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FE318" w14:textId="77777777" w:rsidR="0056766F" w:rsidRPr="0056766F" w:rsidRDefault="0056766F" w:rsidP="0056766F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к приказу </w:t>
      </w:r>
    </w:p>
    <w:p w14:paraId="4D180A14" w14:textId="77777777" w:rsidR="0056766F" w:rsidRPr="0056766F" w:rsidRDefault="0056766F" w:rsidP="0056766F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комитета по </w:t>
      </w:r>
      <w:proofErr w:type="gramStart"/>
      <w:r w:rsidRPr="0056766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образованию  города</w:t>
      </w:r>
      <w:proofErr w:type="gramEnd"/>
      <w:r w:rsidRPr="00567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Барнаула</w:t>
      </w:r>
    </w:p>
    <w:p w14:paraId="2E476C7F" w14:textId="77777777" w:rsidR="0056766F" w:rsidRPr="0056766F" w:rsidRDefault="0056766F" w:rsidP="0056766F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66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18.07.2022 №1293-осн</w:t>
      </w:r>
    </w:p>
    <w:p w14:paraId="051A05B4" w14:textId="77777777" w:rsidR="0056766F" w:rsidRPr="0056766F" w:rsidRDefault="0056766F" w:rsidP="005676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52597B65" w14:textId="77777777" w:rsidR="0056766F" w:rsidRPr="0056766F" w:rsidRDefault="0056766F" w:rsidP="0056766F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DFA396" w14:textId="77777777" w:rsidR="0056766F" w:rsidRPr="0056766F" w:rsidRDefault="0056766F" w:rsidP="0056766F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6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</w:p>
    <w:p w14:paraId="17939FCA" w14:textId="77777777" w:rsidR="0056766F" w:rsidRPr="0056766F" w:rsidRDefault="0056766F" w:rsidP="0056766F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системе наставничества педагогических работников </w:t>
      </w:r>
    </w:p>
    <w:p w14:paraId="1565CA3F" w14:textId="77777777" w:rsidR="0056766F" w:rsidRPr="0056766F" w:rsidRDefault="0056766F" w:rsidP="0056766F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66F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муниципальных образовательных организациях города Барнаула</w:t>
      </w:r>
    </w:p>
    <w:p w14:paraId="7D0C9FC2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4" w:after="0" w:line="240" w:lineRule="auto"/>
        <w:ind w:left="142" w:firstLine="709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1. Общие положения </w:t>
      </w:r>
    </w:p>
    <w:p w14:paraId="6859E39D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68" w:firstLine="875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1.1. Положение </w:t>
      </w:r>
      <w:r w:rsidRPr="00567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системе наставничества </w:t>
      </w: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>педагогических работников</w:t>
      </w:r>
      <w:r w:rsidRPr="00567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в муниципальных образовательных организациях города Барнаула                                     (далее - Положение) </w:t>
      </w: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определяет цели, задачи, формы и порядок осуществления наставничества в образовательных организациях </w:t>
      </w:r>
      <w:r w:rsidRPr="0056766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осуществляющих образовательную деятельность в муниципальных бюджетных (автономных) общеобразовательных организациях, муниципальных бюджетных (автономных) дошкольных образовательных организациях</w:t>
      </w: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56766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бюджетных организациях</w:t>
      </w: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 дополнительного образования города Барнаула </w:t>
      </w:r>
      <w:r w:rsidRPr="00567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МОО). </w:t>
      </w:r>
    </w:p>
    <w:p w14:paraId="5B7DEDE7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68" w:firstLine="875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567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разработано в соответствии с Положением о </w:t>
      </w:r>
      <w:proofErr w:type="gramStart"/>
      <w:r w:rsidRPr="0056766F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системе  наставничества</w:t>
      </w:r>
      <w:proofErr w:type="gramEnd"/>
      <w:r w:rsidRPr="00567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педагогических работников в образовательных организациях Алтайского края, осуществляющих образовательную деятельность по реализации основных и дополнительных общеобразовательных программ и образовательных программ среднего профессионального образования, утверждённым приказом Министерства образования и науки Алтайского края от 24.03.2022 №404.</w:t>
      </w:r>
    </w:p>
    <w:p w14:paraId="091C9807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after="0" w:line="240" w:lineRule="auto"/>
        <w:ind w:right="67" w:firstLine="875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56766F">
        <w:rPr>
          <w:rFonts w:ascii="Times New Roman" w:eastAsia="Times" w:hAnsi="Times New Roman" w:cs="Times New Roman"/>
          <w:color w:val="000000"/>
          <w:sz w:val="28"/>
          <w:szCs w:val="28"/>
          <w:highlight w:val="white"/>
          <w:lang w:eastAsia="ru-RU"/>
        </w:rPr>
        <w:t>Педагогическими работниками являются работники МОО, включённые в перечень должностей педагогических работников согласно Номенклатуре должностей педагогических работников организаций, осуществляющих образовательную</w:t>
      </w: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766F">
        <w:rPr>
          <w:rFonts w:ascii="Times New Roman" w:eastAsia="Times" w:hAnsi="Times New Roman" w:cs="Times New Roman"/>
          <w:color w:val="000000"/>
          <w:sz w:val="28"/>
          <w:szCs w:val="28"/>
          <w:highlight w:val="white"/>
          <w:lang w:eastAsia="ru-RU"/>
        </w:rPr>
        <w:t>деятельность, должностей руководителей образовательных организаций», утверждённой постановлением Правительства Российской Федерации от 21.02.2022 №225.</w:t>
      </w: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901079B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after="0" w:line="240" w:lineRule="auto"/>
        <w:ind w:right="68" w:firstLine="875"/>
        <w:jc w:val="both"/>
        <w:rPr>
          <w:rFonts w:ascii="Times New Roman" w:eastAsia="Times" w:hAnsi="Times New Roman" w:cs="Times New Roman"/>
          <w:color w:val="000000"/>
          <w:sz w:val="28"/>
          <w:szCs w:val="28"/>
          <w:highlight w:val="white"/>
          <w:lang w:eastAsia="ru-RU"/>
        </w:rPr>
      </w:pPr>
      <w:r w:rsidRPr="0056766F">
        <w:rPr>
          <w:rFonts w:ascii="Times New Roman" w:eastAsia="Times" w:hAnsi="Times New Roman" w:cs="Times New Roman"/>
          <w:color w:val="000000"/>
          <w:sz w:val="28"/>
          <w:szCs w:val="28"/>
          <w:highlight w:val="white"/>
          <w:lang w:eastAsia="ru-RU"/>
        </w:rPr>
        <w:t xml:space="preserve">Методологической основой системы наставничества в рамках настоящего положения является понимание наставничества как: </w:t>
      </w:r>
    </w:p>
    <w:p w14:paraId="278D8E97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0" w:line="240" w:lineRule="auto"/>
        <w:ind w:right="66" w:firstLine="875"/>
        <w:jc w:val="both"/>
        <w:rPr>
          <w:rFonts w:ascii="Times New Roman" w:eastAsia="Times" w:hAnsi="Times New Roman" w:cs="Times New Roman"/>
          <w:color w:val="000000"/>
          <w:sz w:val="28"/>
          <w:szCs w:val="28"/>
          <w:highlight w:val="white"/>
          <w:lang w:eastAsia="ru-RU"/>
        </w:rPr>
      </w:pPr>
      <w:r w:rsidRPr="0056766F">
        <w:rPr>
          <w:rFonts w:ascii="Times New Roman" w:eastAsia="Times" w:hAnsi="Times New Roman" w:cs="Times New Roman"/>
          <w:color w:val="000000"/>
          <w:sz w:val="28"/>
          <w:szCs w:val="28"/>
          <w:highlight w:val="white"/>
          <w:lang w:eastAsia="ru-RU"/>
        </w:rPr>
        <w:t xml:space="preserve">-социального института, обеспечивающего передачу социально значимого профессионального и личностного опыта, системы смыслов                                и ценностей новым поколениям педагогических работников; </w:t>
      </w:r>
    </w:p>
    <w:p w14:paraId="7CA4030E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after="0" w:line="240" w:lineRule="auto"/>
        <w:ind w:right="67" w:firstLine="875"/>
        <w:jc w:val="both"/>
        <w:rPr>
          <w:rFonts w:ascii="Times New Roman" w:eastAsia="Times" w:hAnsi="Times New Roman" w:cs="Times New Roman"/>
          <w:color w:val="000000"/>
          <w:sz w:val="28"/>
          <w:szCs w:val="28"/>
          <w:highlight w:val="white"/>
          <w:lang w:eastAsia="ru-RU"/>
        </w:rPr>
      </w:pPr>
      <w:r w:rsidRPr="0056766F">
        <w:rPr>
          <w:rFonts w:ascii="Times New Roman" w:eastAsia="Times" w:hAnsi="Times New Roman" w:cs="Times New Roman"/>
          <w:color w:val="000000"/>
          <w:sz w:val="28"/>
          <w:szCs w:val="28"/>
          <w:highlight w:val="white"/>
          <w:lang w:eastAsia="ru-RU"/>
        </w:rPr>
        <w:t xml:space="preserve">-элемента системы дополнительного профессионального образования (подсистемы последипломного профессионального образования), которая обеспечивает непрерывное профессиональное образование педагогов                                  в различных формах повышения их квалификации; </w:t>
      </w:r>
    </w:p>
    <w:p w14:paraId="3B1625E0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after="0" w:line="240" w:lineRule="auto"/>
        <w:ind w:right="65" w:firstLine="875"/>
        <w:jc w:val="both"/>
        <w:rPr>
          <w:rFonts w:ascii="Times New Roman" w:eastAsia="Times" w:hAnsi="Times New Roman" w:cs="Times New Roman"/>
          <w:color w:val="000000"/>
          <w:sz w:val="28"/>
          <w:szCs w:val="28"/>
          <w:highlight w:val="white"/>
          <w:lang w:eastAsia="ru-RU"/>
        </w:rPr>
      </w:pPr>
      <w:r w:rsidRPr="0056766F">
        <w:rPr>
          <w:rFonts w:ascii="Times New Roman" w:eastAsia="Times" w:hAnsi="Times New Roman" w:cs="Times New Roman"/>
          <w:color w:val="000000"/>
          <w:sz w:val="28"/>
          <w:szCs w:val="28"/>
          <w:highlight w:val="white"/>
          <w:lang w:eastAsia="ru-RU"/>
        </w:rPr>
        <w:t>-составной части методической работы МОО по совершенствованию педагогического мастерства работников, включающую работу с молодыми специалистами; деятельность по адаптации педагогических кадров в новой организации; работу с педагогическими кадрами при вхождении в новую должность; организацию работы с кадрами по итогам аттестации.</w:t>
      </w:r>
    </w:p>
    <w:p w14:paraId="5BB7CA88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after="0" w:line="240" w:lineRule="auto"/>
        <w:ind w:firstLine="875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lastRenderedPageBreak/>
        <w:t xml:space="preserve">1.2. В Положении используются следующие определения: </w:t>
      </w:r>
    </w:p>
    <w:p w14:paraId="34E19A2D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after="0" w:line="240" w:lineRule="auto"/>
        <w:ind w:right="74" w:firstLine="875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56766F">
        <w:rPr>
          <w:rFonts w:ascii="Times New Roman" w:eastAsia="Times" w:hAnsi="Times New Roman" w:cs="Times New Roman"/>
          <w:color w:val="000000"/>
          <w:sz w:val="28"/>
          <w:szCs w:val="28"/>
          <w:highlight w:val="white"/>
          <w:lang w:eastAsia="ru-RU"/>
        </w:rPr>
        <w:t>Наставничество</w:t>
      </w:r>
      <w:r w:rsidRPr="0056766F">
        <w:rPr>
          <w:rFonts w:ascii="Times New Roman" w:eastAsia="Times" w:hAnsi="Times New Roman" w:cs="Times New Roman"/>
          <w:b/>
          <w:color w:val="000000"/>
          <w:sz w:val="28"/>
          <w:szCs w:val="28"/>
          <w:highlight w:val="white"/>
          <w:lang w:eastAsia="ru-RU"/>
        </w:rPr>
        <w:t xml:space="preserve"> – </w:t>
      </w:r>
      <w:r w:rsidRPr="0056766F">
        <w:rPr>
          <w:rFonts w:ascii="Times New Roman" w:eastAsia="Times" w:hAnsi="Times New Roman" w:cs="Times New Roman"/>
          <w:color w:val="000000"/>
          <w:sz w:val="28"/>
          <w:szCs w:val="28"/>
          <w:highlight w:val="white"/>
          <w:lang w:eastAsia="ru-RU"/>
        </w:rPr>
        <w:t>форма обеспечения профессионального становления, развития и адаптации к квалифицированному исполнению должностных</w:t>
      </w: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766F">
        <w:rPr>
          <w:rFonts w:ascii="Times New Roman" w:eastAsia="Times" w:hAnsi="Times New Roman" w:cs="Times New Roman"/>
          <w:color w:val="000000"/>
          <w:sz w:val="28"/>
          <w:szCs w:val="28"/>
          <w:highlight w:val="white"/>
          <w:lang w:eastAsia="ru-RU"/>
        </w:rPr>
        <w:t xml:space="preserve">обязанностей лиц, в отношении которых осуществляется наставничество. </w:t>
      </w: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>Наставничество подразумевает необходимость совместной деятельности наставляемого и наставника по планированию и коррекции персонализированной программы наставничества.</w:t>
      </w:r>
    </w:p>
    <w:p w14:paraId="4DE470DC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after="0" w:line="240" w:lineRule="auto"/>
        <w:ind w:right="66" w:firstLine="880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56766F">
        <w:rPr>
          <w:rFonts w:ascii="Times New Roman" w:eastAsia="Times" w:hAnsi="Times New Roman" w:cs="Times New Roman"/>
          <w:color w:val="000000"/>
          <w:sz w:val="28"/>
          <w:szCs w:val="28"/>
          <w:highlight w:val="white"/>
          <w:lang w:eastAsia="ru-RU"/>
        </w:rPr>
        <w:t>Наставник</w:t>
      </w:r>
      <w:r w:rsidRPr="0056766F">
        <w:rPr>
          <w:rFonts w:ascii="Times New Roman" w:eastAsia="Times" w:hAnsi="Times New Roman" w:cs="Times New Roman"/>
          <w:i/>
          <w:color w:val="000000"/>
          <w:sz w:val="28"/>
          <w:szCs w:val="28"/>
          <w:highlight w:val="white"/>
          <w:lang w:eastAsia="ru-RU"/>
        </w:rPr>
        <w:t xml:space="preserve"> – </w:t>
      </w: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участник персонализированной программы наставничества, имеющий измеримые позитивные результаты профессиональной деятельности, готовый и способный организовать </w:t>
      </w:r>
      <w:proofErr w:type="gramStart"/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>индивидуальную траекторию профессионального развития</w:t>
      </w:r>
      <w:proofErr w:type="gramEnd"/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 наставляемого на основе его профессиональных затруднений, также обладающий опытом и навыками, необходимыми для стимуляции и поддержки процессов самореализации и самосовершенствования наставляемого. </w:t>
      </w:r>
    </w:p>
    <w:p w14:paraId="4FCA90D2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0" w:line="240" w:lineRule="auto"/>
        <w:ind w:right="67" w:firstLine="880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56766F">
        <w:rPr>
          <w:rFonts w:ascii="Times New Roman" w:eastAsia="Times" w:hAnsi="Times New Roman" w:cs="Times New Roman"/>
          <w:color w:val="000000"/>
          <w:sz w:val="28"/>
          <w:szCs w:val="28"/>
          <w:highlight w:val="white"/>
          <w:lang w:eastAsia="ru-RU"/>
        </w:rPr>
        <w:t>Наставляемый</w:t>
      </w:r>
      <w:r w:rsidRPr="0056766F">
        <w:rPr>
          <w:rFonts w:ascii="Times New Roman" w:eastAsia="Times" w:hAnsi="Times New Roman" w:cs="Times New Roman"/>
          <w:i/>
          <w:color w:val="000000"/>
          <w:sz w:val="28"/>
          <w:szCs w:val="28"/>
          <w:highlight w:val="white"/>
          <w:lang w:eastAsia="ru-RU"/>
        </w:rPr>
        <w:t xml:space="preserve"> – </w:t>
      </w:r>
      <w:r w:rsidRPr="0056766F">
        <w:rPr>
          <w:rFonts w:ascii="Times New Roman" w:eastAsia="Times" w:hAnsi="Times New Roman" w:cs="Times New Roman"/>
          <w:color w:val="000000"/>
          <w:sz w:val="28"/>
          <w:szCs w:val="28"/>
          <w:highlight w:val="white"/>
          <w:lang w:eastAsia="ru-RU"/>
        </w:rPr>
        <w:t>участник системы наставничества, который через</w:t>
      </w: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766F">
        <w:rPr>
          <w:rFonts w:ascii="Times New Roman" w:eastAsia="Times" w:hAnsi="Times New Roman" w:cs="Times New Roman"/>
          <w:color w:val="000000"/>
          <w:sz w:val="28"/>
          <w:szCs w:val="28"/>
          <w:highlight w:val="white"/>
          <w:lang w:eastAsia="ru-RU"/>
        </w:rPr>
        <w:t>взаимодействие с наставником и при его помощи и поддержке приобретает новый</w:t>
      </w: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766F">
        <w:rPr>
          <w:rFonts w:ascii="Times New Roman" w:eastAsia="Times" w:hAnsi="Times New Roman" w:cs="Times New Roman"/>
          <w:color w:val="000000"/>
          <w:sz w:val="28"/>
          <w:szCs w:val="28"/>
          <w:highlight w:val="white"/>
          <w:lang w:eastAsia="ru-RU"/>
        </w:rPr>
        <w:t>опыт, развивает необходимые навыки и компетенции, добивается предсказуемых</w:t>
      </w: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766F">
        <w:rPr>
          <w:rFonts w:ascii="Times New Roman" w:eastAsia="Times" w:hAnsi="Times New Roman" w:cs="Times New Roman"/>
          <w:color w:val="000000"/>
          <w:sz w:val="28"/>
          <w:szCs w:val="28"/>
          <w:highlight w:val="white"/>
          <w:lang w:eastAsia="ru-RU"/>
        </w:rPr>
        <w:t>результатов, преодолевая тем самым свои профессиональные затруднения.</w:t>
      </w: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 Наставляемый является активным субъектом собственного непрерывного личностного и профессионального роста, который формулирует образовательный заказ системе повышения квалификации и институту наставничества на основе осмысления собственных образовательных запросов, профессиональных затруднений и желаемого образа самого себя как профессионала. </w:t>
      </w:r>
    </w:p>
    <w:p w14:paraId="2922AD85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after="0" w:line="240" w:lineRule="auto"/>
        <w:ind w:right="67" w:firstLine="880"/>
        <w:jc w:val="both"/>
        <w:rPr>
          <w:rFonts w:ascii="Times New Roman" w:eastAsia="Times" w:hAnsi="Times New Roman" w:cs="Times New Roman"/>
          <w:sz w:val="28"/>
          <w:szCs w:val="28"/>
          <w:lang w:eastAsia="ru-RU"/>
        </w:rPr>
      </w:pPr>
      <w:r w:rsidRPr="0056766F">
        <w:rPr>
          <w:rFonts w:ascii="Times New Roman" w:eastAsia="Times" w:hAnsi="Times New Roman" w:cs="Times New Roman"/>
          <w:sz w:val="28"/>
          <w:szCs w:val="28"/>
          <w:highlight w:val="white"/>
          <w:lang w:eastAsia="ru-RU"/>
        </w:rPr>
        <w:t>Форма наставничества</w:t>
      </w:r>
      <w:r w:rsidRPr="0056766F">
        <w:rPr>
          <w:rFonts w:ascii="Times New Roman" w:eastAsia="Times" w:hAnsi="Times New Roman" w:cs="Times New Roman"/>
          <w:i/>
          <w:sz w:val="28"/>
          <w:szCs w:val="28"/>
          <w:highlight w:val="white"/>
          <w:lang w:eastAsia="ru-RU"/>
        </w:rPr>
        <w:t xml:space="preserve"> </w:t>
      </w:r>
      <w:r w:rsidRPr="0056766F">
        <w:rPr>
          <w:rFonts w:ascii="Times New Roman" w:eastAsia="Times" w:hAnsi="Times New Roman" w:cs="Times New Roman"/>
          <w:b/>
          <w:sz w:val="28"/>
          <w:szCs w:val="28"/>
          <w:highlight w:val="white"/>
          <w:lang w:eastAsia="ru-RU"/>
        </w:rPr>
        <w:t xml:space="preserve">– </w:t>
      </w:r>
      <w:r w:rsidRPr="0056766F">
        <w:rPr>
          <w:rFonts w:ascii="Times New Roman" w:eastAsia="Times" w:hAnsi="Times New Roman" w:cs="Times New Roman"/>
          <w:sz w:val="28"/>
          <w:szCs w:val="28"/>
          <w:highlight w:val="white"/>
          <w:lang w:eastAsia="ru-RU"/>
        </w:rPr>
        <w:t>способ реализации системы наставничества через организацию работы наставнической пары/группы, участники которой находятся в заданной ролевой ситуации, определяемой основной деятельностью и позицией участников.</w:t>
      </w:r>
      <w:r w:rsidRPr="0056766F">
        <w:rPr>
          <w:rFonts w:ascii="Times New Roman" w:eastAsia="Times" w:hAnsi="Times New Roman" w:cs="Times New Roman"/>
          <w:sz w:val="28"/>
          <w:szCs w:val="28"/>
          <w:lang w:eastAsia="ru-RU"/>
        </w:rPr>
        <w:t xml:space="preserve"> </w:t>
      </w:r>
    </w:p>
    <w:p w14:paraId="32678A01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80"/>
        <w:jc w:val="both"/>
        <w:rPr>
          <w:rFonts w:ascii="Times New Roman" w:eastAsia="Times" w:hAnsi="Times New Roman" w:cs="Times New Roman"/>
          <w:sz w:val="28"/>
          <w:szCs w:val="28"/>
          <w:lang w:eastAsia="ru-RU"/>
        </w:rPr>
      </w:pPr>
      <w:r w:rsidRPr="0056766F">
        <w:rPr>
          <w:rFonts w:ascii="Times New Roman" w:eastAsia="Times" w:hAnsi="Times New Roman" w:cs="Times New Roman"/>
          <w:sz w:val="28"/>
          <w:szCs w:val="28"/>
          <w:highlight w:val="white"/>
          <w:lang w:eastAsia="ru-RU"/>
        </w:rPr>
        <w:t>Персонализированная программа наставничества</w:t>
      </w:r>
      <w:r w:rsidRPr="0056766F">
        <w:rPr>
          <w:rFonts w:ascii="Times New Roman" w:eastAsia="Times" w:hAnsi="Times New Roman" w:cs="Times New Roman"/>
          <w:i/>
          <w:sz w:val="28"/>
          <w:szCs w:val="28"/>
          <w:highlight w:val="white"/>
          <w:lang w:eastAsia="ru-RU"/>
        </w:rPr>
        <w:t xml:space="preserve"> </w:t>
      </w:r>
      <w:r w:rsidRPr="0056766F">
        <w:rPr>
          <w:rFonts w:ascii="Times New Roman" w:eastAsia="Times" w:hAnsi="Times New Roman" w:cs="Times New Roman"/>
          <w:sz w:val="28"/>
          <w:szCs w:val="28"/>
          <w:highlight w:val="white"/>
          <w:lang w:eastAsia="ru-RU"/>
        </w:rPr>
        <w:t>– это краткосрочная персонализированная программа (от 3 месяцев до 1 года), включающая описание</w:t>
      </w:r>
      <w:r w:rsidRPr="0056766F">
        <w:rPr>
          <w:rFonts w:ascii="Times New Roman" w:eastAsia="Times" w:hAnsi="Times New Roman" w:cs="Times New Roman"/>
          <w:sz w:val="28"/>
          <w:szCs w:val="28"/>
          <w:lang w:eastAsia="ru-RU"/>
        </w:rPr>
        <w:t xml:space="preserve"> </w:t>
      </w:r>
      <w:r w:rsidRPr="0056766F">
        <w:rPr>
          <w:rFonts w:ascii="Times New Roman" w:eastAsia="Times" w:hAnsi="Times New Roman" w:cs="Times New Roman"/>
          <w:sz w:val="28"/>
          <w:szCs w:val="28"/>
          <w:highlight w:val="white"/>
          <w:lang w:eastAsia="ru-RU"/>
        </w:rPr>
        <w:t>форм и видов наставничества, участников наставнической деятельности, направления наставнической деятельности и перечень мероприятий, нацеленных на устранение выявленных профессиональных затруднений наставляемого</w:t>
      </w:r>
      <w:r w:rsidRPr="0056766F">
        <w:rPr>
          <w:rFonts w:ascii="Times New Roman" w:eastAsia="Times" w:hAnsi="Times New Roman" w:cs="Times New Roman"/>
          <w:sz w:val="28"/>
          <w:szCs w:val="28"/>
          <w:lang w:eastAsia="ru-RU"/>
        </w:rPr>
        <w:t xml:space="preserve"> </w:t>
      </w:r>
      <w:r w:rsidRPr="0056766F">
        <w:rPr>
          <w:rFonts w:ascii="Times New Roman" w:eastAsia="Times" w:hAnsi="Times New Roman" w:cs="Times New Roman"/>
          <w:sz w:val="28"/>
          <w:szCs w:val="28"/>
          <w:highlight w:val="white"/>
          <w:lang w:eastAsia="ru-RU"/>
        </w:rPr>
        <w:t>и на поддержку его сильных сторон.</w:t>
      </w:r>
    </w:p>
    <w:p w14:paraId="4926152A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80"/>
        <w:jc w:val="both"/>
        <w:rPr>
          <w:rFonts w:ascii="Times New Roman" w:eastAsia="Times" w:hAnsi="Times New Roman" w:cs="Times New Roman"/>
          <w:sz w:val="28"/>
          <w:szCs w:val="28"/>
          <w:lang w:eastAsia="ru-RU"/>
        </w:rPr>
      </w:pP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>Индивидуальный образовательный маршрут наставляемого</w:t>
      </w:r>
      <w:r w:rsidRPr="0056766F">
        <w:rPr>
          <w:rFonts w:ascii="Times New Roman" w:eastAsia="Times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>– это долгосрочная (4 - 5 лет) образовательная программа профессионального самосовершенствования педагогического работника в рамках дополнительного профессионального образования, реализуемая на основе мотивированного выбора образовательных альтернатив.</w:t>
      </w:r>
      <w:r w:rsidRPr="0056766F">
        <w:rPr>
          <w:rFonts w:ascii="Times New Roman" w:eastAsia="Times" w:hAnsi="Times New Roman" w:cs="Times New Roman"/>
          <w:sz w:val="28"/>
          <w:szCs w:val="28"/>
          <w:lang w:eastAsia="ru-RU"/>
        </w:rPr>
        <w:t xml:space="preserve"> </w:t>
      </w:r>
    </w:p>
    <w:p w14:paraId="5506CD10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2. Цели, задачи, принципы системы наставничества. </w:t>
      </w:r>
    </w:p>
    <w:p w14:paraId="00F5D2BB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>Цель системы наставничества</w:t>
      </w:r>
      <w:r w:rsidRPr="0056766F">
        <w:rPr>
          <w:rFonts w:ascii="Times New Roman" w:eastAsia="Times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– создание системы правовых, организационно-педагогических, учебно-методических, управленческих, финансовых условий и механизмов развития наставничества в </w:t>
      </w:r>
      <w:proofErr w:type="gramStart"/>
      <w:r w:rsidRPr="00567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МОО,   </w:t>
      </w:r>
      <w:proofErr w:type="gramEnd"/>
      <w:r w:rsidRPr="00567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для обеспечения непрерывного профессионального роста и профессионального самоопределения педагогических работников, самореализации и закрепления                    в профессии, включая начинающих педагогов. </w:t>
      </w:r>
    </w:p>
    <w:p w14:paraId="71A20355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lastRenderedPageBreak/>
        <w:t xml:space="preserve">Задачи системы наставничества: </w:t>
      </w:r>
    </w:p>
    <w:p w14:paraId="6F66C4F2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69" w:firstLine="709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-содействовать повышению правового и социально-профессионального статуса наставников, соблюдению гарантий профессиональных прав и свобод наставляемых; </w:t>
      </w:r>
    </w:p>
    <w:p w14:paraId="549E610A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0" w:line="240" w:lineRule="auto"/>
        <w:ind w:right="72" w:firstLine="709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-обеспечивать соответствующую помощь в формировании межшкольной цифровой информационно-коммуникативной среды наставничества, взаимодействия административно-управленческих (вертикальных) методов и самоорганизующихся не директивных (горизонтальных) инициатив; </w:t>
      </w:r>
    </w:p>
    <w:p w14:paraId="5AFD907A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0" w:line="240" w:lineRule="auto"/>
        <w:ind w:right="72" w:firstLine="709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-оказывать методическую помощь в реализации различных форм и видов наставничества педагогических работников в МОО; </w:t>
      </w:r>
    </w:p>
    <w:p w14:paraId="4C9C7BF9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after="0" w:line="240" w:lineRule="auto"/>
        <w:ind w:right="68" w:firstLine="709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-способствовать формированию единого научно-методического сопровождения педагогических работников, развитию стратегических партнерских отношений в сфере наставничества на институциональном                               и вне институциональном уровнях. </w:t>
      </w:r>
    </w:p>
    <w:p w14:paraId="2A4CEFA0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after="0" w:line="240" w:lineRule="auto"/>
        <w:ind w:right="70" w:firstLine="709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Система наставничества основывается на следующих принципах: </w:t>
      </w:r>
    </w:p>
    <w:p w14:paraId="6491A3BD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after="0" w:line="240" w:lineRule="auto"/>
        <w:ind w:right="67" w:firstLine="709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-принцип добровольности, соблюдения прав и свобод, равенства педагогов предполагает приоритет и уважение интересов личности и личностного развития педагогов, добровольность их участия в наставнической деятельности, признание равного социального статуса педагогических работников, независимо от ролевой позиции в системе наставничества; </w:t>
      </w:r>
    </w:p>
    <w:p w14:paraId="424388F7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after="0" w:line="240" w:lineRule="auto"/>
        <w:ind w:right="66" w:firstLine="709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-принцип индивидуализации и персонализации направлен на признание способности личности к саморазвитию в качестве естественной, изначально присущей человеку потребности и возможности; на сохранение индивидуальных приоритетов в формировании наставляемым собственной траектории развития; </w:t>
      </w:r>
    </w:p>
    <w:p w14:paraId="33EA3683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after="0" w:line="240" w:lineRule="auto"/>
        <w:ind w:right="65" w:firstLine="709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-принцип вариативности предполагает возможность образовательных организаций выбирать наиболее подходящие для конкретных условий формы и виды наставничества; </w:t>
      </w:r>
    </w:p>
    <w:p w14:paraId="3B39FDB5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after="0" w:line="240" w:lineRule="auto"/>
        <w:ind w:right="65" w:firstLine="709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-принцип системности и стратегической целостности предполагает разработку и реализацию системы наставничества с максимальным охватом всех необходимых структур системы образования на федеральном, региональном, муниципальном и институциональном уровнях. </w:t>
      </w:r>
    </w:p>
    <w:p w14:paraId="3AC6D27C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3. Условия и ресурсы для реализации системы наставничества. </w:t>
      </w:r>
    </w:p>
    <w:p w14:paraId="7885AEB1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>Система наставничества является совокупностью условий, ресурсов, процессов, механизмов, инструментов, необходимых и достаточных для успешной реализации в МОО персонализированных программ наставничества педагогических работников.</w:t>
      </w:r>
    </w:p>
    <w:p w14:paraId="3B8BBFBA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3.1. Кадровые условия и ресурсы </w:t>
      </w:r>
    </w:p>
    <w:p w14:paraId="7B470D1F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69" w:firstLine="709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Кадровые условия предполагают наличие в МОО: </w:t>
      </w:r>
    </w:p>
    <w:p w14:paraId="6FCF5432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69" w:firstLine="709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>руководителя, разделяющего ценности отечественной системы образования, приоритетные направления ее развития;</w:t>
      </w:r>
    </w:p>
    <w:p w14:paraId="7FDDFEC4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69" w:firstLine="709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>куратора реализации персонализированных программ наставничества;</w:t>
      </w:r>
    </w:p>
    <w:p w14:paraId="0283A81B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69" w:firstLine="709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наставников – педагогов, которые имеют подтвержденные результаты педагогической деятельности, демонстрируют образцы лучших практик преподавания, профессионального взаимодействия с коллегами. </w:t>
      </w:r>
    </w:p>
    <w:p w14:paraId="0FD4D3E0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68" w:firstLine="709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lastRenderedPageBreak/>
        <w:t xml:space="preserve">3.2. Организационно-методические и организационно-педагогические условия и ресурсы. </w:t>
      </w:r>
    </w:p>
    <w:p w14:paraId="72D0F777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after="0" w:line="240" w:lineRule="auto"/>
        <w:ind w:right="69" w:firstLine="709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Организационно-методические и организационно-педагогические условия и ресурсы реализации системы наставничества в образовательной организации включают: </w:t>
      </w:r>
    </w:p>
    <w:p w14:paraId="55B27ED3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after="0" w:line="240" w:lineRule="auto"/>
        <w:ind w:right="68" w:firstLine="709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-подготовку локальных нормативных актов, программ, сопровождающих процесс наставничества педагогических работников; </w:t>
      </w:r>
    </w:p>
    <w:p w14:paraId="3BB84263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0" w:line="240" w:lineRule="auto"/>
        <w:ind w:right="65" w:firstLine="709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-разработку персонализированных программ наставнической деятельности; </w:t>
      </w:r>
    </w:p>
    <w:p w14:paraId="26D7B2B9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after="0" w:line="240" w:lineRule="auto"/>
        <w:ind w:right="67" w:firstLine="709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-оказание консультационной и методической помощи наставникам и наставляемым в разработке плана мероприятий по реализации персонализированных программ наставничества; </w:t>
      </w:r>
    </w:p>
    <w:p w14:paraId="3BF0261E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after="0" w:line="240" w:lineRule="auto"/>
        <w:ind w:right="66" w:firstLine="709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-цифровую информационно-коммуникационную среду наставничества вне зависимости от конкретного места работы, наставляемого и наставника, и круга их непосредственного профессионального общения; </w:t>
      </w:r>
    </w:p>
    <w:p w14:paraId="06F32E9C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after="0" w:line="240" w:lineRule="auto"/>
        <w:ind w:right="76" w:firstLine="709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-изучение, обобщение и распространение положительного опыта работы наставников, обмен инновационным опытом в сфере наставничества педагогических работников; </w:t>
      </w:r>
    </w:p>
    <w:p w14:paraId="3A4FC4C1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after="0" w:line="240" w:lineRule="auto"/>
        <w:ind w:right="73" w:firstLine="709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-координирование вертикальных и горизонтальных связей в управлении наставнической деятельностью; </w:t>
      </w:r>
    </w:p>
    <w:p w14:paraId="213BEECA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after="0" w:line="240" w:lineRule="auto"/>
        <w:ind w:right="65" w:firstLine="709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-нормотворческую, учебно-методическую, научно-методическую, информационно-аналитическую деятельность Центра непрерывного повышения профессионального мастерства в Алтайском крае                                </w:t>
      </w:r>
      <w:proofErr w:type="gramStart"/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   (</w:t>
      </w:r>
      <w:proofErr w:type="gramEnd"/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далее – «ЦНППМ»), </w:t>
      </w:r>
      <w:proofErr w:type="spellStart"/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>стажировочных</w:t>
      </w:r>
      <w:proofErr w:type="spellEnd"/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 площадок, сетевых сообществ, педагогических общественных объединений Алтайского края и т.д., направленную на поддержку наставничества педагогических работников в МОО; </w:t>
      </w:r>
    </w:p>
    <w:p w14:paraId="13448A96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after="0" w:line="240" w:lineRule="auto"/>
        <w:ind w:right="65" w:firstLine="709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>-осуществление мониторинга результатов наставнической деятельности.</w:t>
      </w:r>
    </w:p>
    <w:p w14:paraId="47854FBE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after="0" w:line="240" w:lineRule="auto"/>
        <w:ind w:right="65" w:firstLine="709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3.3.  Материально-технические условия и ресурсы </w:t>
      </w:r>
    </w:p>
    <w:p w14:paraId="60510F27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70" w:firstLine="709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Материально-технические условия и ресурсы МОО могут включать: учебный класс и (или) комнату для проведения индивидуальных и (или) групповых встреч наставников и наставляемых; доску объявлений для размещения открытой информации по наставничеству педагогических работников (в т.ч. электронный ресурс, чат/группа наставников-наставляемых в социальных сетях); средства для организации видео-конференц-связи, другие материально-технические ресурсы. </w:t>
      </w:r>
    </w:p>
    <w:p w14:paraId="20BF30EC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70" w:firstLine="709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>3.4. Финансово-экономические условия. Мотивирование и стимулирование.</w:t>
      </w:r>
    </w:p>
    <w:p w14:paraId="61C49AD5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70" w:firstLine="709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>Стимулирование реализации системы наставничества включают в себя материальные (денежные) и нематериальные способы стимулирования.</w:t>
      </w:r>
    </w:p>
    <w:p w14:paraId="4E74DA0F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after="0" w:line="240" w:lineRule="auto"/>
        <w:ind w:right="65" w:firstLine="709"/>
        <w:jc w:val="both"/>
        <w:rPr>
          <w:rFonts w:ascii="Times New Roman" w:eastAsia="Times" w:hAnsi="Times New Roman" w:cs="Times New Roman"/>
          <w:sz w:val="28"/>
          <w:szCs w:val="28"/>
          <w:lang w:eastAsia="ru-RU"/>
        </w:rPr>
      </w:pP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>Материальное (денежное) стимулирование</w:t>
      </w:r>
      <w:r w:rsidRPr="0056766F">
        <w:rPr>
          <w:rFonts w:ascii="Times New Roman" w:eastAsia="Times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включает в себя закрепление </w:t>
      </w:r>
      <w:r w:rsidRPr="0056766F">
        <w:rPr>
          <w:rFonts w:ascii="Times New Roman" w:eastAsia="Times" w:hAnsi="Times New Roman" w:cs="Times New Roman"/>
          <w:sz w:val="28"/>
          <w:szCs w:val="28"/>
          <w:lang w:eastAsia="ru-RU"/>
        </w:rPr>
        <w:t xml:space="preserve">размера выплат компенсационного и (или) стимулирующего характера, установленные работнику за реализацию наставнической деятельности, коллективными договорами, соглашениями, локальными нормативными актами в соответствии с федеральными законами и иными нормативными правовыми актами Российской Федерации, в том числе </w:t>
      </w:r>
      <w:r w:rsidRPr="0056766F">
        <w:rPr>
          <w:rFonts w:ascii="Times New Roman" w:eastAsia="Times" w:hAnsi="Times New Roman" w:cs="Times New Roman"/>
          <w:sz w:val="28"/>
          <w:szCs w:val="28"/>
          <w:lang w:eastAsia="ru-RU"/>
        </w:rPr>
        <w:lastRenderedPageBreak/>
        <w:t xml:space="preserve">муниципального уровня. </w:t>
      </w:r>
    </w:p>
    <w:p w14:paraId="73DE54E0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after="0" w:line="240" w:lineRule="auto"/>
        <w:ind w:right="67" w:firstLine="709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>Нематериальные способы стимулирования</w:t>
      </w:r>
      <w:r w:rsidRPr="0056766F">
        <w:rPr>
          <w:rFonts w:ascii="Times New Roman" w:eastAsia="Times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>включают в себя комплекс мероприятий, направленных в том числе на повышение общественного статуса наставников, публичное признание их деятельности и заслуг, которые                                 не требуют прямого использования денежных и иных материальных ресурсов.</w:t>
      </w:r>
    </w:p>
    <w:p w14:paraId="336B1701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after="0" w:line="240" w:lineRule="auto"/>
        <w:ind w:right="67" w:firstLine="709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56766F">
        <w:rPr>
          <w:rFonts w:ascii="Times New Roman" w:eastAsia="Times" w:hAnsi="Times New Roman" w:cs="Times New Roman"/>
          <w:sz w:val="28"/>
          <w:szCs w:val="28"/>
          <w:lang w:eastAsia="ru-RU"/>
        </w:rPr>
        <w:t>Положением установлены следующие меры нематериального</w:t>
      </w: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 стимулирования наставников:</w:t>
      </w:r>
    </w:p>
    <w:p w14:paraId="2E5E3E22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-наставники могут быть рекомендованы для включения в резерв управленческих кадров отдельной образовательной организации, органов местного самоуправления, органов государственной власти различных уровней; </w:t>
      </w:r>
    </w:p>
    <w:p w14:paraId="70825DBD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" w:hAnsi="Times New Roman" w:cs="Times New Roman"/>
          <w:sz w:val="28"/>
          <w:szCs w:val="28"/>
          <w:lang w:eastAsia="ru-RU"/>
        </w:rPr>
      </w:pPr>
      <w:r w:rsidRPr="0056766F">
        <w:rPr>
          <w:rFonts w:ascii="Times New Roman" w:eastAsia="Times" w:hAnsi="Times New Roman" w:cs="Times New Roman"/>
          <w:sz w:val="28"/>
          <w:szCs w:val="28"/>
          <w:lang w:eastAsia="ru-RU"/>
        </w:rPr>
        <w:t xml:space="preserve">-наставническая деятельность учитывается при выдвижении на профессиональные конкурсы педагогических работников, в том числе в качестве членов жюри; </w:t>
      </w:r>
    </w:p>
    <w:p w14:paraId="54530F20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" w:hAnsi="Times New Roman" w:cs="Times New Roman"/>
          <w:sz w:val="28"/>
          <w:szCs w:val="28"/>
          <w:lang w:eastAsia="ru-RU"/>
        </w:rPr>
      </w:pPr>
      <w:r w:rsidRPr="0056766F">
        <w:rPr>
          <w:rFonts w:ascii="Times New Roman" w:eastAsia="Times" w:hAnsi="Times New Roman" w:cs="Times New Roman"/>
          <w:sz w:val="28"/>
          <w:szCs w:val="28"/>
          <w:lang w:eastAsia="ru-RU"/>
        </w:rPr>
        <w:t xml:space="preserve">-лучшие наставники молодежи из числа учителей, преподавателей                                     и других работников МОО могут быть рекомендованы к награждению следующими государственными наградами Российской Федерации: знак отличия «За наставничество» (вместе с «Положением о знаке отличия                             «За наставничество»), введенный в соответствии с Указом Президента Российской Федерации  от 2 марта 2018 г. № 94 «Об учреждении знака отличия «За наставничество»; ведомственные награды </w:t>
      </w:r>
      <w:proofErr w:type="spellStart"/>
      <w:r w:rsidRPr="0056766F">
        <w:rPr>
          <w:rFonts w:ascii="Times New Roman" w:eastAsia="Times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56766F">
        <w:rPr>
          <w:rFonts w:ascii="Times New Roman" w:eastAsia="Times" w:hAnsi="Times New Roman" w:cs="Times New Roman"/>
          <w:sz w:val="28"/>
          <w:szCs w:val="28"/>
          <w:lang w:eastAsia="ru-RU"/>
        </w:rPr>
        <w:t xml:space="preserve"> России – нагрудные знаки «Почетный наставник» и «Молодость и Профессионализм», утверждённые приказом </w:t>
      </w:r>
      <w:proofErr w:type="spellStart"/>
      <w:r w:rsidRPr="0056766F">
        <w:rPr>
          <w:rFonts w:ascii="Times New Roman" w:eastAsia="Times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56766F">
        <w:rPr>
          <w:rFonts w:ascii="Times New Roman" w:eastAsia="Times" w:hAnsi="Times New Roman" w:cs="Times New Roman"/>
          <w:sz w:val="28"/>
          <w:szCs w:val="28"/>
          <w:lang w:eastAsia="ru-RU"/>
        </w:rPr>
        <w:t xml:space="preserve"> России от 1 июля 2021 г. № 400;</w:t>
      </w:r>
    </w:p>
    <w:p w14:paraId="11781505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" w:hAnsi="Times New Roman" w:cs="Times New Roman"/>
          <w:sz w:val="28"/>
          <w:szCs w:val="28"/>
          <w:lang w:eastAsia="ru-RU"/>
        </w:rPr>
      </w:pPr>
      <w:r w:rsidRPr="0056766F">
        <w:rPr>
          <w:rFonts w:ascii="Times New Roman" w:eastAsia="Times" w:hAnsi="Times New Roman" w:cs="Times New Roman"/>
          <w:sz w:val="28"/>
          <w:szCs w:val="28"/>
          <w:lang w:eastAsia="ru-RU"/>
        </w:rPr>
        <w:t>-наставническая деятельность может быть учтена при проведении конкурсов профессионального мастерства регионального и муниципального уровней, а также в рамках реализации программ поддержки педагогических работников в Алтайском крае.</w:t>
      </w:r>
    </w:p>
    <w:p w14:paraId="46CB24DA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В целях популяризации роли наставника и повышения его статуса МОО могут принимать участие в форуме </w:t>
      </w:r>
      <w:r w:rsidRPr="0056766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наставников «Наставничество – территория развития кадрового потенциала Алтая», в работе сетевого профессионального сообщества наставников.</w:t>
      </w:r>
    </w:p>
    <w:p w14:paraId="7A519655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>4. Структурные компоненты системы наставничества педагогических работников в образовательной организации.</w:t>
      </w:r>
    </w:p>
    <w:p w14:paraId="27014499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Структурные компоненты системы наставничества распределяются на два контура: внутренний (контур МОО) и внешний по отношению к ней. </w:t>
      </w:r>
    </w:p>
    <w:p w14:paraId="76B17606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Во внутреннем контуре концентрируются структурные компоненты, позволяющие непосредственно реализовывать систему наставничества в МОО и, отвечающие за успешность ее реализации. </w:t>
      </w:r>
    </w:p>
    <w:p w14:paraId="1109B939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На внешнем контуре представлены структурные компоненты различных уровней управления образования, которые способствуют реализации системы наставничества. </w:t>
      </w:r>
    </w:p>
    <w:p w14:paraId="3D1368B1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4.1. Внутренний контур: МОО. </w:t>
      </w:r>
    </w:p>
    <w:p w14:paraId="2CA435DA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>4.1.1. МОО:</w:t>
      </w:r>
    </w:p>
    <w:p w14:paraId="32B2C716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>-издает локальные акты о внедрении и реализации системы наставничества;</w:t>
      </w:r>
    </w:p>
    <w:p w14:paraId="0F8C5722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-принимает Положение о системе наставничества педагогических работников в МОО, план мероприятий по его реализации и другие документы; </w:t>
      </w:r>
    </w:p>
    <w:p w14:paraId="15F7796A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lastRenderedPageBreak/>
        <w:t xml:space="preserve">-организует контакты с различными структурами по проблемам наставничества во внешнем контуре (заключение договоров о </w:t>
      </w:r>
      <w:proofErr w:type="gramStart"/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сотрудничестве,   </w:t>
      </w:r>
      <w:proofErr w:type="gramEnd"/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             о социальном партнерстве; проведение координационных совещаний; участие в конференциях, форумах, вебинарах, семинарах по проблемам наставничества и т.п.); </w:t>
      </w:r>
    </w:p>
    <w:p w14:paraId="51F9849D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-осуществляет организационное, учебно-методическое, материально техническое, инфраструктурное обеспечение системы (целевой модели) наставничества; </w:t>
      </w:r>
    </w:p>
    <w:p w14:paraId="6C616236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-создает условия по координации и мониторингу реализации системы наставничества. </w:t>
      </w:r>
    </w:p>
    <w:p w14:paraId="6F019006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>4.1.2. Руководитель МОО.</w:t>
      </w:r>
    </w:p>
    <w:p w14:paraId="29FF314A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Осуществляет общее руководство и контроль за организацией и реализацией системы наставничества осуществляет руководитель МОО. </w:t>
      </w:r>
    </w:p>
    <w:p w14:paraId="3E12A825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В зависимости от особенностей работы МОО и от количества наставников/наставляемых могут создаваться структуры, либо определяться ответственные лица, например, куратор реализации программ наставничества, который назначается руководителем МОО из числа заместителей руководителя. </w:t>
      </w:r>
    </w:p>
    <w:p w14:paraId="6CC9591F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4.1.3. Куратор реализации программ наставничества: </w:t>
      </w:r>
    </w:p>
    <w:p w14:paraId="036CF79F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-своевременно (не менее одного раза в год) актуализирует информацию                 о наличии в МОО педагогов, которых необходимо включить в наставническую деятельность в качестве наставляемых; </w:t>
      </w:r>
    </w:p>
    <w:p w14:paraId="06643DE5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-организовывает разработку персонализированных программ наставничества </w:t>
      </w:r>
      <w:r w:rsidRPr="0056766F">
        <w:rPr>
          <w:rFonts w:ascii="Times New Roman" w:eastAsia="Times" w:hAnsi="Times New Roman" w:cs="Times New Roman"/>
          <w:sz w:val="28"/>
          <w:szCs w:val="28"/>
          <w:lang w:eastAsia="ru-RU"/>
        </w:rPr>
        <w:t>(от 3 месяцев до 1 года)</w:t>
      </w: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14:paraId="4EA73755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-осуществляет мониторинг эффективности и результативности системы наставничества, формирует итоговый аналитический отчет по внедрению системы наставничества; </w:t>
      </w:r>
    </w:p>
    <w:p w14:paraId="00029A1D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-осуществляет координацию деятельности по наставничеству                                      с ответственными и неформальными представителями региональной системы наставничества, с сетевыми педагогическими сообществами; </w:t>
      </w:r>
    </w:p>
    <w:p w14:paraId="7EDF0307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-принимает (совместно с системным администратором) участие в наполнении рубрики (странички) «Наставничество» на официальном сайте МОО различной информацией (событийная, новостная, методическая, правовая и пр.) (при наличии); </w:t>
      </w:r>
    </w:p>
    <w:p w14:paraId="4C842219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-инициирует публичные мероприятия по популяризации системы наставничества педагогических работников и др. </w:t>
      </w:r>
    </w:p>
    <w:p w14:paraId="041CF8C5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4.1.4. Методическое объединение /совет наставников. </w:t>
      </w:r>
    </w:p>
    <w:p w14:paraId="66804F51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Методическое объединение/совет наставников МОО – общественный профессиональный орган, объединяющий на добровольной основе педагогов-наставников МОО в целях осуществления оперативного руководства методической (научно-методической) деятельностью по реализации персонализированных программ наставничества. Руководитель совета наставников может входить в созданные общественные советы наставников. </w:t>
      </w:r>
    </w:p>
    <w:p w14:paraId="636FC7A4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>Цель деятельности: осуществление текущего руководства реализацией персонализированных программ наставничества.</w:t>
      </w:r>
    </w:p>
    <w:p w14:paraId="524ACA06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>Задачи деятельности:</w:t>
      </w:r>
    </w:p>
    <w:p w14:paraId="1A353427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56766F">
        <w:rPr>
          <w:rFonts w:ascii="Cambria Math" w:eastAsia="Noto Sans Symbols" w:hAnsi="Cambria Math" w:cs="Cambria Math"/>
          <w:color w:val="000000"/>
          <w:sz w:val="28"/>
          <w:szCs w:val="28"/>
          <w:lang w:eastAsia="ru-RU"/>
        </w:rPr>
        <w:t>-</w:t>
      </w: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принимать участие в разработке локальных актов и иных документов </w:t>
      </w: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lastRenderedPageBreak/>
        <w:t xml:space="preserve">МОО в сфере наставничества педагогических работников (совместно                                  с первичной или территориальной профсоюзной организацией); </w:t>
      </w:r>
    </w:p>
    <w:p w14:paraId="061E8C32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56766F">
        <w:rPr>
          <w:rFonts w:ascii="Cambria Math" w:eastAsia="Noto Sans Symbols" w:hAnsi="Cambria Math" w:cs="Cambria Math"/>
          <w:color w:val="000000"/>
          <w:sz w:val="28"/>
          <w:szCs w:val="28"/>
          <w:lang w:eastAsia="ru-RU"/>
        </w:rPr>
        <w:t>-</w:t>
      </w: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принимать участие в разработке и апробации персонализированных программ наставничества педагогических работников; </w:t>
      </w:r>
    </w:p>
    <w:p w14:paraId="5CF50D57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56766F">
        <w:rPr>
          <w:rFonts w:ascii="Cambria Math" w:eastAsia="Noto Sans Symbols" w:hAnsi="Cambria Math" w:cs="Cambria Math"/>
          <w:color w:val="000000"/>
          <w:sz w:val="28"/>
          <w:szCs w:val="28"/>
          <w:lang w:eastAsia="ru-RU"/>
        </w:rPr>
        <w:t>-</w:t>
      </w: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помогать подбирать и закреплять пары (группы) наставников и наставляемых по определенным вопросам (предметное содержание, методика обучения и преподавания, воспитательная деятельность, организация урочной и внеурочной деятельности, психолого-педагогическое сопровождение наставляемых и наставников, работа с родителями, связь с системой дополнительного образования и т.п.); </w:t>
      </w:r>
    </w:p>
    <w:p w14:paraId="400D9EC5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56766F">
        <w:rPr>
          <w:rFonts w:ascii="Cambria Math" w:eastAsia="Noto Sans Symbols" w:hAnsi="Cambria Math" w:cs="Cambria Math"/>
          <w:color w:val="000000"/>
          <w:sz w:val="28"/>
          <w:szCs w:val="28"/>
          <w:lang w:eastAsia="ru-RU"/>
        </w:rPr>
        <w:t>-</w:t>
      </w: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анализировать результаты диагностики профессиональных затруднений и вносить соответствующие корректировки в персонализированные программы наставничества; </w:t>
      </w:r>
    </w:p>
    <w:p w14:paraId="6590AF13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56766F">
        <w:rPr>
          <w:rFonts w:ascii="Cambria Math" w:eastAsia="Noto Sans Symbols" w:hAnsi="Cambria Math" w:cs="Cambria Math"/>
          <w:color w:val="000000"/>
          <w:sz w:val="28"/>
          <w:szCs w:val="28"/>
          <w:lang w:eastAsia="ru-RU"/>
        </w:rPr>
        <w:t>-</w:t>
      </w: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осуществлять подготовку участников персонализированных программ наставничества к конкурсам профессионального мастерства, форумам, </w:t>
      </w:r>
      <w:proofErr w:type="gramStart"/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>научно практическим</w:t>
      </w:r>
      <w:proofErr w:type="gramEnd"/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 конференциям, фестивалям и т.д.; </w:t>
      </w:r>
    </w:p>
    <w:p w14:paraId="7A995EFD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56766F">
        <w:rPr>
          <w:rFonts w:ascii="Cambria Math" w:eastAsia="Noto Sans Symbols" w:hAnsi="Cambria Math" w:cs="Cambria Math"/>
          <w:color w:val="000000"/>
          <w:sz w:val="28"/>
          <w:szCs w:val="28"/>
          <w:lang w:eastAsia="ru-RU"/>
        </w:rPr>
        <w:t>-</w:t>
      </w: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осуществлять организационно-педагогическое, учебно-методическое, материально-техническое, инфраструктурное/логистическое обеспечение реализации персонализированных программ наставничества педагогических работников в образовательной организации; </w:t>
      </w:r>
    </w:p>
    <w:p w14:paraId="68DE101C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56766F">
        <w:rPr>
          <w:rFonts w:ascii="Cambria Math" w:eastAsia="Noto Sans Symbols" w:hAnsi="Cambria Math" w:cs="Cambria Math"/>
          <w:color w:val="000000"/>
          <w:sz w:val="28"/>
          <w:szCs w:val="28"/>
          <w:lang w:eastAsia="ru-RU"/>
        </w:rPr>
        <w:t>-</w:t>
      </w: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участвовать в мониторинговых и оценочных процедурах хода реализации персонализированных программ наставничества; </w:t>
      </w:r>
    </w:p>
    <w:p w14:paraId="2A1CFA49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56766F">
        <w:rPr>
          <w:rFonts w:ascii="Cambria Math" w:eastAsia="Noto Sans Symbols" w:hAnsi="Cambria Math" w:cs="Cambria Math"/>
          <w:color w:val="000000"/>
          <w:sz w:val="28"/>
          <w:szCs w:val="28"/>
          <w:lang w:eastAsia="ru-RU"/>
        </w:rPr>
        <w:t>-</w:t>
      </w: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являться переговорной площадкой, осуществлять консультационные, согласовательные и арбитражные функции; </w:t>
      </w:r>
    </w:p>
    <w:p w14:paraId="34BA7C84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56766F">
        <w:rPr>
          <w:rFonts w:ascii="Cambria Math" w:eastAsia="Noto Sans Symbols" w:hAnsi="Cambria Math" w:cs="Cambria Math"/>
          <w:color w:val="000000"/>
          <w:sz w:val="28"/>
          <w:szCs w:val="28"/>
          <w:lang w:eastAsia="ru-RU"/>
        </w:rPr>
        <w:t>-</w:t>
      </w: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участвовать в разработке системы поощрения (материального и нематериального стимулирования) наставников и наставляемых; </w:t>
      </w:r>
      <w:r w:rsidRPr="0056766F">
        <w:rPr>
          <w:rFonts w:ascii="Cambria Math" w:eastAsia="Noto Sans Symbols" w:hAnsi="Cambria Math" w:cs="Cambria Math"/>
          <w:color w:val="000000"/>
          <w:sz w:val="28"/>
          <w:szCs w:val="28"/>
          <w:lang w:eastAsia="ru-RU"/>
        </w:rPr>
        <w:t>⎯</w:t>
      </w:r>
      <w:r w:rsidRPr="0056766F">
        <w:rPr>
          <w:rFonts w:ascii="Times New Roman" w:eastAsia="Noto Sans Symbols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участвовать   в формировании банка лучших практик наставничества педагогических работников. </w:t>
      </w:r>
    </w:p>
    <w:p w14:paraId="71479E0E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4.1.5. В МОО применяются разнообразные формы наставничества («педагог – педагог», «руководитель МОО – педагог», «руководитель МОО – студент», «педагог вуза/колледжа – молодой педагог МОО» и другие) по отношению к наставнику или группе наставляемых. Применение форм наставничества выбирается в зависимости от цели персонализированной программы наставничества педагога, имеющихся профессиональных затруднений, запроса наставляемого и имеющихся кадровых ресурсов. Формы наставничества используются как в одном виде, так и в комплексе в зависимости от запланированных эффектов. </w:t>
      </w:r>
    </w:p>
    <w:p w14:paraId="63877193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>Виртуальное (дистанционное) наставничество</w:t>
      </w:r>
      <w:r w:rsidRPr="0056766F">
        <w:rPr>
          <w:rFonts w:ascii="Times New Roman" w:eastAsia="Times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– дистанционная форма организации наставничества с использованием информационно-коммуникационных  технологий, таких как видеоконференции, платформы для дистанционного  обучения, социальные сети и онлайн-сообщества, тематические интернет-порталы и др. Обеспечивает постоянное профессиональное и творческое общение, обмен опытом между наставником и наставляемым, позволяет дистанционно сформировать пары «наставник – наставляемый», привлечь профессионалов и сформировать банк данных наставников, делает наставничество доступным для  широкого круга лиц. </w:t>
      </w:r>
    </w:p>
    <w:p w14:paraId="5E1D0338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>Наставничество в группе</w:t>
      </w:r>
      <w:r w:rsidRPr="0056766F">
        <w:rPr>
          <w:rFonts w:ascii="Times New Roman" w:eastAsia="Times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– форма наставничества, когда один наставник </w:t>
      </w: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lastRenderedPageBreak/>
        <w:t xml:space="preserve">взаимодействует с группой наставляемых одновременно (от двух и более человек). </w:t>
      </w:r>
    </w:p>
    <w:p w14:paraId="1A116DFD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>Краткосрочное или целеполагающее наставничество</w:t>
      </w:r>
      <w:r w:rsidRPr="0056766F">
        <w:rPr>
          <w:rFonts w:ascii="Times New Roman" w:eastAsia="Times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– наставник                                и наставляемый встречаются по заранее установленному графику для постановки конкретных целей, ориентированных на определенные краткосрочные результаты. Наставляемый должен приложить определенные усилия, чтобы проявить себя в период между встречами и достичь поставленных целей. </w:t>
      </w:r>
    </w:p>
    <w:p w14:paraId="29B532F1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>Реверсивное наставничество</w:t>
      </w:r>
      <w:r w:rsidRPr="0056766F">
        <w:rPr>
          <w:rFonts w:ascii="Times New Roman" w:eastAsia="Times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– профессионал младшего возраста становится наставником опытного работника по вопросам новых тенденций, технологий, а опытный педагог становится наставником молодого педагога в вопросах методики и организации учебно-воспитательного процесса. </w:t>
      </w:r>
    </w:p>
    <w:p w14:paraId="27700B96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>Ситуационное наставничество</w:t>
      </w:r>
      <w:r w:rsidRPr="0056766F">
        <w:rPr>
          <w:rFonts w:ascii="Times New Roman" w:eastAsia="Times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– наставник оказывает помощь или консультацию всякий раз, когда наставляемый нуждается в них. Как правило, роль наставника состоит в том, чтобы обеспечить немедленное реагирование на ту или иную ситуацию, значимую для его подопечного. </w:t>
      </w:r>
    </w:p>
    <w:p w14:paraId="107950A3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>Скоростное наставничество</w:t>
      </w:r>
      <w:r w:rsidRPr="0056766F">
        <w:rPr>
          <w:rFonts w:ascii="Times New Roman" w:eastAsia="Times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– однократная встреча наставляемого (наставляемых) с наставником более высокого уровня (профессионалом/компетентным лицом) с целью построения взаимоотношений с другими работниками, объединенными общими проблемами и интересами или обменом опытом. Такие встречи помогают формулировать и устанавливать цели индивидуального развития и карьерного роста на основе информации, полученной из авторитетных источников, обменяться мнениями и личным опытом, а также наладить отношения «наставник – наставляемый» («равный – равному»). </w:t>
      </w:r>
    </w:p>
    <w:p w14:paraId="19173A36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>Традиционная форма наставничества («один-на-один»)</w:t>
      </w:r>
      <w:r w:rsidRPr="0056766F">
        <w:rPr>
          <w:rFonts w:ascii="Times New Roman" w:eastAsia="Times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– взаимодействие между более опытным и начинающим работником в течение определенного продолжительного времени. Обычно проводится отбор наставника и наставляемого по определенным критериям: опыт, навыки, личностные характеристики и др. </w:t>
      </w:r>
    </w:p>
    <w:p w14:paraId="2B20D78D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>Форма наставничества «учитель – учитель»</w:t>
      </w:r>
      <w:r w:rsidRPr="0056766F">
        <w:rPr>
          <w:rFonts w:ascii="Times New Roman" w:eastAsia="Times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– способ реализации целевой модели наставничества через организацию взаимодействия наставнической пары «учитель-профессионал – учитель, вовлеченный в различные формы поддержки и сопровождения». </w:t>
      </w:r>
    </w:p>
    <w:p w14:paraId="25F9FCF6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>Форма наставничества «руководитель МОО – учитель»</w:t>
      </w:r>
      <w:r w:rsidRPr="0056766F">
        <w:rPr>
          <w:rFonts w:ascii="Times New Roman" w:eastAsia="Times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способ реализации целевой модели наставничества через организацию взаимодействия наставнической пары «руководитель МОО – учитель», нацеленную на совершенствование образовательного процесса и достижение желаемых результатов руководителем МОО посредством создания необходимых организационно-педагогических, кадровых, методических, психолого-педагогических условий и ресурсов. </w:t>
      </w:r>
    </w:p>
    <w:p w14:paraId="026A40D0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>4.2. Внешний контур: муниципальный уровень.</w:t>
      </w:r>
    </w:p>
    <w:p w14:paraId="41451E10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>4.2.1. МБУ ДО «Городской психолого-педагогический центр «Потенциал» оказывает содействие при внедрении (применении) системы наставничества                       на муниципальном уровне по вопросам:</w:t>
      </w:r>
    </w:p>
    <w:p w14:paraId="139F35FE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-организация проведения и участия педагогических работников                                       в различных мероприятиях муниципального, регионального и федерального </w:t>
      </w: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lastRenderedPageBreak/>
        <w:t>уровнях (вебинары, конференции, конкурсы) по вопросам внедрения системы наставничества и методической поддержки системы наставничества в целом;</w:t>
      </w:r>
    </w:p>
    <w:p w14:paraId="5DE70426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>-организация деятельности профессиональных сообществ, творческих групп и других объединений педагогических работников (ассоциаций) на муниципальном уровне на основе информационно-коммуникационных технологий;</w:t>
      </w:r>
    </w:p>
    <w:p w14:paraId="02970C76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>-организация проведения мониторинга реализации системы наставничества на муниципальном уровне;</w:t>
      </w:r>
    </w:p>
    <w:p w14:paraId="77C5B87F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56766F">
        <w:rPr>
          <w:rFonts w:ascii="Times New Roman" w:eastAsia="Times" w:hAnsi="Times New Roman" w:cs="Times New Roman"/>
          <w:b/>
          <w:color w:val="000000"/>
          <w:sz w:val="28"/>
          <w:szCs w:val="28"/>
          <w:lang w:eastAsia="ru-RU"/>
        </w:rPr>
        <w:t>-</w:t>
      </w: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>создание банка лучших практик и положительного опыта работы наставников, обмен инновационным опытом в сфере наставничества педагогических работников на муниципальном уровне.</w:t>
      </w:r>
    </w:p>
    <w:p w14:paraId="7743D1BA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>4.3. Внешний контур: региональный уровень.</w:t>
      </w:r>
    </w:p>
    <w:p w14:paraId="7FD1CB92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4.3.1. </w:t>
      </w:r>
      <w:r w:rsidRPr="0056766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КАУ ДПО «Алтайский институт развития образования имени Адриана Митрофановича Топорова»</w:t>
      </w: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 оказывает содействие при внедрении (применении) системы наставничества на региональном уровне по вопросам: </w:t>
      </w:r>
    </w:p>
    <w:p w14:paraId="2E7B9BBF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56766F">
        <w:rPr>
          <w:rFonts w:ascii="Cambria Math" w:eastAsia="Noto Sans Symbols" w:hAnsi="Cambria Math" w:cs="Cambria Math"/>
          <w:color w:val="000000"/>
          <w:sz w:val="28"/>
          <w:szCs w:val="28"/>
          <w:lang w:eastAsia="ru-RU"/>
        </w:rPr>
        <w:t>-</w:t>
      </w: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информационно-аналитического, научно-методического, учебно-методического сопровождения реализации дополнительных профессиональных программ (повышения квалификации) по направлению «Наставничество педагогических работников в МОО» и др.; </w:t>
      </w:r>
    </w:p>
    <w:p w14:paraId="5712C407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56766F">
        <w:rPr>
          <w:rFonts w:ascii="Cambria Math" w:eastAsia="Noto Sans Symbols" w:hAnsi="Cambria Math" w:cs="Cambria Math"/>
          <w:color w:val="000000"/>
          <w:sz w:val="28"/>
          <w:szCs w:val="28"/>
          <w:lang w:eastAsia="ru-RU"/>
        </w:rPr>
        <w:t>-</w:t>
      </w: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проведения курсов повышения квалификации для специалистов </w:t>
      </w:r>
      <w:proofErr w:type="spellStart"/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>стажировочных</w:t>
      </w:r>
      <w:proofErr w:type="spellEnd"/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 площадок по вопросам внедрения системы наставничества; </w:t>
      </w:r>
    </w:p>
    <w:p w14:paraId="05F731FD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56766F">
        <w:rPr>
          <w:rFonts w:ascii="Cambria Math" w:eastAsia="Noto Sans Symbols" w:hAnsi="Cambria Math" w:cs="Cambria Math"/>
          <w:color w:val="000000"/>
          <w:sz w:val="28"/>
          <w:szCs w:val="28"/>
          <w:lang w:eastAsia="ru-RU"/>
        </w:rPr>
        <w:t>-</w:t>
      </w: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организации деятельности профессиональных сообществ педагогических работников (ассоциаций) на региональном уровне на основе информационно-коммуникационных технологий. </w:t>
      </w:r>
    </w:p>
    <w:p w14:paraId="77456A88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>4.3.2. Центр непрерывного повышения профессионального мастерства педагогических работников Алтайского края (</w:t>
      </w:r>
      <w:proofErr w:type="gramStart"/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>далее  -</w:t>
      </w:r>
      <w:proofErr w:type="gramEnd"/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 ЦНППМ). </w:t>
      </w:r>
    </w:p>
    <w:p w14:paraId="3D14E961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Цель деятельности: осуществление </w:t>
      </w:r>
      <w:proofErr w:type="spellStart"/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>тьюторского</w:t>
      </w:r>
      <w:proofErr w:type="spellEnd"/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 сопровождения индивидуальных образовательных маршрутов (4-5 лет) педагогических работников в МОО. </w:t>
      </w:r>
    </w:p>
    <w:p w14:paraId="6649FF62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Задачи деятельности: </w:t>
      </w:r>
    </w:p>
    <w:p w14:paraId="3FD747F1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56766F">
        <w:rPr>
          <w:rFonts w:ascii="Cambria Math" w:eastAsia="Noto Sans Symbols" w:hAnsi="Cambria Math" w:cs="Cambria Math"/>
          <w:color w:val="000000"/>
          <w:sz w:val="28"/>
          <w:szCs w:val="28"/>
          <w:lang w:eastAsia="ru-RU"/>
        </w:rPr>
        <w:t>-</w:t>
      </w: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формировать систему методического сопровождения освоения программ дополнительного профессионального педагогического образования с использованием индивидуальных образовательных маршрутов на основе выявленных дефицитов профессиональных компетенций, в том числе с применением сетевых форм реализации программ;  </w:t>
      </w:r>
    </w:p>
    <w:p w14:paraId="40EFAD43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56766F">
        <w:rPr>
          <w:rFonts w:ascii="Cambria Math" w:eastAsia="Noto Sans Symbols" w:hAnsi="Cambria Math" w:cs="Cambria Math"/>
          <w:color w:val="000000"/>
          <w:sz w:val="28"/>
          <w:szCs w:val="28"/>
          <w:lang w:eastAsia="ru-RU"/>
        </w:rPr>
        <w:t>-</w:t>
      </w: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облегчать перенос приобретенных (усовершенствованных) профессиональных компетенций в ежедневную педагогическую практику; </w:t>
      </w:r>
    </w:p>
    <w:p w14:paraId="45D6AC78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56766F">
        <w:rPr>
          <w:rFonts w:ascii="Cambria Math" w:eastAsia="Noto Sans Symbols" w:hAnsi="Cambria Math" w:cs="Cambria Math"/>
          <w:color w:val="000000"/>
          <w:sz w:val="28"/>
          <w:szCs w:val="28"/>
          <w:lang w:eastAsia="ru-RU"/>
        </w:rPr>
        <w:t>-</w:t>
      </w: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выявлять, систематизировать, отбирать и диссеминировать новые рациональные и эффективные практики наставничества. </w:t>
      </w:r>
    </w:p>
    <w:p w14:paraId="57A35C39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" w:hAnsi="Times New Roman" w:cs="Times New Roman"/>
          <w:sz w:val="28"/>
          <w:szCs w:val="28"/>
          <w:lang w:eastAsia="ru-RU"/>
        </w:rPr>
      </w:pPr>
      <w:r w:rsidRPr="0056766F">
        <w:rPr>
          <w:rFonts w:ascii="Times New Roman" w:eastAsia="Times" w:hAnsi="Times New Roman" w:cs="Times New Roman"/>
          <w:sz w:val="28"/>
          <w:szCs w:val="28"/>
          <w:lang w:eastAsia="ru-RU"/>
        </w:rPr>
        <w:t xml:space="preserve">Тьютор ЦНППМ обеспечивает персональное сопровождение педагогических работников в системе общего, среднего профессионального и дополнительного образования, принимает активное участие в процессе повышения квалификации (освоения содержания программ дополнительной профессиональной переподготовки) и роста педагогического мастерства педагогов. Тьютор оказывает методическую помощь при разработке                                      и реализации индивидуальных образовательных маршрутов с учетом выявленных дефицитов профессиональных компетенций педагогического </w:t>
      </w:r>
      <w:r w:rsidRPr="0056766F">
        <w:rPr>
          <w:rFonts w:ascii="Times New Roman" w:eastAsia="Times" w:hAnsi="Times New Roman" w:cs="Times New Roman"/>
          <w:sz w:val="28"/>
          <w:szCs w:val="28"/>
          <w:lang w:eastAsia="ru-RU"/>
        </w:rPr>
        <w:lastRenderedPageBreak/>
        <w:t xml:space="preserve">работника, обеспечивает содержательное адресное сопровождение образовательного процесса, работает по направлениям педагогической деятельности педагога во взаимосвязи с кураторами реализации персонализированных программ наставничества.  </w:t>
      </w:r>
    </w:p>
    <w:p w14:paraId="3115CE60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>4.4. Внешний контур: федеральный уровень.</w:t>
      </w:r>
    </w:p>
    <w:p w14:paraId="2C9B0048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>При реализации системы наставничества могут быть привлечены структурные компоненты внешнего контура федерального уровня:</w:t>
      </w:r>
    </w:p>
    <w:p w14:paraId="5166A7F7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4.4.1. ФГАОУ ДПО «Академия Министерства просвещения Российской Федерации» </w:t>
      </w:r>
    </w:p>
    <w:p w14:paraId="6A469874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Цель деятельности: разработка и сопровождение применения системы наставничества педагогических работников в МОО. </w:t>
      </w:r>
    </w:p>
    <w:p w14:paraId="31537F4C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Задачи деятельности: </w:t>
      </w:r>
    </w:p>
    <w:p w14:paraId="6B474253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56766F">
        <w:rPr>
          <w:rFonts w:ascii="Cambria Math" w:eastAsia="Noto Sans Symbols" w:hAnsi="Cambria Math" w:cs="Cambria Math"/>
          <w:color w:val="000000"/>
          <w:sz w:val="28"/>
          <w:szCs w:val="28"/>
          <w:lang w:eastAsia="ru-RU"/>
        </w:rPr>
        <w:t>-</w:t>
      </w: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осуществлять информационно-методическую поддержку реализации системы, включая создание и ведение информационного ресурса, посвященного наставничеству педагогических работников; </w:t>
      </w:r>
    </w:p>
    <w:p w14:paraId="27C86171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56766F">
        <w:rPr>
          <w:rFonts w:ascii="Cambria Math" w:eastAsia="Noto Sans Symbols" w:hAnsi="Cambria Math" w:cs="Cambria Math"/>
          <w:color w:val="000000"/>
          <w:sz w:val="28"/>
          <w:szCs w:val="28"/>
          <w:lang w:eastAsia="ru-RU"/>
        </w:rPr>
        <w:t>-</w:t>
      </w: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проводить апробацию и осуществлять сопровождение школ, реализующих систему наставничества на всех этапах внедрения; </w:t>
      </w:r>
      <w:r w:rsidRPr="0056766F">
        <w:rPr>
          <w:rFonts w:ascii="Cambria Math" w:eastAsia="Noto Sans Symbols" w:hAnsi="Cambria Math" w:cs="Cambria Math"/>
          <w:color w:val="000000"/>
          <w:sz w:val="28"/>
          <w:szCs w:val="28"/>
          <w:lang w:eastAsia="ru-RU"/>
        </w:rPr>
        <w:t>⎯</w:t>
      </w:r>
      <w:r w:rsidRPr="0056766F">
        <w:rPr>
          <w:rFonts w:ascii="Times New Roman" w:eastAsia="Noto Sans Symbols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выполнять функции федерального оператора реализации системы (целевой модели) наставничества при ее внедрении во всех субъектах Российской Федерации; </w:t>
      </w:r>
    </w:p>
    <w:p w14:paraId="4D4EE61F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56766F">
        <w:rPr>
          <w:rFonts w:ascii="Cambria Math" w:eastAsia="Noto Sans Symbols" w:hAnsi="Cambria Math" w:cs="Cambria Math"/>
          <w:color w:val="000000"/>
          <w:sz w:val="28"/>
          <w:szCs w:val="28"/>
          <w:lang w:eastAsia="ru-RU"/>
        </w:rPr>
        <w:t>-</w:t>
      </w: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вести федеральный реестр образовательных программ дополнительного профессионального педагогического образования (далее – ФРОП ДППО), в том числе по наставничеству; </w:t>
      </w:r>
    </w:p>
    <w:p w14:paraId="66DF0455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56766F">
        <w:rPr>
          <w:rFonts w:ascii="Cambria Math" w:eastAsia="Noto Sans Symbols" w:hAnsi="Cambria Math" w:cs="Cambria Math"/>
          <w:color w:val="000000"/>
          <w:sz w:val="28"/>
          <w:szCs w:val="28"/>
          <w:lang w:eastAsia="ru-RU"/>
        </w:rPr>
        <w:t>-</w:t>
      </w: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проводить различные мероприятия (вебинары, </w:t>
      </w:r>
      <w:proofErr w:type="gramStart"/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конференции)   </w:t>
      </w:r>
      <w:proofErr w:type="gramEnd"/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                                   по внедрению системы наставничества и методической поддержки системы наставничества в целом. </w:t>
      </w:r>
    </w:p>
    <w:p w14:paraId="14B61F40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>4.4.2.</w:t>
      </w:r>
      <w:r w:rsidRPr="0056766F">
        <w:rPr>
          <w:rFonts w:ascii="Times New Roman" w:eastAsia="Times" w:hAnsi="Times New Roman" w:cs="Times New Roman"/>
          <w:i/>
          <w:color w:val="000000"/>
          <w:sz w:val="28"/>
          <w:szCs w:val="28"/>
          <w:lang w:eastAsia="ru-RU"/>
        </w:rPr>
        <w:t> </w:t>
      </w: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>Федеральные центры научно-методического сопровождения педагогов (созданные на базе организаций высшего образования).</w:t>
      </w:r>
    </w:p>
    <w:p w14:paraId="29D9A315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Цель деятельности: проведение фундаментальных и прикладных исследований, трансфер научных достижений и передовых педагогических технологий в сферу образования. </w:t>
      </w:r>
    </w:p>
    <w:p w14:paraId="1D522563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Задачи деятельности:  </w:t>
      </w:r>
    </w:p>
    <w:p w14:paraId="737108C0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56766F">
        <w:rPr>
          <w:rFonts w:ascii="Cambria Math" w:eastAsia="Noto Sans Symbols" w:hAnsi="Cambria Math" w:cs="Cambria Math"/>
          <w:color w:val="000000"/>
          <w:sz w:val="28"/>
          <w:szCs w:val="28"/>
          <w:lang w:eastAsia="ru-RU"/>
        </w:rPr>
        <w:t>-</w:t>
      </w: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способствовать упрочению связей между системой высшего педагогического образования и системами общего, профессионального                               и дополнительного образования; </w:t>
      </w:r>
    </w:p>
    <w:p w14:paraId="52699A05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56766F">
        <w:rPr>
          <w:rFonts w:ascii="Cambria Math" w:eastAsia="Noto Sans Symbols" w:hAnsi="Cambria Math" w:cs="Cambria Math"/>
          <w:color w:val="000000"/>
          <w:sz w:val="28"/>
          <w:szCs w:val="28"/>
          <w:lang w:eastAsia="ru-RU"/>
        </w:rPr>
        <w:t>-</w:t>
      </w: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разрабатывать необходимое научно-методическое и учебно-методическое сопровождение формы наставничества «педагог вуза (колледжа) – молодой педагог общеобразовательной организации»; </w:t>
      </w:r>
    </w:p>
    <w:p w14:paraId="38469DCA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56766F">
        <w:rPr>
          <w:rFonts w:ascii="Cambria Math" w:eastAsia="Noto Sans Symbols" w:hAnsi="Cambria Math" w:cs="Cambria Math"/>
          <w:color w:val="000000"/>
          <w:sz w:val="28"/>
          <w:szCs w:val="28"/>
          <w:lang w:eastAsia="ru-RU"/>
        </w:rPr>
        <w:t>-</w:t>
      </w: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>разрабатывать персонализированные программы наставничества                             для молодых специалистов, педагогов со значительным стажем работы                                и реализовывать их на курсах повышения квалификации на базе вуза.</w:t>
      </w:r>
    </w:p>
    <w:p w14:paraId="08201E69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>5. Заключительные положения</w:t>
      </w:r>
    </w:p>
    <w:p w14:paraId="533B5552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Для оценки эффективности реализации Положения в МОО проводится мониторинг, состоящий из двух этапов. </w:t>
      </w:r>
    </w:p>
    <w:p w14:paraId="264506F4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5.1. Мониторинг процесса реализации персонализированной программы наставничества, который оценивает: </w:t>
      </w:r>
    </w:p>
    <w:p w14:paraId="41288227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-результативность реализации персонализированной программы наставничества и сопутствующие риски;  </w:t>
      </w:r>
    </w:p>
    <w:p w14:paraId="4A15DEE5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lastRenderedPageBreak/>
        <w:t xml:space="preserve">-эффективность реализации образовательных и культурных проектов совместно с наставляемым;  </w:t>
      </w:r>
    </w:p>
    <w:p w14:paraId="4414D108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-процент обучающихся наставляемого, успешно прошедших ВПР/ОГЭ/ЕГЭ; </w:t>
      </w:r>
    </w:p>
    <w:p w14:paraId="6DA3F193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-динамику успеваемости обучающихся; </w:t>
      </w:r>
    </w:p>
    <w:p w14:paraId="45779428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-динамику участия обучающихся в олимпиадах; </w:t>
      </w:r>
    </w:p>
    <w:p w14:paraId="177B90D6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>-социально-профессиональную активность наставляемого и др.</w:t>
      </w:r>
    </w:p>
    <w:p w14:paraId="7A700E19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5.2. Мониторинг влияния персонализированной программы наставничества на всех ее участников. </w:t>
      </w:r>
    </w:p>
    <w:p w14:paraId="37D9C34D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Результатом успешной реализации персонализированной программы наставничества может быть признано:  </w:t>
      </w:r>
    </w:p>
    <w:p w14:paraId="3826424E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-улучшение образовательных результатов у наставляемого                                         и у наставника;  </w:t>
      </w:r>
    </w:p>
    <w:p w14:paraId="2ECA824E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>-повышение уровня мотивированности и осознанности наставляемых                        в вопросах саморазвития и профессионального самообразования;</w:t>
      </w:r>
    </w:p>
    <w:p w14:paraId="29F5A741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-степень включенности наставляемого в инновационную деятельность школы; </w:t>
      </w:r>
    </w:p>
    <w:p w14:paraId="501E35F0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-качество и темпы адаптации молодого, менее опытного или сменившего место работы специалиста на новом месте работы; </w:t>
      </w:r>
    </w:p>
    <w:p w14:paraId="32082369" w14:textId="77777777" w:rsidR="0056766F" w:rsidRPr="0056766F" w:rsidRDefault="0056766F" w:rsidP="00567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</w:pPr>
      <w:r w:rsidRPr="0056766F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>-увеличение числа педагогов, планирующих стать наставниками                                  и наставляемыми в ближайшем будущем.</w:t>
      </w:r>
    </w:p>
    <w:p w14:paraId="7D434A35" w14:textId="77777777" w:rsidR="0056766F" w:rsidRPr="0056766F" w:rsidRDefault="0056766F" w:rsidP="005676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982D602" w14:textId="77777777" w:rsidR="0056766F" w:rsidRPr="0056766F" w:rsidRDefault="0056766F" w:rsidP="005676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B58BCDA" w14:textId="77777777" w:rsidR="0056766F" w:rsidRPr="0056766F" w:rsidRDefault="0056766F" w:rsidP="0056766F">
      <w:pPr>
        <w:tabs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676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Председатель комитета                                                                           А.Г. </w:t>
      </w:r>
      <w:proofErr w:type="spellStart"/>
      <w:r w:rsidRPr="0056766F">
        <w:rPr>
          <w:rFonts w:ascii="Times New Roman" w:eastAsia="Times New Roman" w:hAnsi="Times New Roman" w:cs="Times New Roman"/>
          <w:sz w:val="28"/>
          <w:szCs w:val="20"/>
          <w:lang w:eastAsia="ru-RU"/>
        </w:rPr>
        <w:t>Муль</w:t>
      </w:r>
      <w:proofErr w:type="spellEnd"/>
    </w:p>
    <w:p w14:paraId="2651E4E4" w14:textId="77777777" w:rsidR="0056766F" w:rsidRPr="0056766F" w:rsidRDefault="0056766F" w:rsidP="0056766F">
      <w:pPr>
        <w:rPr>
          <w:rFonts w:ascii="Calibri" w:eastAsia="Calibri" w:hAnsi="Calibri" w:cs="Times New Roman"/>
        </w:rPr>
      </w:pPr>
    </w:p>
    <w:p w14:paraId="7B07A4F8" w14:textId="77777777" w:rsidR="00D235B7" w:rsidRDefault="00D235B7"/>
    <w:sectPr w:rsidR="00D235B7" w:rsidSect="00943171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66F"/>
    <w:rsid w:val="0056766F"/>
    <w:rsid w:val="00D2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C33FD"/>
  <w15:chartTrackingRefBased/>
  <w15:docId w15:val="{07B1ABFB-0D5B-45C2-BF6F-C45747A37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4257</Words>
  <Characters>24265</Characters>
  <Application>Microsoft Office Word</Application>
  <DocSecurity>0</DocSecurity>
  <Lines>202</Lines>
  <Paragraphs>56</Paragraphs>
  <ScaleCrop>false</ScaleCrop>
  <Company/>
  <LinksUpToDate>false</LinksUpToDate>
  <CharactersWithSpaces>28466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ПравПортал</dc:creator>
  <cp:keywords/>
  <dc:description/>
  <cp:lastModifiedBy>ПравПортал</cp:lastModifiedBy>
  <cp:revision>1</cp:revision>
  <dcterms:created xsi:type="dcterms:W3CDTF">2022-07-19T03:00:00Z</dcterms:created>
  <dcterms:modified xsi:type="dcterms:W3CDTF">2022-07-19T03:01:00Z</dcterms:modified>
</cp:coreProperties>
</file>