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7"/>
      </w:tblGrid>
      <w:tr w:rsidR="006F4E21" w14:paraId="22A4C296" w14:textId="77777777" w:rsidTr="006F4E21">
        <w:tc>
          <w:tcPr>
            <w:tcW w:w="5524" w:type="dxa"/>
          </w:tcPr>
          <w:p w14:paraId="00329821" w14:textId="77777777" w:rsidR="006F4E21" w:rsidRDefault="006F4E21">
            <w:pPr>
              <w:jc w:val="both"/>
              <w:rPr>
                <w:sz w:val="28"/>
                <w:szCs w:val="28"/>
              </w:rPr>
            </w:pPr>
          </w:p>
        </w:tc>
        <w:tc>
          <w:tcPr>
            <w:tcW w:w="3827" w:type="dxa"/>
          </w:tcPr>
          <w:p w14:paraId="1BA9BC27" w14:textId="77777777" w:rsidR="00255833" w:rsidRDefault="006F4E21">
            <w:pPr>
              <w:ind w:right="27"/>
              <w:rPr>
                <w:sz w:val="28"/>
                <w:szCs w:val="28"/>
              </w:rPr>
            </w:pPr>
            <w:r>
              <w:rPr>
                <w:sz w:val="28"/>
                <w:szCs w:val="28"/>
              </w:rPr>
              <w:t xml:space="preserve">Приложение </w:t>
            </w:r>
            <w:r w:rsidRPr="006F4E21">
              <w:rPr>
                <w:sz w:val="28"/>
                <w:szCs w:val="28"/>
              </w:rPr>
              <w:t>15</w:t>
            </w:r>
          </w:p>
          <w:p w14:paraId="5FF2B557" w14:textId="77777777" w:rsidR="00255833" w:rsidRDefault="00255833">
            <w:pPr>
              <w:ind w:right="27"/>
              <w:rPr>
                <w:sz w:val="28"/>
                <w:szCs w:val="28"/>
              </w:rPr>
            </w:pPr>
            <w:r>
              <w:rPr>
                <w:sz w:val="28"/>
                <w:szCs w:val="28"/>
              </w:rPr>
              <w:t>к приказу комитета</w:t>
            </w:r>
          </w:p>
          <w:p w14:paraId="5F87163C" w14:textId="77777777" w:rsidR="00255833" w:rsidRDefault="00255833">
            <w:pPr>
              <w:ind w:right="27"/>
              <w:rPr>
                <w:sz w:val="28"/>
                <w:szCs w:val="28"/>
              </w:rPr>
            </w:pPr>
            <w:r>
              <w:rPr>
                <w:sz w:val="28"/>
                <w:szCs w:val="28"/>
              </w:rPr>
              <w:t>по культуре города Барнаула</w:t>
            </w:r>
          </w:p>
          <w:p w14:paraId="54713E2B" w14:textId="77777777" w:rsidR="00BE73F7" w:rsidRDefault="00BE73F7" w:rsidP="00BE73F7">
            <w:pPr>
              <w:ind w:right="27"/>
              <w:rPr>
                <w:sz w:val="28"/>
                <w:szCs w:val="28"/>
              </w:rPr>
            </w:pPr>
            <w:r>
              <w:rPr>
                <w:sz w:val="28"/>
                <w:szCs w:val="28"/>
              </w:rPr>
              <w:t>от 29 июля 2021г. №64</w:t>
            </w:r>
          </w:p>
          <w:p w14:paraId="78F9CFC5" w14:textId="77777777" w:rsidR="006F4E21" w:rsidRDefault="006F4E21" w:rsidP="00BE73F7">
            <w:pPr>
              <w:ind w:right="27"/>
              <w:rPr>
                <w:sz w:val="28"/>
                <w:szCs w:val="28"/>
              </w:rPr>
            </w:pPr>
          </w:p>
        </w:tc>
      </w:tr>
    </w:tbl>
    <w:p w14:paraId="3A951030" w14:textId="5C6CD975" w:rsidR="00E74828" w:rsidRPr="008439FF" w:rsidRDefault="00E74828" w:rsidP="00A71E86">
      <w:pPr>
        <w:pStyle w:val="ConsPlusTitle"/>
        <w:ind w:firstLine="709"/>
        <w:jc w:val="both"/>
        <w:rPr>
          <w:rFonts w:ascii="Times New Roman" w:hAnsi="Times New Roman" w:cs="Times New Roman"/>
          <w:sz w:val="28"/>
          <w:szCs w:val="28"/>
        </w:rPr>
      </w:pPr>
    </w:p>
    <w:p w14:paraId="4CA5B947" w14:textId="77777777" w:rsidR="00255833" w:rsidRPr="00255833" w:rsidRDefault="000B7A71" w:rsidP="00D17CCC">
      <w:pPr>
        <w:pStyle w:val="ConsPlusNormal"/>
        <w:jc w:val="center"/>
        <w:rPr>
          <w:rFonts w:ascii="Times New Roman" w:hAnsi="Times New Roman" w:cs="Times New Roman"/>
          <w:sz w:val="28"/>
          <w:szCs w:val="28"/>
        </w:rPr>
      </w:pPr>
      <w:r w:rsidRPr="00255833">
        <w:rPr>
          <w:rFonts w:ascii="Times New Roman" w:hAnsi="Times New Roman" w:cs="Times New Roman"/>
          <w:sz w:val="28"/>
          <w:szCs w:val="28"/>
        </w:rPr>
        <w:t>ИНСТРУКЦИЯ</w:t>
      </w:r>
    </w:p>
    <w:p w14:paraId="44529956" w14:textId="0CC1BA21" w:rsidR="00872435" w:rsidRPr="00255833" w:rsidRDefault="000B7A71" w:rsidP="00D17CCC">
      <w:pPr>
        <w:pStyle w:val="ConsPlusNormal"/>
        <w:jc w:val="center"/>
        <w:rPr>
          <w:rFonts w:ascii="Times New Roman" w:hAnsi="Times New Roman" w:cs="Times New Roman"/>
          <w:sz w:val="28"/>
          <w:szCs w:val="28"/>
        </w:rPr>
      </w:pPr>
      <w:r w:rsidRPr="00255833">
        <w:rPr>
          <w:rFonts w:ascii="Times New Roman" w:hAnsi="Times New Roman" w:cs="Times New Roman"/>
          <w:sz w:val="28"/>
          <w:szCs w:val="28"/>
        </w:rPr>
        <w:t>по организации парольной защиты</w:t>
      </w:r>
      <w:r w:rsidR="00A778AA" w:rsidRPr="00255833">
        <w:rPr>
          <w:rFonts w:ascii="Times New Roman" w:hAnsi="Times New Roman" w:cs="Times New Roman"/>
          <w:sz w:val="28"/>
          <w:szCs w:val="28"/>
        </w:rPr>
        <w:t xml:space="preserve"> </w:t>
      </w:r>
      <w:r w:rsidRPr="00255833">
        <w:rPr>
          <w:rFonts w:ascii="Times New Roman" w:hAnsi="Times New Roman" w:cs="Times New Roman"/>
          <w:sz w:val="28"/>
          <w:szCs w:val="28"/>
        </w:rPr>
        <w:t>в информационных системах</w:t>
      </w:r>
    </w:p>
    <w:p w14:paraId="7F0E3596" w14:textId="77777777" w:rsidR="00255833" w:rsidRDefault="00255833" w:rsidP="00255833">
      <w:pPr>
        <w:pStyle w:val="ConsPlusNormal"/>
        <w:contextualSpacing/>
        <w:mirrorIndents/>
        <w:rPr>
          <w:rFonts w:ascii="Times New Roman" w:hAnsi="Times New Roman" w:cs="Times New Roman"/>
          <w:sz w:val="28"/>
          <w:szCs w:val="28"/>
        </w:rPr>
      </w:pPr>
    </w:p>
    <w:p w14:paraId="0AC87281" w14:textId="183968C5" w:rsidR="000B7A71" w:rsidRPr="008439FF" w:rsidRDefault="000B7A71" w:rsidP="00255833">
      <w:pPr>
        <w:pStyle w:val="ConsPlusNormal"/>
        <w:ind w:firstLine="709"/>
        <w:contextualSpacing/>
        <w:mirrorIndents/>
        <w:rPr>
          <w:rFonts w:ascii="Times New Roman" w:hAnsi="Times New Roman" w:cs="Times New Roman"/>
          <w:sz w:val="28"/>
          <w:szCs w:val="28"/>
        </w:rPr>
      </w:pPr>
      <w:r w:rsidRPr="008439FF">
        <w:rPr>
          <w:rFonts w:ascii="Times New Roman" w:hAnsi="Times New Roman" w:cs="Times New Roman"/>
          <w:sz w:val="28"/>
          <w:szCs w:val="28"/>
        </w:rPr>
        <w:t>Перечень используемых определений, обозначений и сокращений</w:t>
      </w:r>
    </w:p>
    <w:p w14:paraId="6D75198B" w14:textId="77777777" w:rsidR="00472F10" w:rsidRPr="008439FF" w:rsidRDefault="00472F10" w:rsidP="00472F10">
      <w:pPr>
        <w:pStyle w:val="ConsPlusNormal"/>
        <w:ind w:left="709"/>
        <w:contextualSpacing/>
        <w:mirrorIndents/>
        <w:jc w:val="both"/>
        <w:rPr>
          <w:rFonts w:ascii="Times New Roman" w:hAnsi="Times New Roman" w:cs="Times New Roman"/>
          <w:sz w:val="28"/>
          <w:szCs w:val="28"/>
        </w:rPr>
      </w:pPr>
    </w:p>
    <w:p w14:paraId="46DD7CE7" w14:textId="77777777" w:rsidR="000B7A71" w:rsidRPr="008439FF" w:rsidRDefault="000B7A71" w:rsidP="00722B4D">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АИБ – администратор информационной безопасности.</w:t>
      </w:r>
    </w:p>
    <w:p w14:paraId="3A0D930B" w14:textId="77777777" w:rsidR="000B7A71" w:rsidRPr="008439FF" w:rsidRDefault="000B7A71" w:rsidP="00722B4D">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ИС – информационная система.</w:t>
      </w:r>
    </w:p>
    <w:p w14:paraId="35CEE0C4" w14:textId="77777777" w:rsidR="000B7A71" w:rsidRPr="008439FF" w:rsidRDefault="000B7A71" w:rsidP="00722B4D">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ГИС – государственная информационная система.</w:t>
      </w:r>
    </w:p>
    <w:p w14:paraId="5C919BE3" w14:textId="77777777" w:rsidR="000B7A71" w:rsidRPr="008439FF" w:rsidRDefault="000B7A71" w:rsidP="00722B4D">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НСД – несанкционированный доступ.</w:t>
      </w:r>
    </w:p>
    <w:p w14:paraId="591647C1" w14:textId="4061CA61" w:rsidR="000B7A71" w:rsidRPr="008439FF" w:rsidRDefault="000B7A71" w:rsidP="00722B4D">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Администратор информационной безопасности – специалист или группа специалистов организации, осуществляющих контроль за обеспечением защиты информации в ИС, в том числе ИСПДн, а также осуществляющие организацию работ по выявлению и предупреждению возможных каналов утечки информации, потенциальных возможностей осуществления НСД к защищаемой информации.</w:t>
      </w:r>
    </w:p>
    <w:p w14:paraId="029DBFD6" w14:textId="77777777" w:rsidR="00472F10" w:rsidRPr="008439FF" w:rsidRDefault="00472F10" w:rsidP="00255833">
      <w:pPr>
        <w:pStyle w:val="ConsPlusNormal"/>
        <w:ind w:firstLine="709"/>
        <w:contextualSpacing/>
        <w:mirrorIndents/>
        <w:jc w:val="center"/>
        <w:rPr>
          <w:rFonts w:ascii="Times New Roman" w:hAnsi="Times New Roman" w:cs="Times New Roman"/>
          <w:sz w:val="28"/>
          <w:szCs w:val="28"/>
        </w:rPr>
      </w:pPr>
    </w:p>
    <w:p w14:paraId="46CB8D5B" w14:textId="19FD43F5" w:rsidR="000B7A71" w:rsidRPr="008439FF" w:rsidRDefault="00255833" w:rsidP="00255833">
      <w:pPr>
        <w:pStyle w:val="ConsPlusNormal"/>
        <w:ind w:firstLine="709"/>
        <w:contextualSpacing/>
        <w:mirrorIndents/>
        <w:jc w:val="center"/>
        <w:rPr>
          <w:rFonts w:ascii="Times New Roman" w:hAnsi="Times New Roman" w:cs="Times New Roman"/>
          <w:sz w:val="28"/>
          <w:szCs w:val="28"/>
        </w:rPr>
      </w:pPr>
      <w:r>
        <w:rPr>
          <w:rFonts w:ascii="Times New Roman" w:hAnsi="Times New Roman" w:cs="Times New Roman"/>
          <w:sz w:val="28"/>
          <w:szCs w:val="28"/>
        </w:rPr>
        <w:t xml:space="preserve">1. </w:t>
      </w:r>
      <w:r w:rsidR="000B7A71" w:rsidRPr="008439FF">
        <w:rPr>
          <w:rFonts w:ascii="Times New Roman" w:hAnsi="Times New Roman" w:cs="Times New Roman"/>
          <w:sz w:val="28"/>
          <w:szCs w:val="28"/>
        </w:rPr>
        <w:t>Общие положения</w:t>
      </w:r>
    </w:p>
    <w:p w14:paraId="24DF193C" w14:textId="77777777" w:rsidR="00472F10" w:rsidRPr="008439FF" w:rsidRDefault="00472F10" w:rsidP="00255833">
      <w:pPr>
        <w:pStyle w:val="ConsPlusNormal"/>
        <w:ind w:left="709" w:firstLine="709"/>
        <w:contextualSpacing/>
        <w:mirrorIndents/>
        <w:jc w:val="center"/>
        <w:rPr>
          <w:rFonts w:ascii="Times New Roman" w:hAnsi="Times New Roman" w:cs="Times New Roman"/>
          <w:sz w:val="28"/>
          <w:szCs w:val="28"/>
        </w:rPr>
      </w:pPr>
    </w:p>
    <w:p w14:paraId="09FAB886" w14:textId="6A328ED7"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1.1. </w:t>
      </w:r>
      <w:r w:rsidR="000B7A71" w:rsidRPr="008439FF">
        <w:rPr>
          <w:rFonts w:ascii="Times New Roman" w:hAnsi="Times New Roman" w:cs="Times New Roman"/>
          <w:sz w:val="28"/>
          <w:szCs w:val="28"/>
        </w:rPr>
        <w:t>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ИС общего пользования, ГИС, ИСПДн, ИС, содержащих другие виды конфиденциальной информации, за исключением систем, содержащих сведения, составляющие государственную тайну, и систем, относящихся к объектам критической информационной инфраструктуры (далее – ИС) в комитет</w:t>
      </w:r>
      <w:r w:rsidR="00D17CCC" w:rsidRPr="008439FF">
        <w:rPr>
          <w:rFonts w:ascii="Times New Roman" w:hAnsi="Times New Roman" w:cs="Times New Roman"/>
          <w:sz w:val="28"/>
          <w:szCs w:val="28"/>
        </w:rPr>
        <w:t>е</w:t>
      </w:r>
      <w:r w:rsidR="000B7A71" w:rsidRPr="008439FF">
        <w:rPr>
          <w:rFonts w:ascii="Times New Roman" w:hAnsi="Times New Roman" w:cs="Times New Roman"/>
          <w:sz w:val="28"/>
          <w:szCs w:val="28"/>
        </w:rPr>
        <w:t xml:space="preserve"> по </w:t>
      </w:r>
      <w:r w:rsidR="00D17CCC" w:rsidRPr="008439FF">
        <w:rPr>
          <w:rFonts w:ascii="Times New Roman" w:hAnsi="Times New Roman" w:cs="Times New Roman"/>
          <w:sz w:val="28"/>
          <w:szCs w:val="28"/>
        </w:rPr>
        <w:t xml:space="preserve">культуре </w:t>
      </w:r>
      <w:r>
        <w:rPr>
          <w:rFonts w:ascii="Times New Roman" w:hAnsi="Times New Roman" w:cs="Times New Roman"/>
          <w:sz w:val="28"/>
          <w:szCs w:val="28"/>
        </w:rPr>
        <w:t>города Барнаула (далее – к</w:t>
      </w:r>
      <w:r w:rsidR="000B7A71" w:rsidRPr="008439FF">
        <w:rPr>
          <w:rFonts w:ascii="Times New Roman" w:hAnsi="Times New Roman" w:cs="Times New Roman"/>
          <w:sz w:val="28"/>
          <w:szCs w:val="28"/>
        </w:rPr>
        <w:t>омитет), а также контроль за действиями пользователей и обслуживающего персонала системы при работе с паролями.</w:t>
      </w:r>
    </w:p>
    <w:p w14:paraId="7285A5B3" w14:textId="2424C7B3"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1.2. </w:t>
      </w:r>
      <w:r w:rsidR="000B7A71" w:rsidRPr="008439FF">
        <w:rPr>
          <w:rFonts w:ascii="Times New Roman" w:hAnsi="Times New Roman" w:cs="Times New Roman"/>
          <w:sz w:val="28"/>
          <w:szCs w:val="28"/>
        </w:rPr>
        <w:t>Идентификация/аутентификация пользователей осуществляется посредством использования паролей, при технической возможности – средствами усиленной аутентификации.</w:t>
      </w:r>
    </w:p>
    <w:p w14:paraId="0C32A6A3" w14:textId="320DF29F"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1.3. </w:t>
      </w:r>
      <w:r w:rsidR="000B7A71" w:rsidRPr="008439FF">
        <w:rPr>
          <w:rFonts w:ascii="Times New Roman" w:hAnsi="Times New Roman" w:cs="Times New Roman"/>
          <w:sz w:val="28"/>
          <w:szCs w:val="28"/>
        </w:rPr>
        <w:t xml:space="preserve">Организационное и техническое обеспечение процессов генерации, использования, смены и прекращения действия паролей во всех подсистемах ИС </w:t>
      </w:r>
      <w:r w:rsidR="00986798" w:rsidRPr="008439FF">
        <w:rPr>
          <w:rFonts w:ascii="Times New Roman" w:hAnsi="Times New Roman" w:cs="Times New Roman"/>
          <w:sz w:val="28"/>
          <w:szCs w:val="28"/>
        </w:rPr>
        <w:t>к</w:t>
      </w:r>
      <w:r w:rsidR="000B7A71" w:rsidRPr="008439FF">
        <w:rPr>
          <w:rFonts w:ascii="Times New Roman" w:hAnsi="Times New Roman" w:cs="Times New Roman"/>
          <w:sz w:val="28"/>
          <w:szCs w:val="28"/>
        </w:rPr>
        <w:t>омитета и контроль за действиями исполнителей и обслуживающего персонала системы при работе с паролями возлагается на АИБа.</w:t>
      </w:r>
    </w:p>
    <w:p w14:paraId="7C49D022" w14:textId="77777777" w:rsidR="00986798" w:rsidRPr="008439FF" w:rsidRDefault="00986798" w:rsidP="00255833">
      <w:pPr>
        <w:pStyle w:val="ConsPlusNormal"/>
        <w:ind w:left="709" w:firstLine="709"/>
        <w:contextualSpacing/>
        <w:mirrorIndents/>
        <w:jc w:val="both"/>
        <w:rPr>
          <w:rFonts w:ascii="Times New Roman" w:hAnsi="Times New Roman" w:cs="Times New Roman"/>
          <w:sz w:val="28"/>
          <w:szCs w:val="28"/>
        </w:rPr>
      </w:pPr>
    </w:p>
    <w:p w14:paraId="5E18A4AB" w14:textId="77777777" w:rsidR="00992DFC" w:rsidRDefault="00992DFC" w:rsidP="00255833">
      <w:pPr>
        <w:widowControl/>
        <w:suppressAutoHyphens w:val="0"/>
        <w:autoSpaceDE/>
        <w:spacing w:after="160" w:line="259" w:lineRule="auto"/>
        <w:jc w:val="center"/>
        <w:rPr>
          <w:sz w:val="28"/>
          <w:szCs w:val="28"/>
          <w:lang w:eastAsia="ru-RU"/>
        </w:rPr>
      </w:pPr>
      <w:r>
        <w:rPr>
          <w:sz w:val="28"/>
          <w:szCs w:val="28"/>
        </w:rPr>
        <w:br w:type="page"/>
      </w:r>
    </w:p>
    <w:p w14:paraId="0E2F7031" w14:textId="4AEA18E7" w:rsidR="000B7A71" w:rsidRDefault="00255833" w:rsidP="00255833">
      <w:pPr>
        <w:pStyle w:val="ConsPlusNormal"/>
        <w:ind w:firstLine="709"/>
        <w:contextualSpacing/>
        <w:mirrorIndents/>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B7A71" w:rsidRPr="008439FF">
        <w:rPr>
          <w:rFonts w:ascii="Times New Roman" w:hAnsi="Times New Roman" w:cs="Times New Roman"/>
          <w:sz w:val="28"/>
          <w:szCs w:val="28"/>
        </w:rPr>
        <w:t>Порядок организации работы пользователя ИС с использованием пароля</w:t>
      </w:r>
    </w:p>
    <w:p w14:paraId="472A1E81" w14:textId="77777777" w:rsidR="00B973CF" w:rsidRPr="008439FF" w:rsidRDefault="00B973CF" w:rsidP="00255833">
      <w:pPr>
        <w:pStyle w:val="ConsPlusNormal"/>
        <w:ind w:firstLine="709"/>
        <w:contextualSpacing/>
        <w:mirrorIndents/>
        <w:jc w:val="center"/>
        <w:rPr>
          <w:rFonts w:ascii="Times New Roman" w:hAnsi="Times New Roman" w:cs="Times New Roman"/>
          <w:sz w:val="28"/>
          <w:szCs w:val="28"/>
        </w:rPr>
      </w:pPr>
    </w:p>
    <w:p w14:paraId="4CEFCB63" w14:textId="11CA33CE"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2.1. </w:t>
      </w:r>
      <w:r w:rsidR="000B7A71" w:rsidRPr="008439FF">
        <w:rPr>
          <w:rFonts w:ascii="Times New Roman" w:hAnsi="Times New Roman" w:cs="Times New Roman"/>
          <w:sz w:val="28"/>
          <w:szCs w:val="28"/>
        </w:rPr>
        <w:t xml:space="preserve">Доступ к защищаемым информационным активам </w:t>
      </w:r>
      <w:r w:rsidR="00986798" w:rsidRPr="008439FF">
        <w:rPr>
          <w:rFonts w:ascii="Times New Roman" w:hAnsi="Times New Roman" w:cs="Times New Roman"/>
          <w:sz w:val="28"/>
          <w:szCs w:val="28"/>
        </w:rPr>
        <w:t>к</w:t>
      </w:r>
      <w:r w:rsidR="000B7A71" w:rsidRPr="008439FF">
        <w:rPr>
          <w:rFonts w:ascii="Times New Roman" w:hAnsi="Times New Roman" w:cs="Times New Roman"/>
          <w:sz w:val="28"/>
          <w:szCs w:val="28"/>
        </w:rPr>
        <w:t>омитета должен производиться с использованием персональных учетных записей и периодически сменяемых буквенно-цифровых паролей, удовлетворяющих следующим требованиям:</w:t>
      </w:r>
    </w:p>
    <w:p w14:paraId="265A68A9"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пароль содержит не менее шести символов, включая буквы обоих регистров и цифры;</w:t>
      </w:r>
    </w:p>
    <w:p w14:paraId="756DF11C"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не является словом, присутствующим в словарях, или профессиональным термином, в т. ч. набранным в другой раскладке клавиатуры;</w:t>
      </w:r>
    </w:p>
    <w:p w14:paraId="15C7B796"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не основывается на семейной, служебной и другой легко доступной информации (фамилии, имена, даты рождения, клички животных, автомобильные и телефонные номера, названия организаций, адреса сайтов и т. п.);</w:t>
      </w:r>
    </w:p>
    <w:p w14:paraId="29DAA513"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не содержит легко угадываемые последовательности символов (123456, aaabbb, qwerty, q1w2e3 и т. п.);</w:t>
      </w:r>
    </w:p>
    <w:p w14:paraId="43FB8A7E"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не совпадает с номером помещения, названием подразделения, месяцем (312313, бухгалтерия, январь, март2011);</w:t>
      </w:r>
    </w:p>
    <w:p w14:paraId="23FCCD48" w14:textId="650FB321"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одним из способов создания безопасных, но легко запоминающихся паролей является кодирование стихотворной строки или осмысленного утверждения. Так, пароль, созданный на основе фразы: "Вот один пример надежного и запоминающег</w:t>
      </w:r>
      <w:r w:rsidR="00255833">
        <w:rPr>
          <w:rFonts w:ascii="Times New Roman" w:hAnsi="Times New Roman" w:cs="Times New Roman"/>
          <w:sz w:val="28"/>
          <w:szCs w:val="28"/>
        </w:rPr>
        <w:t>ося пароля", может быть таким: «VotlPN&amp;ZP»</w:t>
      </w:r>
      <w:r w:rsidRPr="008439FF">
        <w:rPr>
          <w:rFonts w:ascii="Times New Roman" w:hAnsi="Times New Roman" w:cs="Times New Roman"/>
          <w:sz w:val="28"/>
          <w:szCs w:val="28"/>
        </w:rPr>
        <w:t>.</w:t>
      </w:r>
    </w:p>
    <w:p w14:paraId="345BFDE7" w14:textId="1532302B"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2.2. </w:t>
      </w:r>
      <w:r w:rsidR="000B7A71" w:rsidRPr="008439FF">
        <w:rPr>
          <w:rFonts w:ascii="Times New Roman" w:hAnsi="Times New Roman" w:cs="Times New Roman"/>
          <w:sz w:val="28"/>
          <w:szCs w:val="28"/>
        </w:rPr>
        <w:t>Временный пароль, создаваемый при заведении учетной записи или смене забытого пароля, должен быть уникальным, передаваться способом, исключающим доступ к нему других лиц, и быть сменен пользователем при первом обращении к активу. Пароли, предустановленные производителем, должны сменяться до начала эксплуатации актива.</w:t>
      </w:r>
    </w:p>
    <w:p w14:paraId="482849FB" w14:textId="416E9C4A"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2.3. </w:t>
      </w:r>
      <w:r w:rsidR="000B7A71" w:rsidRPr="008439FF">
        <w:rPr>
          <w:rFonts w:ascii="Times New Roman" w:hAnsi="Times New Roman" w:cs="Times New Roman"/>
          <w:sz w:val="28"/>
          <w:szCs w:val="28"/>
        </w:rPr>
        <w:t>Пользователям запрещается:</w:t>
      </w:r>
    </w:p>
    <w:p w14:paraId="4CAAEB77"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сообщать свой персональный пароль другим лицам или записывать его на материальных носителях, доступных для других лиц (кроме предусмотренных случаев сохранения паролей ключевых учетных записей владельцем информационного актива);</w:t>
      </w:r>
    </w:p>
    <w:p w14:paraId="5418006F"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сохранять пароль в программно-технических средствах в открытом виде или использовать средства его автоматического ввода;</w:t>
      </w:r>
    </w:p>
    <w:p w14:paraId="37D571C0"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использовать легко угадываемый алгоритм смены пароля (например, F%1hTR8 -* F%2hTR8 -&gt; F%3hTR8, или F%1hTR8 -* Fl%hTR8 -* F1h%TR8 и др.);</w:t>
      </w:r>
    </w:p>
    <w:p w14:paraId="12799AE9"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использовать учетные записи других лиц;</w:t>
      </w:r>
    </w:p>
    <w:p w14:paraId="5E388D0C" w14:textId="4B6EA55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 xml:space="preserve">использовать вне </w:t>
      </w:r>
      <w:r w:rsidR="00D17CCC" w:rsidRPr="008439FF">
        <w:rPr>
          <w:rFonts w:ascii="Times New Roman" w:hAnsi="Times New Roman" w:cs="Times New Roman"/>
          <w:sz w:val="28"/>
          <w:szCs w:val="28"/>
        </w:rPr>
        <w:t>к</w:t>
      </w:r>
      <w:r w:rsidRPr="008439FF">
        <w:rPr>
          <w:rFonts w:ascii="Times New Roman" w:hAnsi="Times New Roman" w:cs="Times New Roman"/>
          <w:sz w:val="28"/>
          <w:szCs w:val="28"/>
        </w:rPr>
        <w:t>омитета</w:t>
      </w:r>
      <w:r w:rsidR="00D17CCC" w:rsidRPr="008439FF">
        <w:rPr>
          <w:rFonts w:ascii="Times New Roman" w:hAnsi="Times New Roman" w:cs="Times New Roman"/>
          <w:sz w:val="28"/>
          <w:szCs w:val="28"/>
        </w:rPr>
        <w:t xml:space="preserve"> </w:t>
      </w:r>
      <w:r w:rsidRPr="008439FF">
        <w:rPr>
          <w:rFonts w:ascii="Times New Roman" w:hAnsi="Times New Roman" w:cs="Times New Roman"/>
          <w:sz w:val="28"/>
          <w:szCs w:val="28"/>
        </w:rPr>
        <w:t>пароли, совпадающие с паролями доступа к его информационно-технологическим активам;</w:t>
      </w:r>
    </w:p>
    <w:p w14:paraId="3A87EC3D" w14:textId="4E0AC08E" w:rsidR="000B7A71"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 xml:space="preserve">использовать в качестве паролей примеры, приведенные в </w:t>
      </w:r>
      <w:r w:rsidRPr="008439FF">
        <w:rPr>
          <w:rFonts w:ascii="Times New Roman" w:hAnsi="Times New Roman" w:cs="Times New Roman"/>
          <w:sz w:val="28"/>
          <w:szCs w:val="28"/>
        </w:rPr>
        <w:lastRenderedPageBreak/>
        <w:t>Инструкции.</w:t>
      </w:r>
    </w:p>
    <w:p w14:paraId="1C6EC977" w14:textId="77777777" w:rsidR="00992DFC" w:rsidRPr="008439FF" w:rsidRDefault="00992DFC" w:rsidP="00255833">
      <w:pPr>
        <w:pStyle w:val="ConsPlusNormal"/>
        <w:ind w:firstLine="709"/>
        <w:contextualSpacing/>
        <w:mirrorIndents/>
        <w:jc w:val="center"/>
        <w:rPr>
          <w:rFonts w:ascii="Times New Roman" w:hAnsi="Times New Roman" w:cs="Times New Roman"/>
          <w:sz w:val="28"/>
          <w:szCs w:val="28"/>
        </w:rPr>
      </w:pPr>
    </w:p>
    <w:p w14:paraId="0B7EA2B3" w14:textId="0D89DA89" w:rsidR="000B7A71" w:rsidRPr="008439FF" w:rsidRDefault="00255833" w:rsidP="00255833">
      <w:pPr>
        <w:pStyle w:val="ConsPlusNormal"/>
        <w:ind w:firstLine="709"/>
        <w:contextualSpacing/>
        <w:mirrorIndents/>
        <w:jc w:val="center"/>
        <w:rPr>
          <w:rFonts w:ascii="Times New Roman" w:hAnsi="Times New Roman" w:cs="Times New Roman"/>
          <w:sz w:val="28"/>
          <w:szCs w:val="28"/>
        </w:rPr>
      </w:pPr>
      <w:r>
        <w:rPr>
          <w:rFonts w:ascii="Times New Roman" w:hAnsi="Times New Roman" w:cs="Times New Roman"/>
          <w:sz w:val="28"/>
          <w:szCs w:val="28"/>
        </w:rPr>
        <w:t xml:space="preserve">3. </w:t>
      </w:r>
      <w:r w:rsidR="000B7A71" w:rsidRPr="008439FF">
        <w:rPr>
          <w:rFonts w:ascii="Times New Roman" w:hAnsi="Times New Roman" w:cs="Times New Roman"/>
          <w:sz w:val="28"/>
          <w:szCs w:val="28"/>
        </w:rPr>
        <w:t>Порядок резервирования паролей</w:t>
      </w:r>
    </w:p>
    <w:p w14:paraId="2F36BB47" w14:textId="77777777" w:rsidR="000D7F08" w:rsidRPr="008439FF" w:rsidRDefault="000D7F08" w:rsidP="00255833">
      <w:pPr>
        <w:pStyle w:val="ConsPlusNormal"/>
        <w:ind w:firstLine="709"/>
        <w:contextualSpacing/>
        <w:mirrorIndents/>
        <w:jc w:val="center"/>
        <w:rPr>
          <w:rFonts w:ascii="Times New Roman" w:hAnsi="Times New Roman" w:cs="Times New Roman"/>
          <w:sz w:val="28"/>
          <w:szCs w:val="28"/>
        </w:rPr>
      </w:pPr>
    </w:p>
    <w:p w14:paraId="14346BE5" w14:textId="7288F683"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3.1. </w:t>
      </w:r>
      <w:r w:rsidR="000B7A71" w:rsidRPr="008439FF">
        <w:rPr>
          <w:rFonts w:ascii="Times New Roman" w:hAnsi="Times New Roman" w:cs="Times New Roman"/>
          <w:sz w:val="28"/>
          <w:szCs w:val="28"/>
        </w:rPr>
        <w:t xml:space="preserve">По решению </w:t>
      </w:r>
      <w:r w:rsidR="00435104" w:rsidRPr="008439FF">
        <w:rPr>
          <w:rFonts w:ascii="Times New Roman" w:hAnsi="Times New Roman" w:cs="Times New Roman"/>
          <w:sz w:val="28"/>
          <w:szCs w:val="28"/>
        </w:rPr>
        <w:t>п</w:t>
      </w:r>
      <w:r w:rsidR="000B7A71" w:rsidRPr="008439FF">
        <w:rPr>
          <w:rFonts w:ascii="Times New Roman" w:hAnsi="Times New Roman" w:cs="Times New Roman"/>
          <w:sz w:val="28"/>
          <w:szCs w:val="28"/>
        </w:rPr>
        <w:t>редседателя комитета или АИБа, может применяться резервирование некоторых паролей, таких, как пароли администраторов информационных систем (программистов), пароли ответственных должностных лиц, пароли отдельных пользователей, выполняющих важные функции, пароли обеспечивающие работу отдельных сетевых сервисов.</w:t>
      </w:r>
    </w:p>
    <w:p w14:paraId="3A1BF2E1" w14:textId="0B65F827"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3.2. </w:t>
      </w:r>
      <w:r w:rsidR="000B7A71" w:rsidRPr="008439FF">
        <w:rPr>
          <w:rFonts w:ascii="Times New Roman" w:hAnsi="Times New Roman" w:cs="Times New Roman"/>
          <w:sz w:val="28"/>
          <w:szCs w:val="28"/>
        </w:rPr>
        <w:t>Для резервирования пароля выполняются следующие действия:</w:t>
      </w:r>
    </w:p>
    <w:p w14:paraId="5D416E8A"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пароль записывается на лист бумаги – парольную карту (Приложение 13) и заверяется личной подписью;</w:t>
      </w:r>
    </w:p>
    <w:p w14:paraId="323A84F1"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лист с записью пароля вкладывается владельцем в конверт. Конверт не должен допускать просмотр записи пароля на просвет. Если конверт недостаточно плотный, в него может быть вложен лист темной бумаги. Конверт заклеивается, опечатывается;</w:t>
      </w:r>
    </w:p>
    <w:p w14:paraId="0A0ADF1B" w14:textId="77777777"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на конверте владелец пароля указывает свою должность, фамилию и инициалы, наименование информационного средства, которое защищается этим паролем, текущие дату и время, при необходимости – другие данные, и заверяет запись личной подписью;</w:t>
      </w:r>
    </w:p>
    <w:p w14:paraId="5E1DC235" w14:textId="309EB6A2"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 xml:space="preserve">конверт передается </w:t>
      </w:r>
      <w:r w:rsidR="00940CD1" w:rsidRPr="008439FF">
        <w:rPr>
          <w:rFonts w:ascii="Times New Roman" w:hAnsi="Times New Roman" w:cs="Times New Roman"/>
          <w:sz w:val="28"/>
          <w:szCs w:val="28"/>
        </w:rPr>
        <w:t>п</w:t>
      </w:r>
      <w:r w:rsidR="00D17CCC" w:rsidRPr="008439FF">
        <w:rPr>
          <w:rFonts w:ascii="Times New Roman" w:hAnsi="Times New Roman" w:cs="Times New Roman"/>
          <w:sz w:val="28"/>
          <w:szCs w:val="28"/>
        </w:rPr>
        <w:t xml:space="preserve">редседателю комитета или </w:t>
      </w:r>
      <w:r w:rsidRPr="008439FF">
        <w:rPr>
          <w:rFonts w:ascii="Times New Roman" w:hAnsi="Times New Roman" w:cs="Times New Roman"/>
          <w:sz w:val="28"/>
          <w:szCs w:val="28"/>
        </w:rPr>
        <w:t>АИБу и учитывается в специальном разделе «Журнала учета парольных карт». Учетный номер (сквозной по Журналу) проставляется ответственным за хранение на конверте. Пример оформления конверта приведен в приложении 13.</w:t>
      </w:r>
    </w:p>
    <w:p w14:paraId="36B05C52" w14:textId="53D1273D"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 xml:space="preserve">Конверты с паролями хранятся в сейфе </w:t>
      </w:r>
      <w:r w:rsidR="00940CD1" w:rsidRPr="008439FF">
        <w:rPr>
          <w:rFonts w:ascii="Times New Roman" w:hAnsi="Times New Roman" w:cs="Times New Roman"/>
          <w:sz w:val="28"/>
          <w:szCs w:val="28"/>
        </w:rPr>
        <w:t>п</w:t>
      </w:r>
      <w:r w:rsidRPr="008439FF">
        <w:rPr>
          <w:rFonts w:ascii="Times New Roman" w:hAnsi="Times New Roman" w:cs="Times New Roman"/>
          <w:sz w:val="28"/>
          <w:szCs w:val="28"/>
        </w:rPr>
        <w:t>редседателя комитета или АИБа и не реже, чем один раз в месяц он проверяет их наличие по журналу учета.</w:t>
      </w:r>
    </w:p>
    <w:p w14:paraId="26D2934D" w14:textId="61EDADAF"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3.3. </w:t>
      </w:r>
      <w:r w:rsidR="000B7A71" w:rsidRPr="008439FF">
        <w:rPr>
          <w:rFonts w:ascii="Times New Roman" w:hAnsi="Times New Roman" w:cs="Times New Roman"/>
          <w:sz w:val="28"/>
          <w:szCs w:val="28"/>
        </w:rPr>
        <w:t>При замене пароля конверт передается владельцу пароля, который уничтожает лист с резервным паролем, о чем делается запись в «Журнале учета парольных карт». Новый резервный пароль подготавливает к хранению так, как указано выше. Новый конверт учитывается в «Журнале учета парольных карт» отдельной позицией.</w:t>
      </w:r>
    </w:p>
    <w:p w14:paraId="7769BED2" w14:textId="6781E6B8"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3.4. </w:t>
      </w:r>
      <w:r w:rsidR="000B7A71" w:rsidRPr="008439FF">
        <w:rPr>
          <w:rFonts w:ascii="Times New Roman" w:hAnsi="Times New Roman" w:cs="Times New Roman"/>
          <w:sz w:val="28"/>
          <w:szCs w:val="28"/>
        </w:rPr>
        <w:t xml:space="preserve">Вскрытие конверта с паролем производится по решению руководителя структурного подразделения (начальника отдела) владельца в случае необходимости использования прав доступа его владельца в отсутствие самого владельца. Для вскрытия конверта назначается комиссия не менее чем из трех сотрудников Комитета. О вскрытии конверта комиссией составляется акт, утверждаемый </w:t>
      </w:r>
      <w:r>
        <w:rPr>
          <w:rFonts w:ascii="Times New Roman" w:hAnsi="Times New Roman" w:cs="Times New Roman"/>
          <w:sz w:val="28"/>
          <w:szCs w:val="28"/>
        </w:rPr>
        <w:t>п</w:t>
      </w:r>
      <w:r w:rsidR="00FC092F" w:rsidRPr="008439FF">
        <w:rPr>
          <w:rFonts w:ascii="Times New Roman" w:hAnsi="Times New Roman" w:cs="Times New Roman"/>
          <w:sz w:val="28"/>
          <w:szCs w:val="28"/>
        </w:rPr>
        <w:t xml:space="preserve">редседателем комитета </w:t>
      </w:r>
      <w:r w:rsidR="000B7A71" w:rsidRPr="008439FF">
        <w:rPr>
          <w:rFonts w:ascii="Times New Roman" w:hAnsi="Times New Roman" w:cs="Times New Roman"/>
          <w:sz w:val="28"/>
          <w:szCs w:val="28"/>
        </w:rPr>
        <w:t>или АИБом, который по окончании работы комиссии хранится не менее 1 года.</w:t>
      </w:r>
    </w:p>
    <w:p w14:paraId="2ECA73EE" w14:textId="475F9399" w:rsidR="000B7A71" w:rsidRPr="008439FF" w:rsidRDefault="000B7A71" w:rsidP="00255833">
      <w:pPr>
        <w:pStyle w:val="ConsPlusNormal"/>
        <w:ind w:firstLine="709"/>
        <w:contextualSpacing/>
        <w:mirrorIndents/>
        <w:jc w:val="both"/>
        <w:rPr>
          <w:rFonts w:ascii="Times New Roman" w:hAnsi="Times New Roman" w:cs="Times New Roman"/>
          <w:sz w:val="28"/>
          <w:szCs w:val="28"/>
        </w:rPr>
      </w:pPr>
      <w:r w:rsidRPr="008439FF">
        <w:rPr>
          <w:rFonts w:ascii="Times New Roman" w:hAnsi="Times New Roman" w:cs="Times New Roman"/>
          <w:sz w:val="28"/>
          <w:szCs w:val="28"/>
        </w:rPr>
        <w:t>При появлении владельца пароля после факта вскрытия конверта пароль заменяется на новый и вновь сохраняется его копия, как описано выше.</w:t>
      </w:r>
    </w:p>
    <w:p w14:paraId="249A07DE" w14:textId="77777777" w:rsidR="00255833" w:rsidRPr="008439FF" w:rsidRDefault="00255833" w:rsidP="00255833">
      <w:pPr>
        <w:pStyle w:val="ConsPlusNormal"/>
        <w:contextualSpacing/>
        <w:mirrorIndents/>
        <w:rPr>
          <w:rFonts w:ascii="Times New Roman" w:hAnsi="Times New Roman" w:cs="Times New Roman"/>
          <w:sz w:val="28"/>
          <w:szCs w:val="28"/>
        </w:rPr>
      </w:pPr>
    </w:p>
    <w:p w14:paraId="27CE2BD5" w14:textId="5DDA5664" w:rsidR="000B7A71" w:rsidRPr="008439FF" w:rsidRDefault="00255833" w:rsidP="00255833">
      <w:pPr>
        <w:pStyle w:val="ConsPlusNormal"/>
        <w:ind w:firstLine="709"/>
        <w:contextualSpacing/>
        <w:mirrorIndents/>
        <w:jc w:val="center"/>
        <w:rPr>
          <w:rFonts w:ascii="Times New Roman" w:hAnsi="Times New Roman" w:cs="Times New Roman"/>
          <w:sz w:val="28"/>
          <w:szCs w:val="28"/>
        </w:rPr>
      </w:pPr>
      <w:r>
        <w:rPr>
          <w:rFonts w:ascii="Times New Roman" w:hAnsi="Times New Roman" w:cs="Times New Roman"/>
          <w:sz w:val="28"/>
          <w:szCs w:val="28"/>
        </w:rPr>
        <w:t xml:space="preserve">4. </w:t>
      </w:r>
      <w:r w:rsidR="000B7A71" w:rsidRPr="008439FF">
        <w:rPr>
          <w:rFonts w:ascii="Times New Roman" w:hAnsi="Times New Roman" w:cs="Times New Roman"/>
          <w:sz w:val="28"/>
          <w:szCs w:val="28"/>
        </w:rPr>
        <w:t>Порядок смены паролей</w:t>
      </w:r>
    </w:p>
    <w:p w14:paraId="3AFF3255" w14:textId="77777777" w:rsidR="00940CD1" w:rsidRPr="008439FF" w:rsidRDefault="00940CD1" w:rsidP="00255833">
      <w:pPr>
        <w:pStyle w:val="ConsPlusNormal"/>
        <w:ind w:firstLine="709"/>
        <w:contextualSpacing/>
        <w:mirrorIndents/>
        <w:jc w:val="center"/>
        <w:rPr>
          <w:rFonts w:ascii="Times New Roman" w:hAnsi="Times New Roman" w:cs="Times New Roman"/>
          <w:sz w:val="28"/>
          <w:szCs w:val="28"/>
        </w:rPr>
      </w:pPr>
    </w:p>
    <w:p w14:paraId="2B7450F7" w14:textId="442CA511"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4.1. </w:t>
      </w:r>
      <w:r w:rsidR="000B7A71" w:rsidRPr="008439FF">
        <w:rPr>
          <w:rFonts w:ascii="Times New Roman" w:hAnsi="Times New Roman" w:cs="Times New Roman"/>
          <w:sz w:val="28"/>
          <w:szCs w:val="28"/>
        </w:rPr>
        <w:t xml:space="preserve">Полная плановая смена паролей пользователей должна проводиться </w:t>
      </w:r>
      <w:r w:rsidR="000B7A71" w:rsidRPr="008439FF">
        <w:rPr>
          <w:rFonts w:ascii="Times New Roman" w:hAnsi="Times New Roman" w:cs="Times New Roman"/>
          <w:sz w:val="28"/>
          <w:szCs w:val="28"/>
        </w:rPr>
        <w:lastRenderedPageBreak/>
        <w:t>регулярно, не реже одного раза в три месяца.</w:t>
      </w:r>
    </w:p>
    <w:p w14:paraId="2852CB41" w14:textId="19DB2674"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4.2. </w:t>
      </w:r>
      <w:r w:rsidR="000B7A71" w:rsidRPr="008439FF">
        <w:rPr>
          <w:rFonts w:ascii="Times New Roman" w:hAnsi="Times New Roman" w:cs="Times New Roman"/>
          <w:sz w:val="28"/>
          <w:szCs w:val="28"/>
        </w:rPr>
        <w:t>Внеплановая смена личного пароля или удаление учетной записи пользователя ИС проводится в случае прекращения его полномочий (увольнение, переход на другую работу внутри территориального органа организации и т. п.) производится АИБом немедленно после окончания последнего сеанса работы данного пользователя с системой. Ответственность за своевременное предоставление сведений о перемещении сотрудников несет</w:t>
      </w:r>
      <w:r w:rsidR="00940CD1" w:rsidRPr="008439FF">
        <w:rPr>
          <w:rFonts w:ascii="Times New Roman" w:hAnsi="Times New Roman" w:cs="Times New Roman"/>
          <w:sz w:val="28"/>
          <w:szCs w:val="28"/>
        </w:rPr>
        <w:t xml:space="preserve"> председатель комитета</w:t>
      </w:r>
      <w:r w:rsidR="000B7A71" w:rsidRPr="008439FF">
        <w:rPr>
          <w:rFonts w:ascii="Times New Roman" w:hAnsi="Times New Roman" w:cs="Times New Roman"/>
          <w:sz w:val="28"/>
          <w:szCs w:val="28"/>
        </w:rPr>
        <w:t>.</w:t>
      </w:r>
    </w:p>
    <w:p w14:paraId="0B4C46F2" w14:textId="510F8178"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4.3. </w:t>
      </w:r>
      <w:r w:rsidR="000B7A71" w:rsidRPr="008439FF">
        <w:rPr>
          <w:rFonts w:ascii="Times New Roman" w:hAnsi="Times New Roman" w:cs="Times New Roman"/>
          <w:sz w:val="28"/>
          <w:szCs w:val="28"/>
        </w:rPr>
        <w:t>Внеплановая полная смена паролей всех пользователей должна производиться в случае прекращения полномочий (увольнение, переход на другую работу внутри территориального органа организации и другие обстоятельства) АИБа.</w:t>
      </w:r>
    </w:p>
    <w:p w14:paraId="084A6C96" w14:textId="5AE6B73A"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4.4. </w:t>
      </w:r>
      <w:r w:rsidR="000B7A71" w:rsidRPr="008439FF">
        <w:rPr>
          <w:rFonts w:ascii="Times New Roman" w:hAnsi="Times New Roman" w:cs="Times New Roman"/>
          <w:sz w:val="28"/>
          <w:szCs w:val="28"/>
        </w:rPr>
        <w:t>В случае компрометации личного пароля пользователя ИС, проводится внеплановая смена пароля в зависимости от полномочий владельца скомпрометированного пароля.</w:t>
      </w:r>
    </w:p>
    <w:p w14:paraId="2B5E8D4C" w14:textId="77777777" w:rsidR="00716906" w:rsidRPr="008439FF" w:rsidRDefault="00716906" w:rsidP="00255833">
      <w:pPr>
        <w:pStyle w:val="ConsPlusNormal"/>
        <w:ind w:firstLine="709"/>
        <w:contextualSpacing/>
        <w:mirrorIndents/>
        <w:jc w:val="center"/>
        <w:rPr>
          <w:rFonts w:ascii="Times New Roman" w:hAnsi="Times New Roman" w:cs="Times New Roman"/>
          <w:sz w:val="28"/>
          <w:szCs w:val="28"/>
        </w:rPr>
      </w:pPr>
    </w:p>
    <w:p w14:paraId="2A347296" w14:textId="601015B8" w:rsidR="000B7A71" w:rsidRPr="008439FF" w:rsidRDefault="00255833" w:rsidP="00255833">
      <w:pPr>
        <w:pStyle w:val="ConsPlusNormal"/>
        <w:ind w:firstLine="709"/>
        <w:contextualSpacing/>
        <w:mirrorIndents/>
        <w:jc w:val="center"/>
        <w:rPr>
          <w:rFonts w:ascii="Times New Roman" w:hAnsi="Times New Roman" w:cs="Times New Roman"/>
          <w:sz w:val="28"/>
          <w:szCs w:val="28"/>
        </w:rPr>
      </w:pPr>
      <w:r>
        <w:rPr>
          <w:rFonts w:ascii="Times New Roman" w:hAnsi="Times New Roman" w:cs="Times New Roman"/>
          <w:sz w:val="28"/>
          <w:szCs w:val="28"/>
        </w:rPr>
        <w:t xml:space="preserve">5. </w:t>
      </w:r>
      <w:r w:rsidR="000B7A71" w:rsidRPr="008439FF">
        <w:rPr>
          <w:rFonts w:ascii="Times New Roman" w:hAnsi="Times New Roman" w:cs="Times New Roman"/>
          <w:sz w:val="28"/>
          <w:szCs w:val="28"/>
        </w:rPr>
        <w:t>Заключительные положения</w:t>
      </w:r>
    </w:p>
    <w:p w14:paraId="19221908" w14:textId="77777777" w:rsidR="00716906" w:rsidRPr="008439FF" w:rsidRDefault="00716906" w:rsidP="00255833">
      <w:pPr>
        <w:pStyle w:val="ConsPlusNormal"/>
        <w:ind w:firstLine="709"/>
        <w:contextualSpacing/>
        <w:mirrorIndents/>
        <w:jc w:val="center"/>
        <w:rPr>
          <w:rFonts w:ascii="Times New Roman" w:hAnsi="Times New Roman" w:cs="Times New Roman"/>
          <w:sz w:val="28"/>
          <w:szCs w:val="28"/>
        </w:rPr>
      </w:pPr>
    </w:p>
    <w:p w14:paraId="391CB1E5" w14:textId="7FFB63DA"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5.1. </w:t>
      </w:r>
      <w:r w:rsidR="000B7A71" w:rsidRPr="008439FF">
        <w:rPr>
          <w:rFonts w:ascii="Times New Roman" w:hAnsi="Times New Roman" w:cs="Times New Roman"/>
          <w:sz w:val="28"/>
          <w:szCs w:val="28"/>
        </w:rPr>
        <w:t>Повседневный контроль за действиями исполнителей и обслуживающего персонала системы при работе с паролями, соблюдением порядка их смены, хранения и использования возлагается на</w:t>
      </w:r>
      <w:r w:rsidR="00716906" w:rsidRPr="008439FF">
        <w:rPr>
          <w:rFonts w:ascii="Times New Roman" w:hAnsi="Times New Roman" w:cs="Times New Roman"/>
          <w:sz w:val="28"/>
          <w:szCs w:val="28"/>
        </w:rPr>
        <w:t xml:space="preserve"> заместителя председателя комитета</w:t>
      </w:r>
      <w:r w:rsidR="000B7A71" w:rsidRPr="008439FF">
        <w:rPr>
          <w:rFonts w:ascii="Times New Roman" w:hAnsi="Times New Roman" w:cs="Times New Roman"/>
          <w:sz w:val="28"/>
          <w:szCs w:val="28"/>
        </w:rPr>
        <w:t>, периодический контроль – возлагается на АИБа.</w:t>
      </w:r>
    </w:p>
    <w:p w14:paraId="1CE16A05" w14:textId="70A67CBE" w:rsidR="000B7A71"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5.2. </w:t>
      </w:r>
      <w:r w:rsidR="000B7A71" w:rsidRPr="008439FF">
        <w:rPr>
          <w:rFonts w:ascii="Times New Roman" w:hAnsi="Times New Roman" w:cs="Times New Roman"/>
          <w:sz w:val="28"/>
          <w:szCs w:val="28"/>
        </w:rPr>
        <w:t>В зависимости от критичности информационно-технологического актива, его владельцем могут быть установлены более высокие требования к сложности пароля и периодичности смены.</w:t>
      </w:r>
    </w:p>
    <w:p w14:paraId="0EAD14C4" w14:textId="3E0C7BEF" w:rsidR="00227302" w:rsidRPr="008439FF" w:rsidRDefault="00255833" w:rsidP="00255833">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5.3. </w:t>
      </w:r>
      <w:r w:rsidR="000B7A71" w:rsidRPr="008439FF">
        <w:rPr>
          <w:rFonts w:ascii="Times New Roman" w:hAnsi="Times New Roman" w:cs="Times New Roman"/>
          <w:sz w:val="28"/>
          <w:szCs w:val="28"/>
        </w:rPr>
        <w:t>Процессы создания, изменения, использования, блокирования, удаления учетных записей, а также смены паролей должны быть регламентированы, протоколироваться и контролироваться.</w:t>
      </w:r>
    </w:p>
    <w:sectPr w:rsidR="00227302" w:rsidRPr="008439FF" w:rsidSect="00255833">
      <w:headerReference w:type="default" r:id="rId8"/>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D882" w14:textId="77777777" w:rsidR="00222273" w:rsidRDefault="00222273" w:rsidP="00227302">
      <w:r>
        <w:separator/>
      </w:r>
    </w:p>
  </w:endnote>
  <w:endnote w:type="continuationSeparator" w:id="0">
    <w:p w14:paraId="2385BAEA" w14:textId="77777777" w:rsidR="00222273" w:rsidRDefault="00222273" w:rsidP="0022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003E" w14:textId="77777777" w:rsidR="00222273" w:rsidRDefault="00222273" w:rsidP="00227302">
      <w:r>
        <w:separator/>
      </w:r>
    </w:p>
  </w:footnote>
  <w:footnote w:type="continuationSeparator" w:id="0">
    <w:p w14:paraId="04FE19EC" w14:textId="77777777" w:rsidR="00222273" w:rsidRDefault="00222273" w:rsidP="0022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17808418"/>
      <w:docPartObj>
        <w:docPartGallery w:val="Page Numbers (Top of Page)"/>
        <w:docPartUnique/>
      </w:docPartObj>
    </w:sdtPr>
    <w:sdtEndPr/>
    <w:sdtContent>
      <w:p w14:paraId="144B19F9" w14:textId="77777777" w:rsidR="00A71E86" w:rsidRPr="00A71E86" w:rsidRDefault="00A71E86">
        <w:pPr>
          <w:pStyle w:val="a3"/>
          <w:jc w:val="right"/>
          <w:rPr>
            <w:sz w:val="28"/>
            <w:szCs w:val="28"/>
          </w:rPr>
        </w:pPr>
      </w:p>
      <w:p w14:paraId="20301E54" w14:textId="77777777" w:rsidR="00A71E86" w:rsidRPr="00A71E86" w:rsidRDefault="00A71E86">
        <w:pPr>
          <w:pStyle w:val="a3"/>
          <w:jc w:val="right"/>
          <w:rPr>
            <w:sz w:val="28"/>
            <w:szCs w:val="28"/>
          </w:rPr>
        </w:pPr>
      </w:p>
      <w:p w14:paraId="7108512F" w14:textId="77777777" w:rsidR="00A71E86" w:rsidRPr="00A71E86" w:rsidRDefault="00A71E86">
        <w:pPr>
          <w:pStyle w:val="a3"/>
          <w:jc w:val="right"/>
          <w:rPr>
            <w:sz w:val="28"/>
            <w:szCs w:val="28"/>
          </w:rPr>
        </w:pPr>
        <w:r w:rsidRPr="00A71E86">
          <w:rPr>
            <w:sz w:val="28"/>
            <w:szCs w:val="28"/>
          </w:rPr>
          <w:fldChar w:fldCharType="begin"/>
        </w:r>
        <w:r w:rsidRPr="00A71E86">
          <w:rPr>
            <w:sz w:val="28"/>
            <w:szCs w:val="28"/>
          </w:rPr>
          <w:instrText>PAGE   \* MERGEFORMAT</w:instrText>
        </w:r>
        <w:r w:rsidRPr="00A71E86">
          <w:rPr>
            <w:sz w:val="28"/>
            <w:szCs w:val="28"/>
          </w:rPr>
          <w:fldChar w:fldCharType="separate"/>
        </w:r>
        <w:r w:rsidR="00BE73F7">
          <w:rPr>
            <w:noProof/>
            <w:sz w:val="28"/>
            <w:szCs w:val="28"/>
          </w:rPr>
          <w:t>4</w:t>
        </w:r>
        <w:r w:rsidRPr="00A71E86">
          <w:rPr>
            <w:sz w:val="28"/>
            <w:szCs w:val="28"/>
          </w:rPr>
          <w:fldChar w:fldCharType="end"/>
        </w:r>
      </w:p>
    </w:sdtContent>
  </w:sdt>
  <w:p w14:paraId="671F5BA7" w14:textId="77777777" w:rsidR="00A71E86" w:rsidRPr="00A71E86" w:rsidRDefault="00A71E86">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30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847DA2"/>
    <w:multiLevelType w:val="multilevel"/>
    <w:tmpl w:val="9E2C683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612045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2"/>
    <w:rsid w:val="00026039"/>
    <w:rsid w:val="00037936"/>
    <w:rsid w:val="00052BD3"/>
    <w:rsid w:val="00072054"/>
    <w:rsid w:val="00077171"/>
    <w:rsid w:val="00097677"/>
    <w:rsid w:val="000A1679"/>
    <w:rsid w:val="000B7A71"/>
    <w:rsid w:val="000D7F08"/>
    <w:rsid w:val="000E1196"/>
    <w:rsid w:val="000E6EE2"/>
    <w:rsid w:val="001108AF"/>
    <w:rsid w:val="001202A4"/>
    <w:rsid w:val="00222273"/>
    <w:rsid w:val="00222BFB"/>
    <w:rsid w:val="00227302"/>
    <w:rsid w:val="00232420"/>
    <w:rsid w:val="00241951"/>
    <w:rsid w:val="00255833"/>
    <w:rsid w:val="002769F0"/>
    <w:rsid w:val="002B41F3"/>
    <w:rsid w:val="002B6D8F"/>
    <w:rsid w:val="002F2596"/>
    <w:rsid w:val="0032307B"/>
    <w:rsid w:val="003527A7"/>
    <w:rsid w:val="00375880"/>
    <w:rsid w:val="00383039"/>
    <w:rsid w:val="00394C60"/>
    <w:rsid w:val="003B6D3A"/>
    <w:rsid w:val="003F0A32"/>
    <w:rsid w:val="00410679"/>
    <w:rsid w:val="00435104"/>
    <w:rsid w:val="004440FE"/>
    <w:rsid w:val="00467C36"/>
    <w:rsid w:val="00471DE8"/>
    <w:rsid w:val="00472F10"/>
    <w:rsid w:val="00476666"/>
    <w:rsid w:val="00492367"/>
    <w:rsid w:val="004B03AD"/>
    <w:rsid w:val="004C307D"/>
    <w:rsid w:val="004C5AD3"/>
    <w:rsid w:val="004D3477"/>
    <w:rsid w:val="004D4B62"/>
    <w:rsid w:val="004F29CD"/>
    <w:rsid w:val="00534991"/>
    <w:rsid w:val="00537B15"/>
    <w:rsid w:val="0055154B"/>
    <w:rsid w:val="005675FC"/>
    <w:rsid w:val="0059401B"/>
    <w:rsid w:val="0060118A"/>
    <w:rsid w:val="00613117"/>
    <w:rsid w:val="006318C5"/>
    <w:rsid w:val="00637478"/>
    <w:rsid w:val="006853EA"/>
    <w:rsid w:val="006C5999"/>
    <w:rsid w:val="006F2460"/>
    <w:rsid w:val="006F4E21"/>
    <w:rsid w:val="00703CE6"/>
    <w:rsid w:val="00716906"/>
    <w:rsid w:val="00722B4D"/>
    <w:rsid w:val="00731532"/>
    <w:rsid w:val="00770F28"/>
    <w:rsid w:val="00780545"/>
    <w:rsid w:val="007A0E5E"/>
    <w:rsid w:val="007B2590"/>
    <w:rsid w:val="007B669C"/>
    <w:rsid w:val="007E21AA"/>
    <w:rsid w:val="007F685D"/>
    <w:rsid w:val="008214E7"/>
    <w:rsid w:val="00822016"/>
    <w:rsid w:val="00826560"/>
    <w:rsid w:val="008276BE"/>
    <w:rsid w:val="008439FF"/>
    <w:rsid w:val="00872435"/>
    <w:rsid w:val="00940CD1"/>
    <w:rsid w:val="00956D7A"/>
    <w:rsid w:val="00962D33"/>
    <w:rsid w:val="00986798"/>
    <w:rsid w:val="00992DFC"/>
    <w:rsid w:val="009C3EC7"/>
    <w:rsid w:val="009D188A"/>
    <w:rsid w:val="009F5745"/>
    <w:rsid w:val="00A065C3"/>
    <w:rsid w:val="00A32677"/>
    <w:rsid w:val="00A421CF"/>
    <w:rsid w:val="00A50E03"/>
    <w:rsid w:val="00A657A2"/>
    <w:rsid w:val="00A71E86"/>
    <w:rsid w:val="00A778AA"/>
    <w:rsid w:val="00A960A7"/>
    <w:rsid w:val="00AD7CB9"/>
    <w:rsid w:val="00AF3D37"/>
    <w:rsid w:val="00B22F5C"/>
    <w:rsid w:val="00B53932"/>
    <w:rsid w:val="00B54048"/>
    <w:rsid w:val="00B746F1"/>
    <w:rsid w:val="00B8116A"/>
    <w:rsid w:val="00B973CF"/>
    <w:rsid w:val="00BA03CA"/>
    <w:rsid w:val="00BC72A2"/>
    <w:rsid w:val="00BE4AAC"/>
    <w:rsid w:val="00BE73F7"/>
    <w:rsid w:val="00C029A6"/>
    <w:rsid w:val="00C0764C"/>
    <w:rsid w:val="00C32B75"/>
    <w:rsid w:val="00C436F9"/>
    <w:rsid w:val="00C43839"/>
    <w:rsid w:val="00C50BDA"/>
    <w:rsid w:val="00C52E0B"/>
    <w:rsid w:val="00C62DC9"/>
    <w:rsid w:val="00C8542B"/>
    <w:rsid w:val="00C8650F"/>
    <w:rsid w:val="00C8691F"/>
    <w:rsid w:val="00CC01EC"/>
    <w:rsid w:val="00CC7A97"/>
    <w:rsid w:val="00CD7830"/>
    <w:rsid w:val="00CE3470"/>
    <w:rsid w:val="00CF7474"/>
    <w:rsid w:val="00D17CCC"/>
    <w:rsid w:val="00D37910"/>
    <w:rsid w:val="00D67B9E"/>
    <w:rsid w:val="00D90101"/>
    <w:rsid w:val="00DA7244"/>
    <w:rsid w:val="00DB643B"/>
    <w:rsid w:val="00DC52CB"/>
    <w:rsid w:val="00E26E95"/>
    <w:rsid w:val="00E46C0C"/>
    <w:rsid w:val="00E51312"/>
    <w:rsid w:val="00E6132D"/>
    <w:rsid w:val="00E74828"/>
    <w:rsid w:val="00E946B2"/>
    <w:rsid w:val="00EA589E"/>
    <w:rsid w:val="00EB7138"/>
    <w:rsid w:val="00EE6718"/>
    <w:rsid w:val="00F1451F"/>
    <w:rsid w:val="00F241AC"/>
    <w:rsid w:val="00F37BEC"/>
    <w:rsid w:val="00F71316"/>
    <w:rsid w:val="00F765F0"/>
    <w:rsid w:val="00F84E73"/>
    <w:rsid w:val="00F864C4"/>
    <w:rsid w:val="00F94B8A"/>
    <w:rsid w:val="00F9620A"/>
    <w:rsid w:val="00FC092F"/>
    <w:rsid w:val="00FF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2E8"/>
  <w15:docId w15:val="{35B9A270-5673-4F00-AE17-5E22B4E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CE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302"/>
    <w:pPr>
      <w:tabs>
        <w:tab w:val="center" w:pos="4677"/>
        <w:tab w:val="right" w:pos="9355"/>
      </w:tabs>
    </w:pPr>
  </w:style>
  <w:style w:type="character" w:customStyle="1" w:styleId="a4">
    <w:name w:val="Верхний колонтитул Знак"/>
    <w:basedOn w:val="a0"/>
    <w:link w:val="a3"/>
    <w:uiPriority w:val="99"/>
    <w:rsid w:val="00227302"/>
  </w:style>
  <w:style w:type="paragraph" w:styleId="a5">
    <w:name w:val="footer"/>
    <w:basedOn w:val="a"/>
    <w:link w:val="a6"/>
    <w:uiPriority w:val="99"/>
    <w:unhideWhenUsed/>
    <w:rsid w:val="00227302"/>
    <w:pPr>
      <w:tabs>
        <w:tab w:val="center" w:pos="4677"/>
        <w:tab w:val="right" w:pos="9355"/>
      </w:tabs>
    </w:pPr>
  </w:style>
  <w:style w:type="character" w:customStyle="1" w:styleId="a6">
    <w:name w:val="Нижний колонтитул Знак"/>
    <w:basedOn w:val="a0"/>
    <w:link w:val="a5"/>
    <w:uiPriority w:val="99"/>
    <w:rsid w:val="00227302"/>
  </w:style>
  <w:style w:type="paragraph" w:customStyle="1" w:styleId="ConsPlusTitle">
    <w:name w:val="ConsPlusTitle"/>
    <w:rsid w:val="00227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30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0A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8"/>
    <w:qFormat/>
    <w:rsid w:val="00992DFC"/>
    <w:pPr>
      <w:widowControl/>
      <w:suppressAutoHyphens w:val="0"/>
      <w:autoSpaceDE/>
      <w:spacing w:before="36" w:after="36"/>
    </w:pPr>
    <w:rPr>
      <w:rFonts w:asciiTheme="minorHAnsi" w:eastAsiaTheme="minorHAnsi" w:hAnsiTheme="minorHAnsi" w:cstheme="minorBidi"/>
      <w:sz w:val="24"/>
      <w:szCs w:val="24"/>
      <w:lang w:val="en-US" w:eastAsia="en-US"/>
    </w:rPr>
  </w:style>
  <w:style w:type="paragraph" w:styleId="a8">
    <w:name w:val="Body Text"/>
    <w:basedOn w:val="a"/>
    <w:link w:val="a9"/>
    <w:uiPriority w:val="99"/>
    <w:semiHidden/>
    <w:unhideWhenUsed/>
    <w:rsid w:val="00992DFC"/>
    <w:pPr>
      <w:spacing w:after="120"/>
    </w:pPr>
  </w:style>
  <w:style w:type="character" w:customStyle="1" w:styleId="a9">
    <w:name w:val="Основной текст Знак"/>
    <w:basedOn w:val="a0"/>
    <w:link w:val="a8"/>
    <w:uiPriority w:val="99"/>
    <w:semiHidden/>
    <w:rsid w:val="00992DFC"/>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992DFC"/>
    <w:rPr>
      <w:rFonts w:ascii="Segoe UI" w:hAnsi="Segoe UI" w:cs="Segoe UI"/>
      <w:sz w:val="18"/>
      <w:szCs w:val="18"/>
    </w:rPr>
  </w:style>
  <w:style w:type="character" w:customStyle="1" w:styleId="ab">
    <w:name w:val="Текст выноски Знак"/>
    <w:basedOn w:val="a0"/>
    <w:link w:val="aa"/>
    <w:uiPriority w:val="99"/>
    <w:semiHidden/>
    <w:rsid w:val="00992DF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3884">
      <w:bodyDiv w:val="1"/>
      <w:marLeft w:val="0"/>
      <w:marRight w:val="0"/>
      <w:marTop w:val="0"/>
      <w:marBottom w:val="0"/>
      <w:divBdr>
        <w:top w:val="none" w:sz="0" w:space="0" w:color="auto"/>
        <w:left w:val="none" w:sz="0" w:space="0" w:color="auto"/>
        <w:bottom w:val="none" w:sz="0" w:space="0" w:color="auto"/>
        <w:right w:val="none" w:sz="0" w:space="0" w:color="auto"/>
      </w:divBdr>
    </w:div>
    <w:div w:id="774405689">
      <w:bodyDiv w:val="1"/>
      <w:marLeft w:val="0"/>
      <w:marRight w:val="0"/>
      <w:marTop w:val="0"/>
      <w:marBottom w:val="0"/>
      <w:divBdr>
        <w:top w:val="none" w:sz="0" w:space="0" w:color="auto"/>
        <w:left w:val="none" w:sz="0" w:space="0" w:color="auto"/>
        <w:bottom w:val="none" w:sz="0" w:space="0" w:color="auto"/>
        <w:right w:val="none" w:sz="0" w:space="0" w:color="auto"/>
      </w:divBdr>
    </w:div>
    <w:div w:id="788595132">
      <w:bodyDiv w:val="1"/>
      <w:marLeft w:val="0"/>
      <w:marRight w:val="0"/>
      <w:marTop w:val="0"/>
      <w:marBottom w:val="0"/>
      <w:divBdr>
        <w:top w:val="none" w:sz="0" w:space="0" w:color="auto"/>
        <w:left w:val="none" w:sz="0" w:space="0" w:color="auto"/>
        <w:bottom w:val="none" w:sz="0" w:space="0" w:color="auto"/>
        <w:right w:val="none" w:sz="0" w:space="0" w:color="auto"/>
      </w:divBdr>
    </w:div>
    <w:div w:id="16253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EFF1-379B-4A25-AACF-8FDCC1A3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Логоминова Лариса Николаевна</dc:creator>
  <cp:lastModifiedBy>ПравПортал</cp:lastModifiedBy>
  <cp:revision>2</cp:revision>
  <cp:lastPrinted>2021-07-29T01:31:00Z</cp:lastPrinted>
  <dcterms:created xsi:type="dcterms:W3CDTF">2021-08-02T06:02:00Z</dcterms:created>
  <dcterms:modified xsi:type="dcterms:W3CDTF">2021-08-02T06:02:00Z</dcterms:modified>
</cp:coreProperties>
</file>