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D72F3" w:rsidRPr="008D72F3" w14:paraId="6000B262" w14:textId="77777777" w:rsidTr="0088370C">
        <w:tc>
          <w:tcPr>
            <w:tcW w:w="4536" w:type="dxa"/>
          </w:tcPr>
          <w:p w14:paraId="786D14F7" w14:textId="77777777" w:rsidR="008D72F3" w:rsidRPr="008D72F3" w:rsidRDefault="008D72F3" w:rsidP="008D72F3">
            <w:pPr>
              <w:suppressAutoHyphens/>
              <w:rPr>
                <w:sz w:val="28"/>
              </w:rPr>
            </w:pPr>
            <w:r w:rsidRPr="008D72F3">
              <w:rPr>
                <w:sz w:val="28"/>
              </w:rPr>
              <w:t xml:space="preserve">       Приложение 1</w:t>
            </w:r>
          </w:p>
          <w:p w14:paraId="0BCA404B" w14:textId="77777777" w:rsidR="008D72F3" w:rsidRPr="008D72F3" w:rsidRDefault="008D72F3" w:rsidP="008D72F3">
            <w:pPr>
              <w:suppressAutoHyphens/>
              <w:rPr>
                <w:sz w:val="28"/>
              </w:rPr>
            </w:pPr>
            <w:r w:rsidRPr="008D72F3">
              <w:rPr>
                <w:sz w:val="28"/>
              </w:rPr>
              <w:t xml:space="preserve">       к приказу комитета</w:t>
            </w:r>
          </w:p>
          <w:p w14:paraId="69113AC3" w14:textId="77777777" w:rsidR="008D72F3" w:rsidRPr="008D72F3" w:rsidRDefault="008D72F3" w:rsidP="008D72F3">
            <w:pPr>
              <w:suppressAutoHyphens/>
              <w:rPr>
                <w:sz w:val="28"/>
              </w:rPr>
            </w:pPr>
            <w:r w:rsidRPr="008D72F3">
              <w:rPr>
                <w:sz w:val="28"/>
              </w:rPr>
              <w:t xml:space="preserve">       по образованию </w:t>
            </w:r>
            <w:proofErr w:type="spellStart"/>
            <w:r w:rsidRPr="008D72F3">
              <w:rPr>
                <w:sz w:val="28"/>
              </w:rPr>
              <w:t>г.Барнаула</w:t>
            </w:r>
            <w:proofErr w:type="spellEnd"/>
            <w:r w:rsidRPr="008D72F3">
              <w:rPr>
                <w:sz w:val="28"/>
              </w:rPr>
              <w:t xml:space="preserve">                                                                           </w:t>
            </w:r>
          </w:p>
          <w:p w14:paraId="5508298C" w14:textId="77777777" w:rsidR="008D72F3" w:rsidRPr="008D72F3" w:rsidRDefault="008D72F3" w:rsidP="008D72F3">
            <w:pPr>
              <w:suppressAutoHyphens/>
              <w:rPr>
                <w:sz w:val="28"/>
              </w:rPr>
            </w:pPr>
            <w:r w:rsidRPr="008D72F3">
              <w:rPr>
                <w:sz w:val="28"/>
              </w:rPr>
              <w:t xml:space="preserve">       от 19 февраля 2021г. №268-осн</w:t>
            </w:r>
          </w:p>
          <w:p w14:paraId="352ED07A" w14:textId="77777777" w:rsidR="008D72F3" w:rsidRPr="008D72F3" w:rsidRDefault="008D72F3" w:rsidP="008D72F3">
            <w:pPr>
              <w:suppressAutoHyphens/>
              <w:rPr>
                <w:sz w:val="28"/>
              </w:rPr>
            </w:pPr>
            <w:r w:rsidRPr="008D72F3">
              <w:rPr>
                <w:sz w:val="28"/>
              </w:rPr>
              <w:t xml:space="preserve">                                                                                                 </w:t>
            </w:r>
          </w:p>
        </w:tc>
      </w:tr>
    </w:tbl>
    <w:p w14:paraId="3E52F1BD" w14:textId="40E81AA1" w:rsidR="008D72F3" w:rsidRPr="008D72F3" w:rsidRDefault="008D72F3" w:rsidP="008D7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14:paraId="0F10AF03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конкурсе исследовательских работ </w:t>
      </w:r>
    </w:p>
    <w:p w14:paraId="0E16C748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«Я – исследователь»</w:t>
      </w:r>
    </w:p>
    <w:p w14:paraId="1AE7C9AF" w14:textId="77777777" w:rsidR="008D72F3" w:rsidRPr="008D72F3" w:rsidRDefault="008D72F3" w:rsidP="008D7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30FEB6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10"/>
      <w:r w:rsidRPr="008D7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0"/>
    <w:p w14:paraId="77A87889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199B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Положение </w:t>
      </w: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городском конкурсе исследовательских работ «Я – исследователь» (далее - Положение)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основную цель, задачи, порядок организации, проведения </w:t>
      </w: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конкурса исследовательских работ «Я - исследователь» (далее – конкурс)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награждения победителей.</w:t>
      </w:r>
      <w:bookmarkStart w:id="1" w:name="sub_13"/>
    </w:p>
    <w:p w14:paraId="4B541045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Конкурс проводится ежегодно </w:t>
      </w: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в два этапа.</w:t>
      </w:r>
      <w:bookmarkEnd w:id="1"/>
    </w:p>
    <w:p w14:paraId="73011369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1.3. Организатором конкурса является комитет по образованию города Барнаула (далее – комитет).</w:t>
      </w:r>
    </w:p>
    <w:p w14:paraId="0B529603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20"/>
    </w:p>
    <w:p w14:paraId="7A51B618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и задачи проведения конкурса</w:t>
      </w:r>
    </w:p>
    <w:bookmarkEnd w:id="2"/>
    <w:p w14:paraId="2BC3C216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99A24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21"/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проведения конкурса является</w:t>
      </w:r>
      <w:bookmarkStart w:id="4" w:name="sub_1022"/>
      <w:bookmarkEnd w:id="3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интеллектуально-творческого потенциала личности учащихся путём совершенствования навыков исследовательского поведения и развития исследовательских способностей.</w:t>
      </w:r>
    </w:p>
    <w:p w14:paraId="759B09E0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проведения конкурса являются:</w:t>
      </w:r>
    </w:p>
    <w:bookmarkEnd w:id="4"/>
    <w:p w14:paraId="57D6DC6C" w14:textId="77777777" w:rsidR="008D72F3" w:rsidRPr="008D72F3" w:rsidRDefault="008D72F3" w:rsidP="008D72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2.2.1. Выявление и поддержка одарённых (талантливых) учащихся.</w:t>
      </w:r>
    </w:p>
    <w:p w14:paraId="68D2F36C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2.2.2. Ф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представлений   об   исследовательском обучении как ведущем способе учебной деятельности.</w:t>
      </w:r>
    </w:p>
    <w:p w14:paraId="7FD16E6A" w14:textId="77777777" w:rsidR="008D72F3" w:rsidRPr="008D72F3" w:rsidRDefault="008D72F3" w:rsidP="008D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2.2.3. 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учащихся научной картины мира.</w:t>
      </w:r>
    </w:p>
    <w:p w14:paraId="2085E633" w14:textId="77777777" w:rsidR="008D72F3" w:rsidRPr="008D72F3" w:rsidRDefault="008D72F3" w:rsidP="008D72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 </w:t>
      </w: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творческой активности учащихся.</w:t>
      </w:r>
    </w:p>
    <w:p w14:paraId="4BDCF896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965F6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1030"/>
      <w:r w:rsidRPr="008D7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организации и проведения конкурса</w:t>
      </w:r>
    </w:p>
    <w:bookmarkEnd w:id="5"/>
    <w:p w14:paraId="7009758A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F33FB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Arial"/>
          <w:sz w:val="28"/>
          <w:szCs w:val="28"/>
          <w:lang w:eastAsia="ru-RU"/>
        </w:rPr>
        <w:t>3.1. В конкурсе могут принимать участие учащиеся 1-4 классов общеобразовательных организаций города Барнаула, подготовившие для защиты исследовательские работы (далее – участник).</w:t>
      </w:r>
    </w:p>
    <w:p w14:paraId="34A9FFF9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3.2. Конкурс проводится по номинациям:</w:t>
      </w:r>
    </w:p>
    <w:p w14:paraId="78CDBA7C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3.2.1. «Гуманитарные науки (история, лингвистика, философия)»;</w:t>
      </w:r>
    </w:p>
    <w:p w14:paraId="07782EBF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3.2.2. «Естественные и точные науки (экология, природоведение, география, химия, физика, анатомия, психология)».</w:t>
      </w:r>
    </w:p>
    <w:p w14:paraId="28A60711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3.3. Участники конкурса делятся на две возрастные категории:</w:t>
      </w:r>
    </w:p>
    <w:p w14:paraId="0469DB11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3.3.1. Первая возрастная категория – учащиеся 1-2 классов;</w:t>
      </w:r>
    </w:p>
    <w:p w14:paraId="6C05BE04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3.3.2. Вторая возрастная категория – учащиеся 3-4 классов;</w:t>
      </w:r>
    </w:p>
    <w:p w14:paraId="33578B0D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3.4. К исследовательским работам предъявляются следующие требования:</w:t>
      </w:r>
    </w:p>
    <w:p w14:paraId="407E4545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3.4.1.</w:t>
      </w:r>
      <w:r w:rsidRPr="008D72F3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Исследовательская работа выполняется на листах формата А4, печатным шрифтом «</w:t>
      </w:r>
      <w:proofErr w:type="spellStart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Roman</w:t>
      </w:r>
      <w:proofErr w:type="spellEnd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>», кегель 14, межстрочный интервал – одинарный или полуторный, оформляется в папку - скоросшиватель. На титульном листе указываются номинация конкурса, тема исследования, сведения об авторе (ФИО, наименование образовательной организации, класс</w:t>
      </w:r>
      <w:proofErr w:type="gramStart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  </w:t>
      </w:r>
      <w:proofErr w:type="gramEnd"/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о руководителе работы (ФИО, место работы, должность). Требования к объему исследовательской работы не предъявляются.</w:t>
      </w:r>
    </w:p>
    <w:p w14:paraId="47342FD9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3.4.2.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должна отражать:</w:t>
      </w:r>
    </w:p>
    <w:p w14:paraId="381C721F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актуальность и значимость исследования;               </w:t>
      </w:r>
    </w:p>
    <w:p w14:paraId="3652E462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работы, задачи;</w:t>
      </w:r>
    </w:p>
    <w:p w14:paraId="25104444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гипотезу исследования;</w:t>
      </w:r>
    </w:p>
    <w:p w14:paraId="7C17B52C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исследования;</w:t>
      </w:r>
    </w:p>
    <w:p w14:paraId="348E5C56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практическую часть по описанию опыта, эксперимента или наблюдения;</w:t>
      </w:r>
    </w:p>
    <w:p w14:paraId="547912C0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работы;</w:t>
      </w:r>
    </w:p>
    <w:p w14:paraId="43D142D7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выводы.    </w:t>
      </w:r>
    </w:p>
    <w:p w14:paraId="4DFE0BF2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исследовательские работы должны быть авторскими. Исследовательские работы, скопированные из сети «Интернет», к участию                    в конкурсе не принимаются.</w:t>
      </w:r>
    </w:p>
    <w:p w14:paraId="261D1496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принимается не более одной исследовательской работы                           от каждого участника. </w:t>
      </w:r>
    </w:p>
    <w:p w14:paraId="44AB97E2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Комитет объявляет о проведении конкурса ежегодно за 15 дней              до начала проведения конкурса посредством размещения на официальном Интернет-сайте комитета информационного сообщения, в котором указываются порядок и срок приема заявок на участие в конкурсе, контактная информация, условия участия в конкурсе, порядок организации, проведения и подведения итогов конкурса, порядок и сроки объявления результатов конкурса, награждения его победителей.</w:t>
      </w:r>
    </w:p>
    <w:p w14:paraId="05EE8755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 утверждаются приказом комитета.</w:t>
      </w:r>
    </w:p>
    <w:p w14:paraId="2ACA6D45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Конкурс проходит в два этапа: </w:t>
      </w:r>
    </w:p>
    <w:p w14:paraId="32CEBC0B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I этап конкурса проводится в форме защиты участником конкурса своей исследовательской работы на базе образовательной </w:t>
      </w:r>
      <w:proofErr w:type="gramStart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  </w:t>
      </w:r>
      <w:proofErr w:type="gramEnd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 которой обучается участник конкурса.</w:t>
      </w:r>
    </w:p>
    <w:p w14:paraId="4010D2E1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3.7.1.1. Для участия в I этапе конкурса участник предоставляет                                       в образовательную организацию, в которой обучается, не позднее чем                     за три дня до начала проведения конкурса:</w:t>
      </w:r>
    </w:p>
    <w:p w14:paraId="6076D641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исследовательскую работу, подготовленную и оформленную                                       в соответствии с требованиями, предусмотренными пунктом 3.4 Положения;</w:t>
      </w:r>
    </w:p>
    <w:p w14:paraId="4A06779F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(приложение                                            к Положению).</w:t>
      </w:r>
    </w:p>
    <w:p w14:paraId="7527D9D6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3.7.1.2. Участники представляют исследовательскую работу в виде доклада продолжительностью не более 7 минут. Доклад должен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сопровождаться наглядным материалом (компьютерные презентации, рисунки, плакаты, чертежи, фотографии, фильмы, макеты, таблицы, графики, схемы, карты и др.). </w:t>
      </w:r>
    </w:p>
    <w:p w14:paraId="14DCE719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3.7.1.3. Для проведения I этапа конкурса и определения победителей образовательной организацией ежегодно формируется комиссия, которая является временно действующим органом, создаваемым c целью оценки защиты исследовательских работ участников конкурса </w:t>
      </w:r>
      <w:proofErr w:type="gramStart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подведения</w:t>
      </w:r>
      <w:proofErr w:type="gramEnd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конкурса. Состав комиссии утверждается приказом образовательной организации. </w:t>
      </w:r>
    </w:p>
    <w:p w14:paraId="799A6366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3.7.1.4. 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 комиссии, а в его отсутствие – заместитель председателя комиссии.</w:t>
      </w:r>
    </w:p>
    <w:p w14:paraId="32E43E89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 вправе сами участвовать в подготовке предоставляемых на конкурс исследовательских работ (участников к конкурсу).</w:t>
      </w:r>
    </w:p>
    <w:p w14:paraId="793FD89F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3.7.1.5. Комиссия выполняет следующие полномочия:</w:t>
      </w:r>
    </w:p>
    <w:p w14:paraId="21663736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оценку исследовательских работ участников конкурса;</w:t>
      </w:r>
    </w:p>
    <w:p w14:paraId="6960D860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 I этапа конкурса.</w:t>
      </w:r>
    </w:p>
    <w:p w14:paraId="4359B8D6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3.7.1.6. Оценка защиты исследовательских работ осуществляется комиссией в соответствии с критериями, предусмотренными пунктом 3.7 Положения.</w:t>
      </w:r>
    </w:p>
    <w:p w14:paraId="6414BB0A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3.7.1.7. 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в каждой возрастной категории и каждой номинации.</w:t>
      </w:r>
    </w:p>
    <w:p w14:paraId="0A584B8C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присвоенные комиссией по каждому из критериев, суммируются                     и вносятся в протокол.</w:t>
      </w:r>
    </w:p>
    <w:p w14:paraId="7856F653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голосовании каждый член комиссии имеет один голос. </w:t>
      </w:r>
    </w:p>
    <w:p w14:paraId="3B34BE65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комиссии (в его отсутствие – заместителя председателя комиссии).</w:t>
      </w:r>
    </w:p>
    <w:p w14:paraId="7179066D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день проведения заседания комиссии.</w:t>
      </w:r>
    </w:p>
    <w:p w14:paraId="4AF8665A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рабочих дней со дня оформления протокола принимается приказ образовательной организации об итогах I этапа конкурса.</w:t>
      </w:r>
    </w:p>
    <w:p w14:paraId="367B741F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II этап конкурса проводится в форме защиты своей исследовательской работы на базе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«Алтайский государственный университет»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22928B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3.7.2.1. Для участия во II этапе конкурса, образовательная организация,            не позднее чем за 10 дней до начала проведения II этапа, осуществляет регистрацию заявок участников конкурса (не более двух участников в каждой возрастной категории) (далее - заявка) в электронном виде по ссылке (адрес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ссылки направляется комитетом в общеобразовательные организации по электронной почте за 20 дней до начала проведения II этапа, а также предоставляет в комитет (ул. Союза Республик, 36 а, кабинет 17):</w:t>
      </w:r>
    </w:p>
    <w:p w14:paraId="7E5CAAB2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работы, подготовленные и оформленные                                       в соответствии с требованиями, предусмотренными пунктом 3.4 Положения;</w:t>
      </w:r>
    </w:p>
    <w:p w14:paraId="440D6474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согласия на обработку персональных данных (приложение                                          к положению);</w:t>
      </w:r>
    </w:p>
    <w:p w14:paraId="50D37E4C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образовательной организации об итогах I этапа конкурса.</w:t>
      </w:r>
    </w:p>
    <w:p w14:paraId="5CA10060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3.7.2.2. Заявки, исследовательские работы, поступившие в комитет                        с нарушением срока, указанного в подпункте 3.7.2.1. пункта 3.7 </w:t>
      </w:r>
      <w:proofErr w:type="gramStart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  </w:t>
      </w:r>
      <w:proofErr w:type="gramEnd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не рассматриваются.</w:t>
      </w:r>
    </w:p>
    <w:p w14:paraId="279849C1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3.7.2.3. Комитетом формируется расписание защиты исследовательских работ участников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конкурса. Расписание направляется                                                  в образовательные организации, подавшие заявки за пять рабочих дней до начала проведения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конкурса. </w:t>
      </w:r>
    </w:p>
    <w:p w14:paraId="185233A7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3.7.2.4. Участники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представляют защиту </w:t>
      </w:r>
      <w:proofErr w:type="gramStart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 исследовательской</w:t>
      </w:r>
      <w:proofErr w:type="gramEnd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виде доклада продолжительностью не более                     7 минут. Доклад должен сопровождаться наглядным материалом (компьютерные презентации, рисунки, плакаты, чертежи, фотографии, фильмы, макеты, таблицы, графики, схемы, карты и др.). Наглядные материалы выполняются учащимися самостоятельно.</w:t>
      </w:r>
    </w:p>
    <w:p w14:paraId="24944C89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3.7.2.5. Для проведения II этапа конкурса и определения победителей комитетом ежегодно формируется комиссия, которая является временно действующим органом, создаваемым c целью оценки исследовательских работ участников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и подведения итогов конкурса. Состав комиссии утверждается приказом комитета. </w:t>
      </w:r>
    </w:p>
    <w:p w14:paraId="6848E674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председатель, заместитель председателя, секретарь и другие члены комиссии. Руководство работой комиссии осуществляет председатель, а в его отсутствие – заместитель председателя комиссии.</w:t>
      </w:r>
    </w:p>
    <w:p w14:paraId="4FBDE34E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3.7.2.6. Комиссия выполняет следующие полномочия:</w:t>
      </w:r>
    </w:p>
    <w:p w14:paraId="42C60825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оценку исследовательских работ участников конкурса;</w:t>
      </w:r>
    </w:p>
    <w:p w14:paraId="423340FE" w14:textId="77777777" w:rsidR="008D72F3" w:rsidRPr="008D72F3" w:rsidRDefault="008D72F3" w:rsidP="008D72F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 конкурса.</w:t>
      </w:r>
    </w:p>
    <w:p w14:paraId="43512A0A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3.7. Оценка исследовательских работ осуществляется комиссией                            в соответствии с критериями:</w:t>
      </w:r>
    </w:p>
    <w:p w14:paraId="1BC68C57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темы исследования – от 0 до 10 баллов;</w:t>
      </w:r>
    </w:p>
    <w:p w14:paraId="2B029CC1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грамотность, логическая последовательность изложения (тема, цель, задачи, гипотеза, методы исследования, результаты и выводы) –                                от </w:t>
      </w:r>
      <w:proofErr w:type="gramStart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 до</w:t>
      </w:r>
      <w:proofErr w:type="gramEnd"/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баллов;</w:t>
      </w:r>
    </w:p>
    <w:p w14:paraId="1E4465F7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исследовательский характер работы – от 0 до 10 баллов;</w:t>
      </w:r>
    </w:p>
    <w:p w14:paraId="41088401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новизна исследования – от 0 до 10 баллов;</w:t>
      </w:r>
    </w:p>
    <w:p w14:paraId="7EBCFAF1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актуальность работы, практическая и/или теоретическая значимость –       от 0 до 10 баллов;</w:t>
      </w:r>
    </w:p>
    <w:p w14:paraId="32F3F4ED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компетентность докладчика – от 0 до 10 баллов;</w:t>
      </w:r>
    </w:p>
    <w:p w14:paraId="5407E7DC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графических и наглядных средств – от 0 до 10 баллов.</w:t>
      </w:r>
    </w:p>
    <w:p w14:paraId="4E56D2DD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Максимальное количество баллов – 70.</w:t>
      </w:r>
    </w:p>
    <w:p w14:paraId="73E4505C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в каждой возрастной категории</w:t>
      </w:r>
      <w:r w:rsidRPr="008D72F3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номинации конкурса.</w:t>
      </w:r>
    </w:p>
    <w:p w14:paraId="18EBBEBA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присвоенные комиссией по каждому из критериев, суммируются и вносятся в протокол.</w:t>
      </w:r>
    </w:p>
    <w:p w14:paraId="2700AF3A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голосовании каждый член комиссии имеет один голос. </w:t>
      </w:r>
    </w:p>
    <w:p w14:paraId="604F0CC0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комиссии (в его отсутствие – заместителя председателя комиссии).</w:t>
      </w:r>
    </w:p>
    <w:p w14:paraId="53A902EE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II этапа конкурса для каждой возрастной категории в каждой номинации определяются 15</w:t>
      </w:r>
      <w:r w:rsidRPr="008D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победителей, занявшие </w:t>
      </w:r>
      <w:r w:rsidRPr="008D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, II, III место.</w:t>
      </w:r>
    </w:p>
    <w:p w14:paraId="15E254DB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протоколом, который подписывается секретарем и председателем комиссии (в его отсутствие – заместителем председателя комиссии) в течение трех рабочих дней со дня проведения заседания комиссии.</w:t>
      </w:r>
    </w:p>
    <w:p w14:paraId="26DE1AB8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со дня оформления протокола принимается приказ комитета об итогах проведения конкурса.</w:t>
      </w:r>
    </w:p>
    <w:p w14:paraId="31B3D16C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проведения конкурса направляется                                          в образовательные организации, подавшие заявку, в течение семи рабочих дней со дня принятия приказа комитета об итогах проведения конкурса.</w:t>
      </w:r>
    </w:p>
    <w:p w14:paraId="5A75E823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760A0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Награждение победителей конкурса</w:t>
      </w:r>
    </w:p>
    <w:p w14:paraId="4B22D921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09C56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Победители в каждой возрастной категории каждой номинации награждаются дипломом комитета.</w:t>
      </w:r>
    </w:p>
    <w:p w14:paraId="33AA3E73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Победители конкурса приглашаются к участию в краевом конкурсе исследовательских работ дошкольников и младших школьников «Юные исследователи Алтая».</w:t>
      </w:r>
    </w:p>
    <w:p w14:paraId="252A85E4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F3393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Заключительные положения</w:t>
      </w:r>
    </w:p>
    <w:p w14:paraId="3E4A6DA3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CDAF5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Исследовательские работы и прилагаемые к ним документы                             не рецензируются и не возвращаются.</w:t>
      </w:r>
    </w:p>
    <w:p w14:paraId="2D48D38E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Возражения по итогам конкурса комитетом не принимаются.</w:t>
      </w:r>
    </w:p>
    <w:p w14:paraId="5DE8AD4D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Плата за участие в конкурсе не взимается.</w:t>
      </w:r>
    </w:p>
    <w:p w14:paraId="424D3E16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Все расходы, связанные с участием в конкурсе, участник конкурса несет самостоятельно.</w:t>
      </w:r>
    </w:p>
    <w:p w14:paraId="2853A70A" w14:textId="77777777" w:rsidR="008D72F3" w:rsidRPr="008D72F3" w:rsidRDefault="008D72F3" w:rsidP="008D7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BE454" w14:textId="77777777" w:rsidR="008D72F3" w:rsidRPr="008D72F3" w:rsidRDefault="008D72F3" w:rsidP="008D72F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B33F1D" w14:textId="119F5DA5" w:rsidR="008D72F3" w:rsidRPr="008D72F3" w:rsidRDefault="008D72F3" w:rsidP="008D72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Н.А.Михальчук</w:t>
      </w:r>
      <w:proofErr w:type="spellEnd"/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788F1C8" w14:textId="77777777" w:rsidR="008D72F3" w:rsidRPr="008D72F3" w:rsidRDefault="008D72F3" w:rsidP="008D72F3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BB072F9" w14:textId="77777777" w:rsidR="008D72F3" w:rsidRPr="008D72F3" w:rsidRDefault="008D72F3" w:rsidP="008D72F3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B37BB2E" w14:textId="77777777" w:rsidR="008D72F3" w:rsidRPr="008D72F3" w:rsidRDefault="008D72F3" w:rsidP="008D72F3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14D64F" w14:textId="77777777" w:rsidR="008D72F3" w:rsidRPr="008D72F3" w:rsidRDefault="008D72F3" w:rsidP="008D72F3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E6E859E" w14:textId="77777777" w:rsidR="008D72F3" w:rsidRPr="008D72F3" w:rsidRDefault="008D72F3" w:rsidP="008D7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73" w:type="dxa"/>
        <w:tblInd w:w="708" w:type="dxa"/>
        <w:tblLook w:val="04A0" w:firstRow="1" w:lastRow="0" w:firstColumn="1" w:lastColumn="0" w:noHBand="0" w:noVBand="1"/>
      </w:tblPr>
      <w:tblGrid>
        <w:gridCol w:w="4326"/>
        <w:gridCol w:w="1345"/>
        <w:gridCol w:w="3402"/>
      </w:tblGrid>
      <w:tr w:rsidR="008D72F3" w:rsidRPr="008D72F3" w14:paraId="7915234B" w14:textId="77777777" w:rsidTr="0088370C">
        <w:tc>
          <w:tcPr>
            <w:tcW w:w="4326" w:type="dxa"/>
            <w:shd w:val="clear" w:color="auto" w:fill="auto"/>
          </w:tcPr>
          <w:p w14:paraId="3108CDF9" w14:textId="77777777" w:rsidR="008D72F3" w:rsidRPr="008D72F3" w:rsidRDefault="008D72F3" w:rsidP="008D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14:paraId="39D29F8D" w14:textId="77777777" w:rsidR="008D72F3" w:rsidRPr="008D72F3" w:rsidRDefault="008D72F3" w:rsidP="008D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03FB2BF" w14:textId="77777777" w:rsidR="008D72F3" w:rsidRPr="008D72F3" w:rsidRDefault="008D72F3" w:rsidP="008D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D72F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Приложение</w:t>
            </w:r>
          </w:p>
          <w:p w14:paraId="06B93104" w14:textId="77777777" w:rsidR="008D72F3" w:rsidRPr="008D72F3" w:rsidRDefault="008D72F3" w:rsidP="008D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D72F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 Положению о городском конкурсе исследовательских работ «Я – исследователь»</w:t>
            </w:r>
          </w:p>
          <w:p w14:paraId="099A21F3" w14:textId="77777777" w:rsidR="008D72F3" w:rsidRPr="008D72F3" w:rsidRDefault="008D72F3" w:rsidP="008D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14:paraId="3AF7E10B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528132F2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</w:t>
      </w:r>
    </w:p>
    <w:p w14:paraId="418C407C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</w:t>
      </w:r>
    </w:p>
    <w:p w14:paraId="3C92B555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_____________________________________________</w:t>
      </w:r>
    </w:p>
    <w:p w14:paraId="63434103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</w:t>
      </w:r>
    </w:p>
    <w:p w14:paraId="262206B4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 серия ________________ выдан ____________________________</w:t>
      </w:r>
    </w:p>
    <w:p w14:paraId="0267EF7A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85AC4C1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 выдачи и орган, выдавший документ, удостоверяющий личность)</w:t>
      </w:r>
    </w:p>
    <w:p w14:paraId="7D3B0B1C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5D2630B3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(индекс, населенный пункт, улица, номер дома, квартиры)</w:t>
      </w:r>
    </w:p>
    <w:p w14:paraId="1D2722DD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17137FA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моих персональных данных, персональных данных моего ребенка</w:t>
      </w:r>
    </w:p>
    <w:p w14:paraId="6F7D346E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14:paraId="31514C29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F3">
        <w:rPr>
          <w:rFonts w:ascii="Times New Roman" w:eastAsia="Times New Roman" w:hAnsi="Times New Roman" w:cs="Times New Roman"/>
          <w:sz w:val="24"/>
          <w:szCs w:val="24"/>
        </w:rPr>
        <w:t xml:space="preserve">            (фамилия, имя, отчество (последнее - при наличии) ребенка)</w:t>
      </w:r>
    </w:p>
    <w:p w14:paraId="16E38B00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8D72F3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14:paraId="32584B21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>Персональные данные предоставлены для обработки с целью участия в городском конкурсе исследовательских работ «Я исследователь» в соответствии с Положением о городском конкурсе исследовательских работ «Я исследователь», утвержденным приказом комитета по образованию города Барнаула.</w:t>
      </w:r>
    </w:p>
    <w:p w14:paraId="0046F973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участия в городском конкурсе исследовательских работ «Я исследователь».</w:t>
      </w:r>
    </w:p>
    <w:p w14:paraId="3DDC56B1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(далее – согласие) действует бессрочно.</w:t>
      </w:r>
    </w:p>
    <w:p w14:paraId="48F69AB2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комитет по образованию города </w:t>
      </w:r>
      <w:proofErr w:type="gramStart"/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Барнаула,   </w:t>
      </w:r>
      <w:proofErr w:type="gramEnd"/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_________________________________________,  с указанием  даты </w:t>
      </w:r>
      <w:r w:rsidRPr="008D72F3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Pr="008D72F3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(наименование общеобразовательной организации)   </w:t>
      </w:r>
    </w:p>
    <w:p w14:paraId="37997116" w14:textId="29D8506B" w:rsid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прекращения действия согласия. </w:t>
      </w:r>
    </w:p>
    <w:p w14:paraId="6A91EBAA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42B57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8"/>
          <w:szCs w:val="28"/>
        </w:rPr>
        <w:lastRenderedPageBreak/>
        <w:t>«__</w:t>
      </w:r>
      <w:proofErr w:type="gramStart"/>
      <w:r w:rsidRPr="008D72F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72F3">
        <w:rPr>
          <w:rFonts w:ascii="Times New Roman" w:eastAsia="Times New Roman" w:hAnsi="Times New Roman" w:cs="Times New Roman"/>
          <w:sz w:val="28"/>
          <w:szCs w:val="28"/>
        </w:rPr>
        <w:t xml:space="preserve">_________20___г. ______________________  _______________________         </w:t>
      </w:r>
    </w:p>
    <w:p w14:paraId="134F73FD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2F3">
        <w:rPr>
          <w:rFonts w:ascii="Times New Roman" w:eastAsia="Times New Roman" w:hAnsi="Times New Roman" w:cs="Times New Roman"/>
          <w:sz w:val="24"/>
          <w:szCs w:val="24"/>
        </w:rPr>
        <w:t xml:space="preserve">     дата подачи                                 подпись                            Ф.И.О.</w:t>
      </w:r>
    </w:p>
    <w:p w14:paraId="6A215A0B" w14:textId="77777777" w:rsidR="008D72F3" w:rsidRPr="008D72F3" w:rsidRDefault="008D72F3" w:rsidP="008D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F3">
        <w:rPr>
          <w:rFonts w:ascii="Times New Roman" w:eastAsia="Times New Roman" w:hAnsi="Times New Roman" w:cs="Times New Roman"/>
          <w:sz w:val="24"/>
          <w:szCs w:val="24"/>
        </w:rPr>
        <w:t xml:space="preserve">      согласия</w:t>
      </w:r>
    </w:p>
    <w:p w14:paraId="1BFDECB2" w14:textId="77777777" w:rsidR="00F91784" w:rsidRDefault="00F91784"/>
    <w:sectPr w:rsidR="00F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F3"/>
    <w:rsid w:val="008D72F3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353A"/>
  <w15:chartTrackingRefBased/>
  <w15:docId w15:val="{8E7C8E76-D2DE-47A0-9915-A8DA337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2021-02-20T08:34:00Z</dcterms:created>
  <dcterms:modified xsi:type="dcterms:W3CDTF">2021-02-20T08:36:00Z</dcterms:modified>
</cp:coreProperties>
</file>