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4" w:rsidRDefault="00983D4F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DD0F64" w:rsidRDefault="00983D4F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D0F64" w:rsidRDefault="00983D4F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DD0F64" w:rsidRDefault="00983D4F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DD0F64" w:rsidRDefault="00983D4F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bookmarkStart w:id="1" w:name="OCRUncertain001"/>
      <w:r>
        <w:rPr>
          <w:rFonts w:ascii="Times New Roman" w:hAnsi="Times New Roman"/>
          <w:sz w:val="28"/>
          <w:szCs w:val="28"/>
        </w:rPr>
        <w:t xml:space="preserve">от </w:t>
      </w:r>
      <w:bookmarkEnd w:id="1"/>
      <w:r>
        <w:rPr>
          <w:rFonts w:ascii="Times New Roman" w:hAnsi="Times New Roman"/>
          <w:sz w:val="28"/>
          <w:szCs w:val="28"/>
        </w:rPr>
        <w:t>08.08.2022 №394</w:t>
      </w:r>
    </w:p>
    <w:p w:rsidR="00DD0F64" w:rsidRDefault="00DD0F64">
      <w:pPr>
        <w:pStyle w:val="Standard"/>
        <w:jc w:val="center"/>
        <w:rPr>
          <w:sz w:val="28"/>
          <w:szCs w:val="28"/>
        </w:rPr>
      </w:pPr>
    </w:p>
    <w:p w:rsidR="00DD0F64" w:rsidRDefault="00DD0F64">
      <w:pPr>
        <w:pStyle w:val="Standard"/>
        <w:jc w:val="center"/>
        <w:rPr>
          <w:sz w:val="28"/>
          <w:szCs w:val="28"/>
        </w:rPr>
      </w:pPr>
    </w:p>
    <w:p w:rsidR="00DD0F64" w:rsidRDefault="00983D4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D0F64" w:rsidRDefault="00983D4F">
      <w:pPr>
        <w:pStyle w:val="Standard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Выдача разрешения (ордера) на проведение </w:t>
      </w:r>
      <w:r>
        <w:rPr>
          <w:sz w:val="28"/>
          <w:szCs w:val="28"/>
        </w:rPr>
        <w:t>земляных работ</w:t>
      </w:r>
      <w:r>
        <w:rPr>
          <w:color w:val="000000"/>
          <w:sz w:val="28"/>
          <w:szCs w:val="28"/>
        </w:rPr>
        <w:t>»</w:t>
      </w:r>
    </w:p>
    <w:p w:rsidR="00DD0F64" w:rsidRDefault="00DD0F64">
      <w:pPr>
        <w:pStyle w:val="Standard"/>
        <w:jc w:val="center"/>
        <w:rPr>
          <w:sz w:val="28"/>
          <w:szCs w:val="28"/>
        </w:rPr>
      </w:pPr>
    </w:p>
    <w:tbl>
      <w:tblPr>
        <w:tblW w:w="9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6174"/>
      </w:tblGrid>
      <w:tr w:rsidR="00DD0F6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6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подраздела</w:t>
            </w:r>
          </w:p>
        </w:tc>
      </w:tr>
    </w:tbl>
    <w:p w:rsidR="00DD0F64" w:rsidRDefault="00DD0F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5"/>
      </w:tblGrid>
      <w:tr w:rsidR="00DD0F64">
        <w:tblPrEx>
          <w:tblCellMar>
            <w:top w:w="0" w:type="dxa"/>
            <w:bottom w:w="0" w:type="dxa"/>
          </w:tblCellMar>
        </w:tblPrEx>
        <w:trPr>
          <w:trHeight w:val="252"/>
          <w:tblHeader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a5"/>
              <w:spacing w:line="2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 Общие положения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 Административный регламент предоставления муниципальной услуги «Выдача разрешения (ордера) на проведение </w:t>
            </w:r>
            <w:r>
              <w:rPr>
                <w:sz w:val="28"/>
                <w:szCs w:val="28"/>
              </w:rPr>
              <w:t>земляных работ» (далее – Регламент) разработан в целях повышения качества и доступности предоставления муниципальной услуги «Выдача разрешения (ордера) на проведение земляных работ» (далее – муниципальная услуга) создания комфортных условий для получения м</w:t>
            </w:r>
            <w:r>
              <w:rPr>
                <w:sz w:val="28"/>
                <w:szCs w:val="28"/>
              </w:rPr>
              <w:t>униципальной услуги на территории Железнодорожного района города Барнаула,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</w:t>
            </w:r>
            <w:r>
              <w:rPr>
                <w:sz w:val="28"/>
                <w:szCs w:val="28"/>
              </w:rPr>
              <w:t xml:space="preserve">ронной форме с использованием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 </w:t>
            </w:r>
          </w:p>
          <w:p w:rsidR="00DD0F64" w:rsidRDefault="00983D4F">
            <w:pPr>
              <w:pStyle w:val="Standard"/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Регламент устанавливает поря</w:t>
            </w:r>
            <w:r>
              <w:rPr>
                <w:sz w:val="28"/>
                <w:szCs w:val="28"/>
              </w:rPr>
              <w:t xml:space="preserve">док                        и стандарт предоставления муниципальной услуги органами местного самоуправления города Барнаула по заявлению физических или юридических лиц либо их уполномоченных представителей в пределах полномочий органа </w:t>
            </w:r>
            <w:r>
              <w:rPr>
                <w:sz w:val="28"/>
                <w:szCs w:val="28"/>
              </w:rPr>
              <w:lastRenderedPageBreak/>
              <w:t>местного самоуправлени</w:t>
            </w:r>
            <w:r>
              <w:rPr>
                <w:sz w:val="28"/>
                <w:szCs w:val="28"/>
              </w:rPr>
              <w:t xml:space="preserve">я города Барнаула по решению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и Уставом городского округа – города Барнаула Алтайского края, </w:t>
            </w:r>
            <w:r>
              <w:rPr>
                <w:sz w:val="28"/>
                <w:szCs w:val="28"/>
              </w:rPr>
              <w:t>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от 27.07.2010 №210-ФЗ).</w:t>
            </w:r>
          </w:p>
          <w:p w:rsidR="00DD0F64" w:rsidRDefault="00983D4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Регламент регулирует общественные отношения, возникающие в</w:t>
            </w:r>
            <w:r>
              <w:rPr>
                <w:sz w:val="28"/>
                <w:szCs w:val="28"/>
              </w:rPr>
              <w:t xml:space="preserve"> связи с выдачей разрешения (ордера) на проведение земляных работ, продлением разрешения (ордера) на проведение земляных работ и закрытием разрешения (ордера) на проведение земляных работ, связанных со вскрытием и планировкой грунта или вскрытием дорожных </w:t>
            </w:r>
            <w:r>
              <w:rPr>
                <w:sz w:val="28"/>
                <w:szCs w:val="28"/>
              </w:rPr>
              <w:t>покрытий, в том числе на проезжих частях, тротуарах, обочинах, разделительных полосах при ремонте, новом строительстве зданий, строений, сооружений, производстве ремонтов подземных коммуникаций, забивке свай и шпунта, планировке грунта, буровых работах, ус</w:t>
            </w:r>
            <w:r>
              <w:rPr>
                <w:sz w:val="28"/>
                <w:szCs w:val="28"/>
              </w:rPr>
              <w:t>тановке конструкций, в том числе рекламных, шлагбаумов, ограждений на территории общественных пространств,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Круг заявителей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 на подачу заявления                                        о предоставлении муниципальной услуги                 (далее – заявление) обладают физические или юридические лица, а также их уполномоченные представители (далее – заявител</w:t>
            </w:r>
            <w:r>
              <w:rPr>
                <w:sz w:val="28"/>
                <w:szCs w:val="28"/>
              </w:rPr>
              <w:t>ь).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bookmarkStart w:id="2" w:name="P45"/>
            <w:bookmarkEnd w:id="2"/>
            <w:r>
              <w:rPr>
                <w:sz w:val="28"/>
                <w:szCs w:val="28"/>
              </w:rPr>
              <w:t xml:space="preserve">3. Требования предоставления заявителю муниципальной услуги в соответствии </w:t>
            </w:r>
            <w:r>
              <w:rPr>
                <w:sz w:val="28"/>
                <w:szCs w:val="28"/>
              </w:rPr>
              <w:lastRenderedPageBreak/>
      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</w:t>
            </w:r>
            <w:r>
              <w:rPr>
                <w:sz w:val="28"/>
                <w:szCs w:val="28"/>
              </w:rPr>
              <w:t>кже результата, за предоставлением которого обратился заявитель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      </w:r>
            <w:r>
              <w:rPr>
                <w:sz w:val="28"/>
                <w:szCs w:val="28"/>
              </w:rPr>
              <w:t xml:space="preserve">анкетирования, а </w:t>
            </w:r>
            <w:r>
              <w:rPr>
                <w:sz w:val="28"/>
                <w:szCs w:val="28"/>
              </w:rPr>
              <w:lastRenderedPageBreak/>
              <w:t>также результата, за предоставлением которого обратился заявитель, не предусмотрено.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II. Стандарт предоставления муниципальной услуги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(ордера) на проведение земляных работ.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Наименование органа, предоставляющего муниципальную услуг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Органом, предоставляющим муниципальную услугу, является администрация Железнодорожного района города Барнаула                       (далее – администрация района города).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Непосредственн</w:t>
            </w:r>
            <w:r>
              <w:rPr>
                <w:sz w:val="28"/>
                <w:szCs w:val="28"/>
              </w:rPr>
              <w:t>о услугу оказывает управление коммунального хозяйства администрации района города (далее – управление администрации района города).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В порядке межведомственного информационного взаимодействия в предоставлении муниципальной услуги участвуют: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Федеральной службы государственной регистрации, кадастра                               и картографии по Алтайскому краю                           (далее – Управление Росреестра);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Федеральной налоговой службы                по Алтайскому краю;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/>
                <w:sz w:val="28"/>
                <w:szCs w:val="28"/>
              </w:rPr>
              <w:t>страция города Барнаула;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муниципальной собственностью города Барнаула.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Возможность принятия МФЦ (филиалом МФЦ) решения об отказе в приеме </w:t>
            </w:r>
            <w:r>
              <w:rPr>
                <w:sz w:val="28"/>
                <w:szCs w:val="28"/>
              </w:rPr>
              <w:lastRenderedPageBreak/>
              <w:t xml:space="preserve">заявления и документов и (или) информации, необходимых для предоставления муниципальной </w:t>
            </w:r>
            <w:r>
              <w:rPr>
                <w:sz w:val="28"/>
                <w:szCs w:val="28"/>
              </w:rPr>
              <w:t>услуги, не предусмотрена.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 Результат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Виды документов, являющихся результатом предоставления муниципальной услуги: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3.1.1. Разрешение (ордер) на проведение земляных работ (разрешение (ордер) на проведение земляных </w:t>
            </w:r>
            <w:r>
              <w:rPr>
                <w:sz w:val="28"/>
                <w:szCs w:val="28"/>
              </w:rPr>
              <w:t>работ с отметкой о его продлении, закрытии);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 Уведомление об отказе в выдаче разрешения (ордера) на проведение земляных работ (в продлении, закрытии разрешения (ордера) на проведение земляных работ).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Направление (выдача) заявителю документа, явл</w:t>
            </w:r>
            <w:r>
              <w:rPr>
                <w:rFonts w:ascii="Times New Roman" w:hAnsi="Times New Roman"/>
                <w:sz w:val="28"/>
                <w:szCs w:val="28"/>
              </w:rPr>
              <w:t>яющегося результатом предоставления муниципальной услуги, осуществляется администрацией района города                в порядке, предусмотренным разделом                               III Регламента.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 Посредством городского портала фиксируется факт полу</w:t>
            </w:r>
            <w:r>
              <w:rPr>
                <w:sz w:val="28"/>
                <w:szCs w:val="28"/>
              </w:rPr>
              <w:t xml:space="preserve">чения заявителем результата предоставления муниципальной услуги. 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 Способы получения результата предоставления муниципальной услуги: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</w:t>
            </w:r>
            <w:r>
              <w:rPr>
                <w:sz w:val="28"/>
                <w:szCs w:val="28"/>
              </w:rPr>
              <w:t>ниципальную услугу;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</w:t>
            </w:r>
            <w:r>
              <w:rPr>
                <w:sz w:val="28"/>
                <w:szCs w:val="28"/>
              </w:rPr>
              <w:t>ла.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Срок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 Администрация района города выдает разрешение (ордер) на проведение земляных работ или отказ в выдаче разрешения (ордера) на проведение земляных работ в течение 19 рабочих дней со дня регистрации </w:t>
            </w:r>
            <w:r>
              <w:rPr>
                <w:sz w:val="28"/>
                <w:szCs w:val="28"/>
              </w:rPr>
              <w:t xml:space="preserve">заявления с приложением документов, указанных в пункте </w:t>
            </w:r>
            <w:r>
              <w:rPr>
                <w:sz w:val="28"/>
                <w:szCs w:val="28"/>
              </w:rPr>
              <w:lastRenderedPageBreak/>
              <w:t>6.1 подраздела 6 настоящего раздела Регламента в управлении администрации района города.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 В случае обращения организации с целью строительства (реконструкции) объектов электросетевого или газового </w:t>
            </w:r>
            <w:r>
              <w:rPr>
                <w:sz w:val="28"/>
                <w:szCs w:val="28"/>
              </w:rPr>
              <w:t>хозяйства                    (далее – сетевая организация) – срок предоставления муниципальной услуги составляет 9 рабочих дней со дня регистрации заявления с приложением документов, указанных в пункте 6.1 подраздела 6 настоящего раздела Регламента в управ</w:t>
            </w:r>
            <w:r>
              <w:rPr>
                <w:sz w:val="28"/>
                <w:szCs w:val="28"/>
              </w:rPr>
              <w:t>лении администрации района города.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В случае обращения о продлении, закрытии разрешения (ордера) на проведение земляных работ - срок предоставления муниципальной услуги составляет 8 рабочих дней со дня регистрации заявления с приложением документов, ук</w:t>
            </w:r>
            <w:r>
              <w:rPr>
                <w:sz w:val="28"/>
                <w:szCs w:val="28"/>
              </w:rPr>
              <w:t>азанных в пункте 6.1 подраздела 6 настоящего раздела Регламента в управлении администрации района города.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 В случае предоставления заявления через МФЦ (филиал МФЦ) срок предоставления муниципальной услуги исчисляется со дня передачи МФЦ (филиалом МФЦ) </w:t>
            </w:r>
            <w:r>
              <w:rPr>
                <w:sz w:val="28"/>
                <w:szCs w:val="28"/>
              </w:rPr>
              <w:t>заявления и документов, указанных в пункте 6.1 подраздела 6 настоящего раздела Регламента, в управление администрации района города.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 Собственники (иные законные владельцы) объектов инженерных коммуникаций до получения разрешения (ордера) на проведение</w:t>
            </w:r>
            <w:r>
              <w:rPr>
                <w:sz w:val="28"/>
                <w:szCs w:val="28"/>
              </w:rPr>
              <w:t xml:space="preserve"> земляных работ вправе начать работы по устранению аварий при уведомлении администрации района города с последующим обращением за получением разрешения (ордера) на проведение земляных работ в трехдневный срок с момента начала работ по устранению аварий.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6. Заявитель уведомляется о готовности результата предоставления муниципальной услуги в течение трех рабочих дней с даты принятия соответствующего решения.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 Правовые основания для </w:t>
            </w:r>
            <w:r>
              <w:rPr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5.1. Актуальный перечень нормативных </w:t>
            </w:r>
            <w:r>
              <w:rPr>
                <w:sz w:val="28"/>
                <w:szCs w:val="28"/>
              </w:rPr>
              <w:t xml:space="preserve">правовых актов, регламентирующих </w:t>
            </w:r>
            <w:r>
              <w:rPr>
                <w:sz w:val="28"/>
                <w:szCs w:val="28"/>
              </w:rPr>
              <w:lastRenderedPageBreak/>
              <w:t xml:space="preserve">предоставление муниципальной услуги, с указанием их реквизитов, а также информация о порядке досудебного (внесудебного) обжалования решений и действий (бездействий) органов, органов, предоставляющих муниципальную услугу, а </w:t>
            </w:r>
            <w:r>
              <w:rPr>
                <w:sz w:val="28"/>
                <w:szCs w:val="28"/>
              </w:rPr>
              <w:t>также их должностных лиц, муниципальных служащих, работников размещаются на официальном Интернет-сайте города Барнаула, в федеральной государственной информационной системе «Федеральный реестр государственных и муниципальных услуг (функций)», на Едином пор</w:t>
            </w:r>
            <w:r>
              <w:rPr>
                <w:sz w:val="28"/>
                <w:szCs w:val="28"/>
              </w:rPr>
              <w:t>тале государственных и муниципальных услуг (функций), городском портале.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 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 Для получения разрешения (ордера)                 на проведение земляных работ </w:t>
            </w:r>
            <w:r>
              <w:rPr>
                <w:sz w:val="28"/>
                <w:szCs w:val="28"/>
              </w:rPr>
              <w:t>заявитель представляет в администрацию района города  заявление о выдаче разрешения (ордера) на проведение земляных работ (продлении разрешения (ордера) на проведение земляных работ, закрытии разрешения (ордера) на проведение земляных работ) по форме, уста</w:t>
            </w:r>
            <w:r>
              <w:rPr>
                <w:sz w:val="28"/>
                <w:szCs w:val="28"/>
              </w:rPr>
              <w:t xml:space="preserve">новленной в приложении 1 к Регламенту в виде бумажного документа (посредством личного обращения, почтового обращения, через МФЦ (филиал МФЦ) либо в виде электронного документа (посредством электронной почты, городского портала). 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заявлении о выдаче разре</w:t>
            </w:r>
            <w:r>
              <w:rPr>
                <w:sz w:val="28"/>
                <w:szCs w:val="28"/>
              </w:rPr>
              <w:t>шения (ордера) на проведение земляных работ указывается срок проведения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заявлении о выдаче разрешения (ордера)             на проведение земляных работ заявитель подписывает гарантийное обязательство                               о восстановлении </w:t>
            </w:r>
            <w:r>
              <w:rPr>
                <w:rFonts w:ascii="Times New Roman" w:hAnsi="Times New Roman"/>
                <w:sz w:val="28"/>
                <w:szCs w:val="28"/>
              </w:rPr>
              <w:t>поврежденного покрытия проезжей части автомобильной дороги или грунтового участка автомобильной дороги, восстановлении элементов благоустройства, и (или) восстановлении газона, и (или) восстановлении клумб, в зависимости от того, со вскрытием какого вида п</w:t>
            </w:r>
            <w:r>
              <w:rPr>
                <w:rFonts w:ascii="Times New Roman" w:hAnsi="Times New Roman"/>
                <w:sz w:val="28"/>
                <w:szCs w:val="28"/>
              </w:rPr>
              <w:t>окрытия связано получение разрешения (ордера) на проведение земляных работ.</w:t>
            </w:r>
          </w:p>
          <w:p w:rsidR="00DD0F64" w:rsidRDefault="00983D4F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заявлении на продление разрешения (ордера) на проведение земляных работ указывается испрашиваемый срок продления разрешения (ордера) на проведение земляных работ.</w:t>
            </w:r>
          </w:p>
          <w:p w:rsidR="00DD0F64" w:rsidRDefault="00983D4F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 К заявле</w:t>
            </w:r>
            <w:r>
              <w:rPr>
                <w:sz w:val="28"/>
                <w:szCs w:val="28"/>
              </w:rPr>
              <w:t>нию прикладываются следующие документы:</w:t>
            </w:r>
          </w:p>
          <w:p w:rsidR="00DD0F64" w:rsidRDefault="00983D4F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удостоверяющий личность заявителя, в случае обращения уполномоченного представителя прикладывается документ, удостоверяющий его личность, а также документ, подтверждающий полномочия на обращение            </w:t>
            </w:r>
            <w:r>
              <w:rPr>
                <w:sz w:val="28"/>
                <w:szCs w:val="28"/>
              </w:rPr>
              <w:t xml:space="preserve">            с заявлением о предоставлении муниципальной услуги от имени заявителя;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организации дорожного движения, согласованный с комитетом по дорожному хозяйству, благоустройству, транспорту и связи города Барнаула (далее – Комитет), отделом Госуд</w:t>
            </w:r>
            <w:r>
              <w:rPr>
                <w:sz w:val="28"/>
                <w:szCs w:val="28"/>
              </w:rPr>
              <w:t>арственной инспекции безопасности дорожного движения управления Министерства внутренних дел Российской Федерации по городу Барнаулу (в случае проведения земляных работ на автомобильных дорогах или участках автомобильных дорог);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проведения работ;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  <w:r>
              <w:rPr>
                <w:sz w:val="28"/>
                <w:szCs w:val="28"/>
              </w:rPr>
              <w:t>ографии места проведения земляных работ в трех ракурсах на бумажном или электронном носителе.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земляных работ, связанных с временным ограничением или прекращением движения транспорта, разрешение (ордер) на проведение земляных работ выдается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осле принятия постановления администрации города Барнаула об ограничении движения транспорта, за исключением случаев проведения работ по устранению аварий на объектах инженерной инфраструктуры, если период ограничения или прекращения движения, необходимый </w:t>
            </w:r>
            <w:r>
              <w:rPr>
                <w:rFonts w:ascii="Times New Roman" w:hAnsi="Times New Roman"/>
                <w:sz w:val="28"/>
                <w:szCs w:val="28"/>
              </w:rPr>
              <w:t>для проведения аварийных работ, не превышает 30 календарных дней.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получения разрешения (ордера)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проведение земляных работ, связанных                                 с работами в охранной зоне коммуникаций, заявитель, прикладывает к заявлению со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гласование проведения работ с организацией, эксплуатирующей указанные коммуникации.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получения разрешения (ордера) на проведение земляных работ, связанных                          с работами в зоне охраны объектов культурного наследия, заявитель пр</w:t>
            </w:r>
            <w:r>
              <w:rPr>
                <w:rFonts w:ascii="Times New Roman" w:hAnsi="Times New Roman"/>
                <w:sz w:val="28"/>
                <w:szCs w:val="28"/>
              </w:rPr>
              <w:t>икладывает к заявлению согласование проведения работ с организацией, уполномоченной в области сохранения, использования, популяризации и государственной охраны объектов культурного наследия.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6.1.3. Собственники (иные законные владельцы) объектов инженерных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коммуникаций    до получения разрешения (ордера) на проведение земляных работ вправе начать работы                                 по устранению аварий при уведомлении администрации района города Барнаула                               с последующим обраще</w:t>
            </w:r>
            <w:r>
              <w:rPr>
                <w:rFonts w:ascii="Times New Roman" w:hAnsi="Times New Roman"/>
                <w:sz w:val="28"/>
                <w:szCs w:val="28"/>
              </w:rPr>
              <w:t>нием в администрацию района за предоставлением муниципальной услуги «Выдача разрешения (ордера) на проведение земляных работ», с документами, указанными в пунктах 6.1.1, 6.1.2 настоящего подраздела в трехдневный срок с момента начала работ по устранению ав</w:t>
            </w:r>
            <w:r>
              <w:rPr>
                <w:rFonts w:ascii="Times New Roman" w:hAnsi="Times New Roman"/>
                <w:sz w:val="28"/>
                <w:szCs w:val="28"/>
              </w:rPr>
              <w:t>арий.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6.1.4. В случае подачи заявления о продлении разрешения (ордера) на проведение земляных работ заявитель прикладывает к заявлению следующие документы: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заявителя, в случае обращения уполномоченного представителя прикла</w:t>
            </w:r>
            <w:r>
              <w:rPr>
                <w:rFonts w:ascii="Times New Roman" w:hAnsi="Times New Roman"/>
                <w:sz w:val="28"/>
                <w:szCs w:val="28"/>
              </w:rPr>
              <w:t>дывается документ, удостоверяющий его личность, а также документ, подтверждающий полномочия на обращение                      с заявлением о предоставлении муниципальной услуги от имени заявителя;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 разрешения (ордера);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организации дорожного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                  с отметкой о продлении срока, согласованный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Комитетом, отделом Государственной инспекции безопасности дорожного движения управления Министерства внутренних дел Российской Федерации по городу Барнаулу (в случ</w:t>
            </w:r>
            <w:r>
              <w:rPr>
                <w:rFonts w:ascii="Times New Roman" w:hAnsi="Times New Roman"/>
                <w:sz w:val="28"/>
                <w:szCs w:val="28"/>
              </w:rPr>
              <w:t>ае проведения земляных работ на автомобильных дорогах или участках автомобильных дорог).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6.1.5. В случае закрытия разрешения (ордера) на проведение земляных работ заявитель прикладывает к заявлению следующие документы: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</w:t>
            </w:r>
            <w:r>
              <w:rPr>
                <w:rFonts w:ascii="Times New Roman" w:hAnsi="Times New Roman"/>
                <w:sz w:val="28"/>
                <w:szCs w:val="28"/>
              </w:rPr>
              <w:t>вителя, в случае обращения уполномоченного представителя прикладывается документ, удостоверяющий его личность, а также документ, подтверждающий полномочия на обращение                     с заявлением о предоставлении муниципальной услуги от имени заявител</w:t>
            </w:r>
            <w:r>
              <w:rPr>
                <w:rFonts w:ascii="Times New Roman" w:hAnsi="Times New Roman"/>
                <w:sz w:val="28"/>
                <w:szCs w:val="28"/>
              </w:rPr>
              <w:t>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 разрешения (ордера).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услуг (функций), созданной в Единой системе идентификации и аутентификации.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</w:t>
            </w:r>
            <w:r>
              <w:rPr>
                <w:rFonts w:ascii="Times New Roman" w:hAnsi="Times New Roman"/>
                <w:sz w:val="28"/>
                <w:szCs w:val="28"/>
              </w:rPr>
              <w:t>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полномочие на обращение                        за получением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выданная физическим лицом, удостоверяется усиленной квалифицированной электронной подписью нотариуса. Доверенность, подтверждающая полномочие на обращение за получением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выданная организацией, удостоверяется усил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енной квалифицированной электронной подписью уполномоченного должностного лица организации. 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 При подаче документов, указанных                      в пункте 6.1 настоящего подраздела Регламента на бумажном носителе лично специалисту управления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района города, специалисту МФЦ (филиала МФЦ), ответственному за прием заявлений и прилагаемых к ним документов, заявителем предъявляются для сверки копий оригиналы или нотариально заверенные копии данных документов.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направления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t>указанных в пункте 6.1 настоящего подраздела Регламента, по почте или одним из способов, позволяющих производить передачу данных в электронной форме, оригиналы (нотариально заверенные копии) документов должны быть предъявлены заявителем для сверки в течени</w:t>
            </w:r>
            <w:r>
              <w:rPr>
                <w:rFonts w:ascii="Times New Roman" w:hAnsi="Times New Roman"/>
                <w:sz w:val="28"/>
                <w:szCs w:val="28"/>
              </w:rPr>
              <w:t>е пяти рабочих дней со дня его уведомления о необходимости предъявить оригиналы (нотариально заверенные копии) документов для сверки.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заявителя о необходимости предъявить оригиналы (нотариально заверенные копии) документов для сверки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ется специалистом управления администрации района города в течение одного рабочего дня со дня поступления документов, указанных в пункте                6.1 настоящего подраздела Регламента, по номеру телефона или адресу электронной почты, указанным в заявл</w:t>
            </w:r>
            <w:r>
              <w:rPr>
                <w:rFonts w:ascii="Times New Roman" w:hAnsi="Times New Roman"/>
                <w:sz w:val="28"/>
                <w:szCs w:val="28"/>
              </w:rPr>
              <w:t>ении.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 Заявитель выражает согласие                            на обработку персональных данных в заявлении               в соответствии с требованиями Федерального закона от 27.07.2006 №152-ФЗ «О персональных данных».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выразить сог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ласие на информирование о ходе предоставления муниципальной услуги путем СМС-оповещения по телефону, указанному в заявлении,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требованиями Федерального закона от 07.07.2003 №126-ФЗ «О связи».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подписывается заявителем. Если заявлен</w:t>
            </w:r>
            <w:r>
              <w:rPr>
                <w:rFonts w:ascii="Times New Roman" w:hAnsi="Times New Roman"/>
                <w:sz w:val="28"/>
                <w:szCs w:val="28"/>
              </w:rPr>
              <w:t>ие подается в форме электронного документа, то такое заявление подписывается заявителем с использованием электронной подписи.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направляется в управление администрации района города, в форме электронного документа посредством отправки 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электронных док</w:t>
            </w:r>
            <w:r>
              <w:rPr>
                <w:rFonts w:ascii="Times New Roman" w:hAnsi="Times New Roman"/>
                <w:sz w:val="28"/>
                <w:szCs w:val="28"/>
              </w:rPr>
              <w:t>ументов (электронных образцов документов) в указанных форматах должно позволять в полном объеме прочитать текст документа и распознать его реквизиты.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в электронной форме через городской портал к заявлению прикрепляются отсканирова</w:t>
            </w:r>
            <w:r>
              <w:rPr>
                <w:rFonts w:ascii="Times New Roman" w:hAnsi="Times New Roman"/>
                <w:sz w:val="28"/>
                <w:szCs w:val="28"/>
              </w:rPr>
              <w:t>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/>
                <w:sz w:val="28"/>
                <w:szCs w:val="28"/>
              </w:rPr>
              <w:t>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6.4. Документы, не указанные в пункте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6.1 настоящего подраздела Регламента, не могут быть затребованы у заявителя.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Управление администрация района города не вправе требовать от заявителя: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документов и информации или осуществления действий,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или осу</w:t>
            </w:r>
            <w:r>
              <w:rPr>
                <w:rFonts w:ascii="Times New Roman" w:hAnsi="Times New Roman"/>
                <w:sz w:val="28"/>
                <w:szCs w:val="28"/>
              </w:rPr>
              <w:t>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документов и информации, которые в соответствии с нормативными правовыми актами Российско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Федерации, нормативными правовыми актами Алтайского края и муниципальными правовыми актами находятся в распоряжении органов местного самоуправления, участвующих в предоставлении муниципальной услуги, за исключением документов, указанных в части 6 статьи </w:t>
            </w:r>
            <w:r>
              <w:rPr>
                <w:rFonts w:ascii="Times New Roman" w:hAnsi="Times New Roman"/>
                <w:sz w:val="28"/>
                <w:szCs w:val="28"/>
              </w:rPr>
              <w:t>7 Федерального закона от 27.07.2010 №210-ФЗ.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0"/>
            <w:bookmarkEnd w:id="3"/>
            <w:r>
              <w:rPr>
                <w:rFonts w:ascii="Times New Roman" w:hAnsi="Times New Roman"/>
                <w:sz w:val="28"/>
                <w:szCs w:val="28"/>
              </w:rPr>
              <w:t>6.6. Заявитель по собственной инициативе предоставляет следующие документы (информацию):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                        на инженерные коммуникации, находящиеся                     в грани</w:t>
            </w:r>
            <w:r>
              <w:rPr>
                <w:rFonts w:ascii="Times New Roman" w:hAnsi="Times New Roman"/>
                <w:sz w:val="28"/>
                <w:szCs w:val="28"/>
              </w:rPr>
              <w:t>цах земельного участка или уведомление об отсутствии в Едином государственном реестре недвижимости (далее – ЕГРН) сведений о зарегистрированных правах на инженерные коммуникации, находящиеся в границах земельного участка;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на земельный участок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регистрацию ю</w:t>
            </w:r>
            <w:r>
              <w:rPr>
                <w:rFonts w:ascii="Times New Roman" w:hAnsi="Times New Roman"/>
                <w:sz w:val="28"/>
                <w:szCs w:val="28"/>
              </w:rPr>
              <w:t>ридического лица, в случае обращения юридического лица;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                   об ограничении движения транспорта, о продлении ограничения движения транспорта;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Реестра объектов муниципальной собственности, для 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новления прав на инженерные коммуникации, находящиеся в границах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6.7. Непредоставление заявителем указанных в </w:t>
            </w:r>
            <w:hyperlink r:id="rId7" w:history="1">
              <w:r>
                <w:rPr>
                  <w:rFonts w:ascii="Times New Roman" w:hAnsi="Times New Roman"/>
                  <w:sz w:val="28"/>
                  <w:szCs w:val="28"/>
                </w:rPr>
                <w:t>пункте 6.6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подраздела Регламента документов, необходимых в соответствии с нормативными право</w:t>
            </w:r>
            <w:r>
              <w:rPr>
                <w:rFonts w:ascii="Times New Roman" w:hAnsi="Times New Roman"/>
                <w:sz w:val="28"/>
                <w:szCs w:val="28"/>
              </w:rPr>
              <w:t>выми актами для предоставления муниципальной услуги, которые находятся в распоряжении органов государственной власти, участвующих в предоставлении муниципальной услуги, и которые заявитель вправе предоставить по собственной инициативе, не является основани</w:t>
            </w:r>
            <w:r>
              <w:rPr>
                <w:rFonts w:ascii="Times New Roman" w:hAnsi="Times New Roman"/>
                <w:sz w:val="28"/>
                <w:szCs w:val="28"/>
              </w:rPr>
              <w:t>ем для отказа заявителю в предоставлении муниципальной услуги.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Основания для отказа в приеме документов, необходимых для </w:t>
            </w:r>
            <w:r>
              <w:rPr>
                <w:sz w:val="28"/>
                <w:szCs w:val="28"/>
              </w:rPr>
              <w:t>предоставления муниципальной услуги, действующим законодательством Российской Федерации не предусмотрены.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 Приостановление предоставления муниципальной услуги законодательством Российской Федерации не предусмотрено.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 Решение об отказе в выдаче разрешения (ордера) на проведение земляных работ, решение об отказе в продлении разрешения (ордера) на проведе</w:t>
            </w:r>
            <w:r>
              <w:rPr>
                <w:rFonts w:ascii="Times New Roman" w:hAnsi="Times New Roman"/>
                <w:sz w:val="28"/>
                <w:szCs w:val="28"/>
              </w:rPr>
              <w:t>ние земляных работ, принимается администрацией района города по следующим основаниям: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8.2.1. Непредоставление (предоставление                в неполном объеме) документов, указанных                       в пункте 6.1 подраздела 6 настоящего раздела Регламе</w:t>
            </w:r>
            <w:r>
              <w:rPr>
                <w:rFonts w:ascii="Times New Roman" w:hAnsi="Times New Roman"/>
                <w:sz w:val="28"/>
                <w:szCs w:val="28"/>
              </w:rPr>
              <w:t>нта, обязанность по предоставлению которых возложена на заявителя;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8.2.2. Предоставление документов, указанных в пункте 6.1 подраздела 6 настоящего раздела Регламента, не соответствующих требованиям к их содержанию и оформлению, предусмотренным 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ьством Российской Федерации и муниципальными правовыми актами города Барнаула, в том числе требованиям пунктов 6.1, 6.3. подраздела 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настоящего раздела Регламента;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8.2.3. Обращение за выдачей разрешения (ордера) на проведение земляных работ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на земельном участке, не находящемся в собственности (владении, пользовании) города Барнаула, а также на земельном участке, расположенном в границах города Барнаула и не относящемся к земельным участкам, государственная собственность на которы</w:t>
            </w:r>
            <w:r>
              <w:rPr>
                <w:rFonts w:ascii="Times New Roman" w:hAnsi="Times New Roman"/>
                <w:sz w:val="28"/>
                <w:szCs w:val="28"/>
              </w:rPr>
              <w:t>е                        не разграничена.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8.2.4. Поступления в администрацию района города ответа органа государственной                        власти, органа местного самоуправления, на межведомственный запрос, свидетельствующего об отсутствии документа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информации, необходимых для выдачи разрешения (ордера) на проведение земляных работ в соответствии с пунктом 6.6 подраздела 6 настоящего раздела Регламента, если соответствующий документ не предоставлен заявителем по собственной инициативе. Отказ 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 по указанному основанию допускается в случае, если администрация района города, после получения указанного ответа уведомила заявителя  о получении такого ответа, предложила заявителю предоставить документ и (или) информа</w:t>
            </w:r>
            <w:r>
              <w:rPr>
                <w:rFonts w:ascii="Times New Roman" w:hAnsi="Times New Roman"/>
                <w:sz w:val="28"/>
                <w:szCs w:val="28"/>
              </w:rPr>
              <w:t>цию, необходимые для предоставлении муниципальной услуги и предусмотренные пунктом 6.6 подраздела 6 настоящего раздела Регламента, и не получила от заявителя документ и (или) информацию в течение трех рабочих дней со дня его уведомления.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 Решение об от</w:t>
            </w:r>
            <w:r>
              <w:rPr>
                <w:rFonts w:ascii="Times New Roman" w:hAnsi="Times New Roman"/>
                <w:sz w:val="28"/>
                <w:szCs w:val="28"/>
              </w:rPr>
              <w:t>казе в закрытии разрешения (ордера) на проведение земляных работ принимается администрацией района города по следующим основаниям: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8.3.1. Непредоставление (предоставление в неполном объеме) документов, указанных в пункте 6.1.5. настоящего раздела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8.3.2. Неисполнение заявителем обязанности по восстановлению благоустройства территории в полном объеме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первоначального состояния в соответствии с Правилами благоустройства территории городского округа - города Барнаула Алтайского края, утвержденными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решением Барнаульской городской Думы от 19.03.2021 №645.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8.4. Отказ в предоставлении муниципальной услуги не является препятствием для повторной подачи заявления при условии устранения обстоятельств, по которым заявителю было отказано. Администрация райо</w:t>
            </w:r>
            <w:r>
              <w:rPr>
                <w:rFonts w:ascii="Times New Roman" w:hAnsi="Times New Roman"/>
                <w:sz w:val="28"/>
                <w:szCs w:val="28"/>
              </w:rPr>
              <w:t>на города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</w:t>
            </w:r>
            <w:r>
              <w:rPr>
                <w:rFonts w:ascii="Times New Roman" w:hAnsi="Times New Roman"/>
                <w:sz w:val="28"/>
                <w:szCs w:val="28"/>
              </w:rPr>
              <w:t>сти 1 статьи 7 Федерального закона от 27.07.2010 №210-ФЗ.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 Отказ в предоставлении муниципальной услуги может быть обжалован заявителем в досудебном (внесудебном) или судебном порядке.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8.6. Критерии принятия решения                             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оформления заявления;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полнота, достоверность и корректность сведений, указанных в документах;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заявления и прилагаемых к нему документов требованиям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ативного регламента;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заявителя права на предоставление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оснований для отказа                                  в предоставлении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 Критерий принятия решения об отказе в предоставлении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услуги: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оснований для отказа в предоставлении муниципальной услуги.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 Размер платы, взимаемой с заявителя при предоставлении </w:t>
            </w:r>
            <w:r>
              <w:rPr>
                <w:sz w:val="28"/>
                <w:szCs w:val="28"/>
              </w:rPr>
              <w:lastRenderedPageBreak/>
              <w:t>муниципальной услуги, и способы ее взимания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Взимание платы за предоставление муниципальной услуги </w:t>
            </w:r>
            <w:r>
              <w:rPr>
                <w:sz w:val="28"/>
                <w:szCs w:val="28"/>
              </w:rPr>
              <w:t>законодательством Российской Федерации не предусмотрено.</w:t>
            </w:r>
          </w:p>
          <w:p w:rsidR="00DD0F64" w:rsidRDefault="00DD0F64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 Срок ожидания заявителя в </w:t>
            </w:r>
            <w:r>
              <w:rPr>
                <w:sz w:val="28"/>
                <w:szCs w:val="28"/>
              </w:rPr>
              <w:t>очереди               при подаче заявления в управлении администрации района города или в МФЦ (филиалах МФЦ) не должен превышать 15 минут.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 Срок ожидания заявителя в очереди при получении результата предоставления муниципальной услуги в управлении адм</w:t>
            </w:r>
            <w:r>
              <w:rPr>
                <w:sz w:val="28"/>
                <w:szCs w:val="28"/>
              </w:rPr>
              <w:t>инистрации района города или МФЦ (филиалах МФЦ) не должен превышать 15 минут.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 При подаче документов, предусмотренных подразделом 6 настоящего раздела Регламента, по почте, через городской портал необходимость ожидания в очереди при подаче заявления и</w:t>
            </w:r>
            <w:r>
              <w:rPr>
                <w:sz w:val="28"/>
                <w:szCs w:val="28"/>
              </w:rPr>
              <w:t>сключается.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подлежит обязательной регистрации в течение одного рабочего дня с момента поступления заявления в управление администрации района города в порядке, определенном раз</w:t>
            </w:r>
            <w:r>
              <w:rPr>
                <w:sz w:val="28"/>
                <w:szCs w:val="28"/>
              </w:rPr>
              <w:t>делом III Регламента.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Требования к помещениям, в которых предоставляются муниципальные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 Администрация района города обеспечивает в зданиях и помещениях, в которых предоставляется муниципальная услуга, зале ожидания и местах для заполнения </w:t>
            </w:r>
            <w:r>
              <w:rPr>
                <w:rFonts w:ascii="Times New Roman" w:hAnsi="Times New Roman"/>
                <w:sz w:val="28"/>
                <w:szCs w:val="28"/>
              </w:rPr>
              <w:t>заявлений                     о предоставлении муниципальной услуги: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комфортное расположение заявителя                       и специалиста, осуществляющего прием заявлений о предоставлении муниципальной услуги и прилагаемых к ним документов;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и </w:t>
            </w:r>
            <w:r>
              <w:rPr>
                <w:rFonts w:ascii="Times New Roman" w:hAnsi="Times New Roman"/>
                <w:sz w:val="28"/>
                <w:szCs w:val="28"/>
              </w:rPr>
              <w:t>удобство заполнения заявителем заявления о предоставлении муниципальной услуги на бумажном носителе;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регламентирующим полномочия и сферу компетенции органа, предоставляющего муниципальную услугу;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авовым актам, регулирующим предоставление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информационных стендов, содержащих информацию, связанную                                  с предоставлением муниципальной услуги,                        и отвечающих требованиям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12.3 настоящего подраздела Регламента.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 Администрацией района города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территории, прилегающей к зданию, в котором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                инвалидами I, II групп, и транспортны</w:t>
            </w:r>
            <w:r>
              <w:rPr>
                <w:rFonts w:ascii="Times New Roman" w:hAnsi="Times New Roman"/>
                <w:sz w:val="28"/>
                <w:szCs w:val="28"/>
              </w:rPr>
              <w:t>х средств, перевозящих таких инвалидов и (или) детей-инвалидов. На граждан из числа                          инвалидов III группы распространяются нормы настоящего пункта Регламента в порядке, установленном Правительством Российской Федерации.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ме</w:t>
            </w:r>
            <w:r>
              <w:rPr>
                <w:rFonts w:ascii="Times New Roman" w:hAnsi="Times New Roman"/>
                <w:sz w:val="28"/>
                <w:szCs w:val="28"/>
              </w:rPr>
              <w:t>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в здания и помещения, в которых предоставляется муниципальная услуга, в зал ожидания и места для заполнения заявлений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 администрации ра</w:t>
            </w:r>
            <w:r>
              <w:rPr>
                <w:rFonts w:ascii="Times New Roman" w:hAnsi="Times New Roman"/>
                <w:sz w:val="28"/>
                <w:szCs w:val="28"/>
              </w:rPr>
              <w:t>йона города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сопровождают инвалидов и лиц из числа иных маломобильных групп населения при передв</w:t>
            </w:r>
            <w:r>
              <w:rPr>
                <w:rFonts w:ascii="Times New Roman" w:hAnsi="Times New Roman"/>
                <w:sz w:val="28"/>
                <w:szCs w:val="28"/>
              </w:rPr>
              <w:t>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</w:t>
            </w:r>
            <w:r>
              <w:rPr>
                <w:rFonts w:ascii="Times New Roman" w:hAnsi="Times New Roman"/>
                <w:sz w:val="28"/>
                <w:szCs w:val="28"/>
              </w:rPr>
              <w:t>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района города обеспечивается: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надлежащее </w:t>
            </w:r>
            <w:r>
              <w:rPr>
                <w:rFonts w:ascii="Times New Roman" w:hAnsi="Times New Roman"/>
                <w:sz w:val="28"/>
                <w:szCs w:val="28"/>
              </w:rPr>
              <w:t>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 к местам д</w:t>
            </w:r>
            <w:r>
              <w:rPr>
                <w:rFonts w:ascii="Times New Roman" w:hAnsi="Times New Roman"/>
                <w:sz w:val="28"/>
                <w:szCs w:val="28"/>
              </w:rPr>
              <w:t>ля заполнения заявлений                     о предоставлении муниципальной услуги сурдопереводчика, тифлосурдопереводчика;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о предоставлении муниципальной услуги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 от 22.06.2015 №386н «Об утверждении формы документа, подтверждающего специальное обучение собаки-проводника, и порядка его выдачи».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 Информационные стенды должны размещаться на видном и доступном для граждан месте.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269"/>
            <w:bookmarkEnd w:id="4"/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</w:t>
            </w:r>
            <w:r>
              <w:rPr>
                <w:rFonts w:ascii="Times New Roman" w:hAnsi="Times New Roman"/>
                <w:sz w:val="28"/>
                <w:szCs w:val="28"/>
              </w:rPr>
              <w:t>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Регламента;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услуги,                               и регламентирующих полномочия и сферу компетенции органа, предоставляющего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муниципальную услугу;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заявления и образец его заполнения;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документов, необходимых                                для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 Показатели доступности и качества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 Показателями доступности и качества муниципальной услуги являются: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(соблюдение установленного срока предоставления муниципальной услуги);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</w:t>
            </w:r>
            <w:r>
              <w:rPr>
                <w:sz w:val="28"/>
                <w:szCs w:val="28"/>
              </w:rPr>
              <w:t>верной информации о порядке предоставления муниципальной услуги);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обжалования (показатели оценки реализации права заявителя на обжалование </w:t>
            </w:r>
            <w:r>
              <w:rPr>
                <w:sz w:val="28"/>
                <w:szCs w:val="28"/>
              </w:rPr>
              <w:lastRenderedPageBreak/>
              <w:t>действий (бездействия) в ходе предоставления муниципальной услуги);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 (показатели оценки заявителя п</w:t>
            </w:r>
            <w:r>
              <w:rPr>
                <w:sz w:val="28"/>
                <w:szCs w:val="28"/>
              </w:rPr>
              <w:t>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DD0F64" w:rsidRDefault="00983D4F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 Оценка соблюдения показателей доступности и качества муниципальной услуги осуществляется в соответствии с целевыми значениями по</w:t>
            </w:r>
            <w:r>
              <w:rPr>
                <w:sz w:val="28"/>
                <w:szCs w:val="28"/>
              </w:rPr>
              <w:t>казателей доступности и качества муниципальной услуги:</w:t>
            </w:r>
          </w:p>
          <w:tbl>
            <w:tblPr>
              <w:tblW w:w="584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1"/>
              <w:gridCol w:w="1560"/>
            </w:tblGrid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 качества и доступности</w:t>
                  </w:r>
                </w:p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Целевое значение показателя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  <w:jc w:val="center"/>
              </w:trPr>
              <w:tc>
                <w:tcPr>
                  <w:tcW w:w="5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Своевременность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 % (доля) случаев предоставления муниципальной услуги с соблюдением установленного срока</w:t>
                  </w:r>
                  <w:r>
                    <w:rPr>
                      <w:sz w:val="28"/>
                      <w:szCs w:val="28"/>
                    </w:rPr>
                    <w:t xml:space="preserve"> предоставления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jc w:val="center"/>
              </w:trPr>
              <w:tc>
                <w:tcPr>
                  <w:tcW w:w="5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Качество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569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 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  <w:p w:rsidR="00DD0F64" w:rsidRDefault="00DD0F64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485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 % (доля) правильно оформленных документов в ходе предоставления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</w:t>
                  </w:r>
                  <w:r>
                    <w:rPr>
                      <w:sz w:val="28"/>
                      <w:szCs w:val="28"/>
                    </w:rPr>
                    <w:t xml:space="preserve"> - 100%</w:t>
                  </w:r>
                </w:p>
                <w:p w:rsidR="00DD0F64" w:rsidRDefault="00DD0F64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  <w:jc w:val="center"/>
              </w:trPr>
              <w:tc>
                <w:tcPr>
                  <w:tcW w:w="5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Доступность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2608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864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3.2. % (доля) заявителей, считающих, </w:t>
                  </w:r>
                  <w:r>
                    <w:rPr>
                      <w:sz w:val="28"/>
                      <w:szCs w:val="28"/>
                    </w:rPr>
                    <w:t>что представленная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  <w:jc w:val="center"/>
              </w:trPr>
              <w:tc>
                <w:tcPr>
                  <w:tcW w:w="5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 Процесс обжалования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864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4.1. % (доля) обоснованных жалоб в сравнении с общим количеством жалоб, поданных заявителями </w:t>
                  </w:r>
                  <w:r>
                    <w:rPr>
                      <w:sz w:val="28"/>
                      <w:szCs w:val="28"/>
                    </w:rPr>
                    <w:t>в ходе досудебного (внесудебного) обжалования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0,02% - 0%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622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 % (доля) обоснованных жалоб, рассмотренных и удовлетворенных в установленный срок в ходе досудебного (внесудебного) обжалования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303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4.3. % (доля) заявителей, удовлетворенных </w:t>
                  </w:r>
                  <w:r>
                    <w:rPr>
                      <w:sz w:val="28"/>
                      <w:szCs w:val="28"/>
                    </w:rPr>
                    <w:t>установленным досудебным (внесудебным) порядком обжалования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1288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4.4. 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63"/>
                <w:jc w:val="center"/>
              </w:trPr>
              <w:tc>
                <w:tcPr>
                  <w:tcW w:w="5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 Вежливость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</w:tr>
            <w:tr w:rsidR="00DD0F64">
              <w:tblPrEx>
                <w:tblCellMar>
                  <w:top w:w="0" w:type="dxa"/>
                  <w:bottom w:w="0" w:type="dxa"/>
                </w:tblCellMar>
              </w:tblPrEx>
              <w:trPr>
                <w:trHeight w:val="2229"/>
                <w:jc w:val="center"/>
              </w:trPr>
              <w:tc>
                <w:tcPr>
                  <w:tcW w:w="42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5.1. % (доля) заявителей, считающих, что в ходе </w:t>
                  </w:r>
                  <w:r>
                    <w:rPr>
                      <w:sz w:val="28"/>
                      <w:szCs w:val="28"/>
                    </w:rPr>
                    <w:t>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0F64" w:rsidRDefault="00983D4F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</w:tbl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13.3. Количество взаимодействий заявителя с муниципальными служащими (должностными лицами) при предоставлении муниципальной </w:t>
            </w:r>
            <w:r>
              <w:rPr>
                <w:sz w:val="28"/>
                <w:szCs w:val="28"/>
              </w:rPr>
              <w:t>услуги не должно превышать двух раз.</w:t>
            </w:r>
          </w:p>
          <w:p w:rsidR="00DD0F64" w:rsidRDefault="00983D4F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Иные требования, к предоставлению муниципальной услу</w:t>
            </w:r>
            <w:r>
              <w:rPr>
                <w:sz w:val="28"/>
                <w:szCs w:val="28"/>
              </w:rPr>
              <w:t>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342"/>
            <w:bookmarkEnd w:id="5"/>
            <w:r>
              <w:rPr>
                <w:rFonts w:ascii="Times New Roman" w:hAnsi="Times New Roman"/>
                <w:sz w:val="28"/>
                <w:szCs w:val="28"/>
              </w:rPr>
              <w:t xml:space="preserve">14.1. Информация о месте нахождения, почтовом адресе, графике работы и (или) графике приема заявителей, </w:t>
            </w:r>
            <w:r>
              <w:rPr>
                <w:rFonts w:ascii="Times New Roman" w:hAnsi="Times New Roman"/>
                <w:sz w:val="28"/>
                <w:szCs w:val="28"/>
              </w:rPr>
              <w:t>контактных телефонах, адресе электронной почты органа, предоставляющего муниципальную услугу, органов государственной власти, органов местного самоуправления, участвующих в предоставлении муниципальной услуги, размещена на официальном Интернет-сайте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Барнаула – http://barnaul.org (далее – сайт города), на информационных стендах в местах предоставления муниципальной услуги, на Едином  портале государственных и муниципальных услуг (функций), городском портале.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 Муниципальная услуга может быть получ</w:t>
            </w:r>
            <w:r>
              <w:rPr>
                <w:rFonts w:ascii="Times New Roman" w:hAnsi="Times New Roman"/>
                <w:sz w:val="28"/>
                <w:szCs w:val="28"/>
              </w:rPr>
              <w:t>ена заявителем по принципу «одного окна» в МФЦ (филиалах МФЦ).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– http://mfc22.ru (далее – с</w:t>
            </w:r>
            <w:r>
              <w:rPr>
                <w:rFonts w:ascii="Times New Roman" w:hAnsi="Times New Roman"/>
                <w:sz w:val="28"/>
                <w:szCs w:val="28"/>
              </w:rPr>
              <w:t>айт МФЦ).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14.3. Информация о порядке и сроках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получения муниципальной услуги может быть получена заявителем посредством Единого портала государственных и муниципальных услуг (функций), </w:t>
            </w:r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городского портала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В элект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ронном виде муниципальная услуга может быть получена заявителем посредством городского портала. 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Единого портала государственных             и муниципальных услуг (функций) и городского портала в информационно-телекоммуникационной сети «Интернет» (д</w:t>
            </w:r>
            <w:r>
              <w:rPr>
                <w:rFonts w:ascii="Times New Roman" w:hAnsi="Times New Roman"/>
                <w:sz w:val="28"/>
                <w:szCs w:val="28"/>
              </w:rPr>
              <w:t>алее – сеть Интернет) указаны в приложении 2 к Регламенту.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муниципальной услуги посредством городского портала заявителю необходимо зарегистрировать на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Едином портале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</w:t>
            </w:r>
            <w:r>
              <w:rPr>
                <w:rFonts w:ascii="Times New Roman" w:hAnsi="Times New Roman"/>
                <w:sz w:val="28"/>
                <w:szCs w:val="28"/>
              </w:rPr>
              <w:t>слуг (функций) учетную запись пользователя Единой системы идентификации и аутентификации.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 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услуги), является открытой и общедоступной.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14.4.1. 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стендах, в местах предоставления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сайте города;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МФЦ;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городском портале;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                       и муниципальных услуг (функций).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14.4.2. Информация по вопросам предоставления муниципальной услуги может быть получена заявителем посредством письме</w:t>
            </w:r>
            <w:r>
              <w:rPr>
                <w:rFonts w:ascii="Times New Roman" w:hAnsi="Times New Roman"/>
                <w:sz w:val="28"/>
                <w:szCs w:val="28"/>
              </w:rPr>
              <w:t>нного и (или) устного обращения в орган, предоставляющий муниципальную услугу, или МФЦ (филиал МФЦ):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почте;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 передачу данных                        в электронной форме;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</w:t>
            </w:r>
            <w:r>
              <w:rPr>
                <w:rFonts w:ascii="Times New Roman" w:hAnsi="Times New Roman"/>
                <w:sz w:val="28"/>
                <w:szCs w:val="28"/>
              </w:rPr>
              <w:t>ну;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 Сведения о ходе предоставления муниципальной услуги (по конкретному заявлению) могут быть получены заявителем: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14.5.1. Самостоятельно в «Личном кабинете» на городском портале (в случае подачи заявления через городской порта</w:t>
            </w:r>
            <w:r>
              <w:rPr>
                <w:rFonts w:ascii="Times New Roman" w:hAnsi="Times New Roman"/>
                <w:sz w:val="28"/>
                <w:szCs w:val="28"/>
              </w:rPr>
              <w:t>л);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14.5.2. 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(филиал МФЦ):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передачу данных                        в электронной форме;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 Сведения о ходе предоставления муниципальной услуги, информация по вопросам предоставления муниципальной услуги могут быть получены </w:t>
            </w:r>
            <w:r>
              <w:rPr>
                <w:rFonts w:ascii="Times New Roman" w:hAnsi="Times New Roman"/>
                <w:sz w:val="28"/>
                <w:szCs w:val="28"/>
              </w:rPr>
              <w:t>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</w:t>
            </w:r>
            <w:r>
              <w:rPr>
                <w:rFonts w:ascii="Times New Roman" w:hAnsi="Times New Roman"/>
                <w:sz w:val="28"/>
                <w:szCs w:val="28"/>
              </w:rPr>
              <w:t>смотренных подпунктами 14.6.1, 14.6.2 настоящего пункта Регламента);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письменной форме (при направлении обращения по почте, при личном устном обращении в ходе личного приема (в случаях, предусмотренных подпунктами 14.6.1, 14.6.3 настоящего пункта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Регламента), при обращении по электронной почте, или иным способом, позволяющим производить передачу данных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(в случаях, предусмотренных подпунктом 14.6.4 настоящего пункта Регламента);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форме электронного документа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14.6.1. При личном устном обращении заявителя в орган,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муниципальную услугу, дает,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согласия заявителя, устный ответ, о чем делает запись в журнал приема заявителя. В остальных случаях дается письменный ответ по существу поставленных в обращении вопросов в порядке, предусмотренном подпунктом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 настоящего пункта Регламента.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его полномочия.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14.6.2. При </w:t>
            </w:r>
            <w:r>
              <w:rPr>
                <w:rFonts w:ascii="Times New Roman" w:hAnsi="Times New Roman"/>
                <w:sz w:val="28"/>
                <w:szCs w:val="28"/>
              </w:rPr>
              <w:t>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органа,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оставляющего муниципальную услугу,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                    за информированием, представиться,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выслушивает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</w:t>
            </w:r>
            <w:r>
              <w:rPr>
                <w:rFonts w:ascii="Times New Roman" w:hAnsi="Times New Roman"/>
                <w:sz w:val="28"/>
                <w:szCs w:val="28"/>
              </w:rPr>
              <w:t>трации телефонных обращений.                 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</w:t>
            </w:r>
            <w:r>
              <w:rPr>
                <w:rFonts w:ascii="Times New Roman" w:hAnsi="Times New Roman"/>
                <w:sz w:val="28"/>
                <w:szCs w:val="28"/>
              </w:rPr>
              <w:t>орме, в орган, предоставляющий муниципальную услугу. По телефону предоставляются сведения, не относящиеся к персональным данным.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телефонного разговора специалист органа, предоставляющего муниципальную услугу, должен произносить слова четко, избега</w:t>
            </w:r>
            <w:r>
              <w:rPr>
                <w:rFonts w:ascii="Times New Roman" w:hAnsi="Times New Roman"/>
                <w:sz w:val="28"/>
                <w:szCs w:val="28"/>
              </w:rPr>
              <w:t>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14.6.3.  При письменном обращении по почте в орган, предоставляющий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указанному в письменном обращении, а при его отсутствии – по адресу, указанному на почтовом отправлении. Ответ подписывается руководителем органа,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муниципальную услугу, и должен содержать фамилию, инициалы и номер телефона специалиста орга</w:t>
            </w:r>
            <w:r>
              <w:rPr>
                <w:rFonts w:ascii="Times New Roman" w:hAnsi="Times New Roman"/>
                <w:sz w:val="28"/>
                <w:szCs w:val="28"/>
              </w:rPr>
              <w:t>на, предоставляющего муниципальную услугу, подготовившего проект ответа.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14.6.4. При обращении заявителя                             в электронной форме по электронной почте или иным способом, позволяющим производить передачу данных в электронной форме, ин</w:t>
            </w:r>
            <w:r>
              <w:rPr>
                <w:rFonts w:ascii="Times New Roman" w:hAnsi="Times New Roman"/>
                <w:sz w:val="28"/>
                <w:szCs w:val="28"/>
              </w:rPr>
              <w:t>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со дня регистрации поступившего обращения.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</w:t>
            </w:r>
            <w:r>
              <w:rPr>
                <w:rFonts w:ascii="Times New Roman" w:hAnsi="Times New Roman"/>
                <w:sz w:val="28"/>
                <w:szCs w:val="28"/>
              </w:rPr>
              <w:t>ившего проект ответа.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14.7. Основными требованиями                                     к информированию заявителя о предоставлении муниципальной услуги являются: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предоставляемой информации;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и лаконичность в изложении информации;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/>
                <w:sz w:val="28"/>
                <w:szCs w:val="28"/>
              </w:rPr>
              <w:t>ота и оперативность информирования;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 форм предоставляемой информации;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удобство и доступность информации.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14.8. Орган, предоставляющий муниципальную услугу, обеспечивает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получения информации о предоставляемой муниципальной услуге на с</w:t>
            </w:r>
            <w:r>
              <w:rPr>
                <w:rFonts w:ascii="Times New Roman" w:hAnsi="Times New Roman"/>
                <w:sz w:val="28"/>
                <w:szCs w:val="28"/>
              </w:rPr>
              <w:t>айте города, на Едином портале государственных и муниципальных услуг (функций) и городском портале.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14.9. Обращение за получением муниципальной услуги может осуществляться                    с использованием электронных документов, подписанных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t>подписью, в соответствии с требованиями Федерального закона от 06.04.2011 №63-ФЗ «Об электронной подписи», Федерального закона от 27.07.2010 №210-ФЗ.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электронной подписи, применяемые при подаче заявлений и прилагаемых к заявлению электронных докум</w:t>
            </w:r>
            <w:r>
              <w:rPr>
                <w:rFonts w:ascii="Times New Roman" w:hAnsi="Times New Roman"/>
                <w:sz w:val="28"/>
                <w:szCs w:val="28"/>
              </w:rPr>
              <w:t>ентов, должны быть сертифицированы в соответствии с законодательством Российской Федерации.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 При формировании заявления заявителю обеспечивается возможность ознакомления с расписанием органа, предоставляющего муниципальную услугу, а также с доступным</w:t>
            </w:r>
            <w:r>
              <w:rPr>
                <w:rFonts w:ascii="Times New Roman" w:hAnsi="Times New Roman"/>
                <w:sz w:val="28"/>
                <w:szCs w:val="28"/>
              </w:rPr>
              <w:t>и для записи на прием датами                            и интервалами времени приема на городском портале.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 в управление администрации района города осуществляется заявителем самостоятельно посредством городского портала. Запись возможна в л</w:t>
            </w:r>
            <w:r>
              <w:rPr>
                <w:rFonts w:ascii="Times New Roman" w:hAnsi="Times New Roman"/>
                <w:sz w:val="28"/>
                <w:szCs w:val="28"/>
              </w:rPr>
              <w:t>юбые свободные для приема дату и время в пределах установленного в управлении администрации района города графика приема заявителей.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администрации района города не вправе требовать от заявителя совершения иных действий, кроме прохождения идентиф</w:t>
            </w:r>
            <w:r>
              <w:rPr>
                <w:rFonts w:ascii="Times New Roman" w:hAnsi="Times New Roman"/>
                <w:sz w:val="28"/>
                <w:szCs w:val="28"/>
              </w:rPr>
              <w:t>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</w:t>
            </w:r>
            <w:r>
              <w:rPr>
                <w:rFonts w:ascii="Times New Roman" w:hAnsi="Times New Roman"/>
                <w:sz w:val="28"/>
                <w:szCs w:val="28"/>
              </w:rPr>
              <w:t>е осуществления записи на прием                      в «Личный кабинет» заявителя на городском портале направляется уведомление о записи на прием в управление администрации района города, содержащее сведения о дате, времени и месте приема.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 В ходе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едоставления услуги                         в «Личный кабинет» заявителя на городском портале направляются уведомления и запросы, связанные с оказанием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14.12. На городском портале заявителю в его «Личном кабинете» обеспечивается доступ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к результату предоставления услуги, полученному в форме электронного документа.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</w:t>
            </w:r>
            <w:r>
              <w:rPr>
                <w:rFonts w:ascii="Times New Roman" w:hAnsi="Times New Roman"/>
                <w:sz w:val="28"/>
                <w:szCs w:val="28"/>
              </w:rPr>
              <w:t>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14.13. Услуги, необходимые и обязательные для пред</w:t>
            </w:r>
            <w:r>
              <w:rPr>
                <w:rFonts w:ascii="Times New Roman" w:hAnsi="Times New Roman"/>
                <w:sz w:val="28"/>
                <w:szCs w:val="28"/>
              </w:rPr>
              <w:t>оставления муниципальной услуги, отсутствуют.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</w:t>
            </w:r>
            <w:r>
              <w:rPr>
                <w:sz w:val="28"/>
                <w:szCs w:val="28"/>
              </w:rPr>
              <w:t>роцедур в МФЦ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</w:t>
            </w:r>
            <w:r>
              <w:rPr>
                <w:sz w:val="28"/>
                <w:szCs w:val="28"/>
              </w:rPr>
              <w:lastRenderedPageBreak/>
              <w:t xml:space="preserve">предоставления муниципальной </w:t>
            </w:r>
            <w:r>
              <w:rPr>
                <w:sz w:val="28"/>
                <w:szCs w:val="28"/>
              </w:rPr>
              <w:t>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</w:t>
            </w:r>
            <w:r>
              <w:rPr>
                <w:sz w:val="28"/>
                <w:szCs w:val="28"/>
              </w:rPr>
              <w:t>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 Предусмотрены следующие варианты предоставления муниципальной услуги: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 Выдача разрешения (ордера) на проведение земляных работ;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 Продление разреше</w:t>
            </w:r>
            <w:r>
              <w:rPr>
                <w:rFonts w:ascii="Times New Roman" w:hAnsi="Times New Roman"/>
                <w:sz w:val="28"/>
                <w:szCs w:val="28"/>
              </w:rPr>
              <w:t>ния (ордера) на проведение земляных работ;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 Закрытие разрешения (ордера) на проведение земляных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В случае выявления в выданных в результате предоставления муниципальной услуги документах опечаток и ошибок специалист администрации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  <w:p w:rsidR="00DD0F64" w:rsidRDefault="00DD0F64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 Описание административной </w:t>
            </w:r>
            <w:r>
              <w:rPr>
                <w:sz w:val="28"/>
                <w:szCs w:val="28"/>
              </w:rPr>
              <w:t>процедуры профилирования заявителя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процедура профилирования не предусмотрена.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Оказание муниципальной услуги включает в себя следующие административные процедуры: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Получение (прием), регистрация заявления и приложенных к нему документов (при наличии);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Направление запросов в рамках межведомственного информационного взаимодействия;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 Рассмотрение заявления, принятие (подписание) документа, являющегос</w:t>
            </w:r>
            <w:r>
              <w:rPr>
                <w:rFonts w:ascii="Times New Roman" w:hAnsi="Times New Roman"/>
                <w:sz w:val="28"/>
                <w:szCs w:val="28"/>
              </w:rPr>
              <w:t>я результатом предоставления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3.1.4. Направление (выдача) заявителю документа, являющегося результатом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Получение (прием), регистрация заявления и приложенных к нему документов (при наличии).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2.1. Основанием для начала административной процедуры является получение (прием) управлением администрации района города направленных (поданных) заявителем заявления и приложенных к нему документов (при наличии) в соответствии с пунктом 6.1. подраздела 6 р</w:t>
            </w:r>
            <w:r>
              <w:rPr>
                <w:rFonts w:ascii="Times New Roman" w:hAnsi="Times New Roman"/>
                <w:sz w:val="28"/>
                <w:szCs w:val="28"/>
              </w:rPr>
              <w:t>аздела 2 Регламента.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личности осуществляется путем предоставления заявителем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путем иде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услуг, созданной в Единой системе идентификации и аутентификации. 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может быть подано уполномоченным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представителем заявителя.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приеме заявления                  и документов отсутствуют.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 Требования к порядку выполнения административной процедуры, в случае предоставления заявителем заявления на бумажном носителе лично в управл</w:t>
            </w:r>
            <w:r>
              <w:rPr>
                <w:rFonts w:ascii="Times New Roman" w:hAnsi="Times New Roman"/>
                <w:sz w:val="28"/>
                <w:szCs w:val="28"/>
              </w:rPr>
              <w:t>ение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4"/>
            <w:bookmarkEnd w:id="6"/>
            <w:r>
              <w:rPr>
                <w:rFonts w:ascii="Times New Roman" w:hAnsi="Times New Roman"/>
                <w:sz w:val="28"/>
                <w:szCs w:val="28"/>
              </w:rPr>
              <w:t>Специалист управления администрации района города, ответственный за прием (получение) документов, (далее – специалист, ответственный за прием (получение) документов) в ходе личного приема: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устанавливает предмет обращения, </w:t>
            </w:r>
            <w:r>
              <w:rPr>
                <w:rFonts w:ascii="Times New Roman" w:hAnsi="Times New Roman"/>
                <w:sz w:val="28"/>
                <w:szCs w:val="28"/>
              </w:rPr>
              <w:t>личность заявителя и его полномочия;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(при наличии) в ходе сверки с оригиналами;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заверяет копии прилагаемых к заявлению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 (при наличии) и приобщает их к заявлению, возвращает </w:t>
            </w:r>
            <w:r>
              <w:rPr>
                <w:rFonts w:ascii="Times New Roman" w:hAnsi="Times New Roman"/>
                <w:sz w:val="28"/>
                <w:szCs w:val="28"/>
              </w:rPr>
              <w:t>заявителю оригиналы документов сверка, на соответствие которым производилась;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P368"/>
            <w:bookmarkEnd w:id="7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заявления;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после совершения действий, указанных в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гламента, составляет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получении документов по форме, установленной в приложении 3 к Регламенту.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sz w:val="28"/>
                <w:szCs w:val="28"/>
              </w:rPr>
              <w:t>алист проводит ознакомление заявителя с распиской и передает ее заявителю. В течение одного рабочего дня с момента поступления заявления в управление администрации района города специалист регистрирует заявление путем проставления на нем регистрационного ш</w:t>
            </w:r>
            <w:r>
              <w:rPr>
                <w:rFonts w:ascii="Times New Roman" w:hAnsi="Times New Roman"/>
                <w:sz w:val="28"/>
                <w:szCs w:val="28"/>
              </w:rPr>
              <w:t>тампа, в котором указывается входящий номер, дату приема заявления, а также фамилию, имя, отчество (последнее - при наличии) должность и подпись специалиста. Сведения о заявлении вносятся                      в регистрационный журнал.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3.2.3. Требования к п</w:t>
            </w:r>
            <w:r>
              <w:rPr>
                <w:rFonts w:ascii="Times New Roman" w:hAnsi="Times New Roman"/>
                <w:sz w:val="28"/>
                <w:szCs w:val="28"/>
              </w:rPr>
              <w:t>орядку выполнения административной процедуры, в случае подачи заявителем заявления на бумажном носителе лично в МФЦ (филиал МФЦ).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в ходе личного приема: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ar12"/>
            <w:bookmarkEnd w:id="8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</w:t>
            </w:r>
            <w:r>
              <w:rPr>
                <w:rFonts w:ascii="Times New Roman" w:hAnsi="Times New Roman"/>
                <w:sz w:val="28"/>
                <w:szCs w:val="28"/>
              </w:rPr>
              <w:t>навливает соответствие копий приложенных к заявлению документов (при наличии) в ходе сверки с оригиналами;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ветствие которым проводилась;</w:t>
            </w:r>
          </w:p>
          <w:p w:rsidR="00DD0F64" w:rsidRDefault="00983D4F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Par15"/>
            <w:bookmarkEnd w:id="9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заявления.</w:t>
            </w:r>
          </w:p>
          <w:p w:rsidR="00DD0F64" w:rsidRDefault="00983D4F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после совершения действий, указанных в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настоящего подпункта Регламента, составляет </w:t>
            </w:r>
            <w:hyperlink r:id="rId15" w:history="1">
              <w:r>
                <w:rPr>
                  <w:rFonts w:ascii="Times New Roman" w:hAnsi="Times New Roman"/>
                  <w:sz w:val="28"/>
                  <w:szCs w:val="28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            3 к Регламенту.</w:t>
            </w:r>
          </w:p>
          <w:p w:rsidR="00DD0F64" w:rsidRDefault="00983D4F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проводит ознако</w:t>
            </w:r>
            <w:r>
              <w:rPr>
                <w:rFonts w:ascii="Times New Roman" w:hAnsi="Times New Roman"/>
                <w:sz w:val="28"/>
                <w:szCs w:val="28"/>
              </w:rPr>
              <w:t>мление заявителя с распиской и передает ее заявителю. Специалист МФЦ (филиала МФЦ) не позднее одного рабочего дня с момента приема заявления передает его через курьера МФЦ (филиала МФЦ) в администрацию района города специалисту, ответственному за прием (по</w:t>
            </w:r>
            <w:r>
              <w:rPr>
                <w:rFonts w:ascii="Times New Roman" w:hAnsi="Times New Roman"/>
                <w:sz w:val="28"/>
                <w:szCs w:val="28"/>
              </w:rPr>
              <w:t>лучение) документов.</w:t>
            </w:r>
          </w:p>
          <w:p w:rsidR="00DD0F64" w:rsidRDefault="00983D4F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Специалист, ответственный за прием (получение) документов, принимает заявление              от курьера МФЦ (филиала МФЦ) согласно ведомости приема-передачи дела (документов), в течение одного рабочего дня регистрирует заявление путем </w:t>
            </w:r>
            <w:r>
              <w:rPr>
                <w:rFonts w:ascii="Times New Roman" w:hAnsi="Times New Roman"/>
                <w:sz w:val="28"/>
                <w:szCs w:val="28"/>
              </w:rPr>
              <w:t>проставления на нем входящего номера, даты приема заявления, фамилии, имени, отчества (последнее - при наличии) должности                и подписи специалиста. Сведения о заявлении вносятся в регистрационный журнал.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3.2.4. Требования к порядку выполнения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дминистративной процедуры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 посредством городского портала.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специалистом, ответственным за прием (получение) документов,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</w:t>
            </w:r>
            <w:r>
              <w:rPr>
                <w:rFonts w:ascii="Times New Roman" w:hAnsi="Times New Roman"/>
                <w:sz w:val="28"/>
                <w:szCs w:val="28"/>
              </w:rPr>
              <w:t>начале следующего рабочего дня в последовательности поступления заявлений в нерабочее время.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Заявление, поступившее в электронной форме, распечатывается и регистрируется путем проставления на нем входящего номера, даты приема заявления, фамилии, имени, отч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ества (последнее - при наличии) должности и подписи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специалиста. Приложенные к заявлению документы, поступившие по электронной почте, посредством городского портала распечатываются и прикладываются к зарегистрированному заявлению. Сведения о заявлении внос</w:t>
            </w:r>
            <w:r>
              <w:rPr>
                <w:rFonts w:ascii="Times New Roman" w:hAnsi="Times New Roman"/>
                <w:sz w:val="28"/>
                <w:szCs w:val="28"/>
              </w:rPr>
              <w:t>ятся в регистрационный журнал.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и документов в электронном виде посредством городского портала, ответственный специалист в срок, не превышающий одного рабочего дня со дня регистрации заявления и документов, поступивших посредством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портала, направляет заявителю уведомление о поступлении заявления и документов в форме сообщения в «Личный кабинет» заявителя на городском портале.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                   о факте приема заявления и документов, не</w:t>
            </w:r>
            <w:r>
              <w:rPr>
                <w:rFonts w:ascii="Times New Roman" w:hAnsi="Times New Roman"/>
                <w:sz w:val="28"/>
                <w:szCs w:val="28"/>
              </w:rPr>
              <w:t>обходимых для предоставления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 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осуществляет прием почтовой корреспонденции,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- при наличии) должность и подпись специалиста. </w:t>
            </w:r>
            <w:r>
              <w:rPr>
                <w:rFonts w:ascii="Times New Roman" w:hAnsi="Times New Roman"/>
                <w:sz w:val="28"/>
                <w:szCs w:val="28"/>
              </w:rPr>
              <w:t>Сведения о заявлении вносятся в регистрационный журнал.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 В день регистрации специалист: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передает заявление и приложенные к нему документы на рассмотрение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уведомляет заявителя по номеру телефона или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дресу электронной почты, указанным в заявлении, о необходимости предоставить оригиналы (нотариально заверенные копии) документов, в случае если направленные посредством почтового отправления, посредством городского портала,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почте, или иным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пособом позволяющим производить передачу данных в электронной форме, документы, не были заверены в установленном порядке. 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3.2.7. Результатом административной процедуры является регистрация заявления и его передача на рассмотрение начальнику управления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3.2.8. Срок выполнения административной процедуры - один рабочий день с момента поступления заявления в управление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Направление запросов в рамках межведомственного информационного взаимодействия.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3.3.1. Основанием для начала административной процедуры является передача зарегистрированного заявления о выдаче разрешения (ордера) на проведение земляных работ начальнику управления администрации района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3.3.2. Начальник управления администрации района го</w:t>
            </w:r>
            <w:r>
              <w:rPr>
                <w:rFonts w:ascii="Times New Roman" w:hAnsi="Times New Roman"/>
                <w:sz w:val="28"/>
                <w:szCs w:val="28"/>
              </w:rPr>
              <w:t>рода в течение одного рабочего дня с момента передачи ему для рассмотрения заявления определяет специалиста, ответственного за предоставление муниципальной услуги (далее – ответственный специалист), и передает ему заявление и приложенные к нему документы д</w:t>
            </w:r>
            <w:r>
              <w:rPr>
                <w:rFonts w:ascii="Times New Roman" w:hAnsi="Times New Roman"/>
                <w:sz w:val="28"/>
                <w:szCs w:val="28"/>
              </w:rPr>
              <w:t>ля подготовки проекта разрешения (ордера) на проведение земляных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3.3.3. Ответственный специалист, в случае поступления в управление администрации района заявления о выдаче разрешения (ордера) на проведение земляных работ в течение трех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тот же день, в случае обращения сетевой организации) со дня поступления ему заявления запрашивает в рамках межведомственного информационного взаимодействия:</w:t>
            </w:r>
          </w:p>
          <w:p w:rsidR="00DD0F64" w:rsidRDefault="00983D4F">
            <w:pPr>
              <w:pStyle w:val="ad"/>
              <w:spacing w:before="0" w:after="0"/>
              <w:ind w:firstLine="709"/>
              <w:jc w:val="both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В Управлении Росреестра: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Единого государственного реестра недвижимости (далее – ЕГРН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о правах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инженерные коммуникации, находящиеся                          в границах земельного участка, в случае, если указанные права зарегистрированы в ЕГРН, или уведомление об отсутствии в ЕГРН запрашиваемых сведений о зарегистрированных правах на ук</w:t>
            </w:r>
            <w:r>
              <w:rPr>
                <w:rFonts w:ascii="Times New Roman" w:hAnsi="Times New Roman"/>
                <w:sz w:val="28"/>
                <w:szCs w:val="28"/>
              </w:rPr>
              <w:t>азанные инженерные коммуникации;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ЕГРН о правах на земельный участок в случае, если указанные права зарегистрированы в ЕГРН, или уведомление                   об отсутствии в ЕГРН запрашиваемых сведений                 о зарегистрированных правах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указанный земельный участок.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органах Федеральной налоговой службы по Алтайскому краю – выписку из Единого государственного реестра юридических лиц, подтверждающая регистрацию юридического лица, в случае обращения юридического лица.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го</w:t>
            </w:r>
            <w:r>
              <w:rPr>
                <w:rFonts w:ascii="Times New Roman" w:hAnsi="Times New Roman"/>
                <w:sz w:val="28"/>
                <w:szCs w:val="28"/>
              </w:rPr>
              <w:t>рода Барнаула – постановление администрации города об ограничении движения транспорта, о продлении ограничения движения транспорта;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комитете по управлению муниципальной собственностью – выписка из Реестра объектов муниципальной собственности, для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ления прав на инженерные коммуникации, находящиеся в границах земельного участка.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запрашиваются с целью предоставления муниципальной услуги «Выдача разрешения (ордера) на проведение земляных работ».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в течение пяти рабочих </w:t>
            </w:r>
            <w:r>
              <w:rPr>
                <w:rFonts w:ascii="Times New Roman" w:hAnsi="Times New Roman"/>
                <w:sz w:val="28"/>
                <w:szCs w:val="28"/>
              </w:rPr>
              <w:t>дней со дня направления межведомственных запросов осуществляет прием документов, поступивших в рамках межведомственного информационного взаимодействия, приобщает их к заявлению.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3.3.4. Результатом административной процедуры является получение ответственным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специалистом документов, поступивших в рамках межведомственного информационного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3.3.5. Срок выполнения административной процедуры 10 рабочих дней со дня передачи зарегистрированного заявления на рассмотрение начальнику управления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ации района города (7 рабочих дней, в случае обращения сетевой организации).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3.3.6. В случае поступления в управление администрации района заявления о продлении        или закрытии разрешения (ордера) административная процедура направления запросов в рамка</w:t>
            </w:r>
            <w:r>
              <w:rPr>
                <w:rFonts w:ascii="Times New Roman" w:hAnsi="Times New Roman"/>
                <w:sz w:val="28"/>
                <w:szCs w:val="28"/>
              </w:rPr>
              <w:t>х межведомственного информационного взаимодействия не предусмотрена.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Рассмотрение заявления, принятие (подписание) документа, являющегося результатом предоставления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 В случае поступления в управление администрации района за</w:t>
            </w:r>
            <w:r>
              <w:rPr>
                <w:rFonts w:ascii="Times New Roman" w:hAnsi="Times New Roman"/>
                <w:sz w:val="28"/>
                <w:szCs w:val="28"/>
              </w:rPr>
              <w:t>явления о выдаче разрешения (ордера) на проведение земляных работ основанием для начала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3.4.1.1. С ц</w:t>
            </w:r>
            <w:r>
              <w:rPr>
                <w:rFonts w:ascii="Times New Roman" w:hAnsi="Times New Roman"/>
                <w:sz w:val="28"/>
                <w:szCs w:val="28"/>
              </w:rPr>
              <w:t>елью рассмотрения заявления принятия (подписание) документа, являющегося результатом предоставления муниципальной услуги в случае поступления в управление администрации района заявления о выдаче разрешения (ордера) на проведение земляных работ 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й специалист в течение семи рабочих дней (в тот же день, в случае обращения сетевой организации) со дня получения документов, поступивших в рамках межведомственного информационного взаимодействия проводит проверку предоставления заявителем документов, пред</w:t>
            </w:r>
            <w:r>
              <w:rPr>
                <w:rFonts w:ascii="Times New Roman" w:hAnsi="Times New Roman"/>
                <w:sz w:val="28"/>
                <w:szCs w:val="28"/>
              </w:rPr>
              <w:t>усмотренных подразделом 6 раздела II Регламента, по результатам проведения которой: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отказа, предусмотренных </w:t>
            </w:r>
            <w:hyperlink r:id="rId16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</w:t>
              </w:r>
            </w:hyperlink>
            <w:hyperlink r:id="rId17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hyperlink r:id="rId18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подраздела 8 </w:t>
              </w: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осуществляет подготовку проекта разрешения (ордера) на проведение земляных работ по форме, установленной в приложении 4 к Регламенту;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наличия оснований для отказа предусмотренных </w:t>
            </w:r>
            <w:hyperlink r:id="rId19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 подраздела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готовит уведомление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отказе в выдаче разрешения (ордера) на проведение земляных работ по форме, установленной в приложении 5 к Регламенту.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3.4.1.2. В день подготовки проекта разрешения (ордера) на проведение земляных работ либо уведомления об отказе в выдаче разрешения (ор</w:t>
            </w:r>
            <w:r>
              <w:rPr>
                <w:rFonts w:ascii="Times New Roman" w:hAnsi="Times New Roman"/>
                <w:sz w:val="28"/>
                <w:szCs w:val="28"/>
              </w:rPr>
              <w:t>дера) на проведение земляных работ ответственный специалист передает проект на подпись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3.4.1.3. Начальник управления администрации района города рассматривает и подписывает подготовленное ответственным спе</w:t>
            </w:r>
            <w:r>
              <w:rPr>
                <w:rFonts w:ascii="Times New Roman" w:hAnsi="Times New Roman"/>
                <w:sz w:val="28"/>
                <w:szCs w:val="28"/>
              </w:rPr>
              <w:t>циалистом разрешение (ордер) на проведение земляных работ, либо уведомление об отказе выдаче разрешения (ордера) на проведение земляных работ в течение одного рабочего дня с момента поступления его на подпись.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подписания документ, являющийся результ</w:t>
            </w:r>
            <w:r>
              <w:rPr>
                <w:rFonts w:ascii="Times New Roman" w:hAnsi="Times New Roman"/>
                <w:sz w:val="28"/>
                <w:szCs w:val="28"/>
              </w:rPr>
              <w:t>атом предоставления муниципальной услуги, передается специалисту, ответственному за направление документов, для выдачи заявителю.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 В случае поступления в управление администрации района заявления о продлении разрешения (ордера) на проведение земляных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основанием для начала административной процедуры является получение ответственным специалистом заявления и документов                           (при наличии), предусмотренных пунктом                       6.1. подраздела 6 раздела II Регламента.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3.4.2.1. С целью рассмотрения заявления, принятия (подписание) документа, являющегося результатом предоставления муниципальной услуги в случае поступления в управление администрации района заявления о продлении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разрешения (ордера) на проведение земляных ра</w:t>
            </w:r>
            <w:r>
              <w:rPr>
                <w:rFonts w:ascii="Times New Roman" w:hAnsi="Times New Roman"/>
                <w:sz w:val="28"/>
                <w:szCs w:val="28"/>
              </w:rPr>
              <w:t>бот: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в течение пяти рабочих дней с момента передачи ему для исполнения заявления и приложенных к нему документов проводит проверку предоставления заявителем обязательных документов, предусмотренных подразделом 6 раздела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II Регламента.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отказа, предусмотренных </w:t>
            </w:r>
            <w:hyperlink r:id="rId20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пунктом 8.2 подраздела </w:t>
              </w:r>
              <w:r>
                <w:rPr>
                  <w:rFonts w:ascii="Times New Roman" w:hAnsi="Times New Roman"/>
                  <w:sz w:val="28"/>
                  <w:szCs w:val="28"/>
                </w:rPr>
                <w:t>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ответственный специалист делает запись о продлении в разрешении (ордере) на проведение земляных работ и передает подготовленный документ на подпись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оснований для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тказа предусмотренных </w:t>
            </w:r>
            <w:hyperlink r:id="rId21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8.2. подраздела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ответственный специалист готовит уведомле</w:t>
            </w:r>
            <w:r>
              <w:rPr>
                <w:rFonts w:ascii="Times New Roman" w:hAnsi="Times New Roman"/>
                <w:sz w:val="28"/>
                <w:szCs w:val="28"/>
              </w:rPr>
              <w:t>ние об отказе в продлении разрешения (ордера) на проведение земляных работ по форме, установленной в приложении 5 к Регламенту, с указанием причин отказа, передает подготовленный документ на подпись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 В день проставления записи о продлении в разрешении (ордере) на проведение земляных работ, либо подготовки уведомления об отказе продлении в разрешения (ордера) на проведение земляных работ ответственный специалист передает проект на подпись 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3.4.2.3. Начальник управления администрации района города рассматривает и подписывает подготовленное ответственным специалистом разрешение (ордер) на проведение земляных работ с отметкой о продлении или уведомление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отказе в продлении разрешения (ордера) на проведение земляных работ в течение одного рабочего дня с момента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его на подпись.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подписания документ, являющийся результатом предоставления муниципальной услуги, передается специалисту, ответс</w:t>
            </w:r>
            <w:r>
              <w:rPr>
                <w:rFonts w:ascii="Times New Roman" w:hAnsi="Times New Roman"/>
                <w:sz w:val="28"/>
                <w:szCs w:val="28"/>
              </w:rPr>
              <w:t>твенному за направление документов, для выдачи заявителю.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 В случае поступления в управление администрации района города заявления о закрытии разрешения (ордера) на проведение земляных работ основанием для начала административной процедуры является п</w:t>
            </w:r>
            <w:r>
              <w:rPr>
                <w:rFonts w:ascii="Times New Roman" w:hAnsi="Times New Roman"/>
                <w:sz w:val="28"/>
                <w:szCs w:val="28"/>
              </w:rPr>
              <w:t>олучение ответственным специалистом заявления и документов (при наличии), предусмотренных подпунктом 6.1.5 пункта 6.1, подраздела 6 раздела II Регламента.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3.4.3.1. С целью рассмотрения заявления, принятия (подписания) документа, являющегося результатом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доставления муниципальной услуги в случае поступления в управление администрации района заявления о закрытии разрешения (ордера) на проведение земляных работ ответственный специалист в течение пяти рабочих дней с момента передачи ему для исполнения заявлен</w:t>
            </w:r>
            <w:r>
              <w:rPr>
                <w:rFonts w:ascii="Times New Roman" w:hAnsi="Times New Roman"/>
                <w:sz w:val="28"/>
                <w:szCs w:val="28"/>
              </w:rPr>
              <w:t>ия и приложенных к нему документов: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проверку предоставления заявителем обязательных документов, предусмотренных подразделом 6 раздела                            II Регламента;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выезжает на место проведения земельных работ проверяет восстановление п</w:t>
            </w:r>
            <w:r>
              <w:rPr>
                <w:rFonts w:ascii="Times New Roman" w:hAnsi="Times New Roman"/>
                <w:sz w:val="28"/>
                <w:szCs w:val="28"/>
              </w:rPr>
              <w:t>оврежденного покрытия проезжей части автомобильной дороги или грунтового участка автомобильной дороги, восстановлении элементов благоустройства, и (или) восстановлении газона, и (или) восстановлении клумб;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оснований для отказа, предусмо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тренных </w:t>
            </w:r>
            <w:hyperlink r:id="rId22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8.3. подраздела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ответственный специалист делает запись о закрытии в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зрешении (ордере) на проведение земляных работ и передает подготовленный документ на подпись начальнику управления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города.</w:t>
            </w:r>
          </w:p>
          <w:p w:rsidR="00DD0F64" w:rsidRDefault="00983D4F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предусмотренных </w:t>
            </w:r>
            <w:hyperlink r:id="rId23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8.3. подраздела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ответственный специалист готовит уведомление об отказе в закрытии разрешения (ордера) на проведение земляных работ по фор</w:t>
            </w:r>
            <w:r>
              <w:rPr>
                <w:rFonts w:ascii="Times New Roman" w:hAnsi="Times New Roman"/>
                <w:sz w:val="28"/>
                <w:szCs w:val="28"/>
              </w:rPr>
              <w:t>ме, установленной в приложении 5 к Регламенту, с указанием причин отказа, передает подготовленный документ на подпись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3.4.3.2. В день проставления записи                             о закрытии в разрешении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(ордере) на проведение земляных работ либо подготовки уведомления                об отказе в закрытии разрешения (ордера) на проведение земляных работ ответственный специалист передает проект на подпись начальнику управления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.4.3.3. Начальник управления администрации района города рассматривает и подписывает подготовленное ответственным специалистом разрешение (ордер) на проведение земляных работ с отметкой о закрытии или уведомление об отказе в закрытии разрешения (ордера)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земляных работ в течение одного рабочего дня с момента поступления его на подпись.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подписания документ, являющийся результатом предоставления муниципальной услуги, передается специалисту, ответственному за направление документов, для выд</w:t>
            </w:r>
            <w:r>
              <w:rPr>
                <w:rFonts w:ascii="Times New Roman" w:hAnsi="Times New Roman"/>
                <w:sz w:val="28"/>
                <w:szCs w:val="28"/>
              </w:rPr>
              <w:t>ачи заявителю.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В случае, если заявление и прилагаемые к нему документы поступили посредством городского портала, то ответственный специалист в срок, не превышающий одного рабочего дня со дня регистрации документа, являющегося результатом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муниципальной услуги, направляет заявителю уведомление о результате рассмотрения заявления и приложенных к нему документов в форме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сообщения в «Личный кабинет» заявителя на городском портале.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                     о по</w:t>
            </w:r>
            <w:r>
              <w:rPr>
                <w:rFonts w:ascii="Times New Roman" w:hAnsi="Times New Roman"/>
                <w:sz w:val="28"/>
                <w:szCs w:val="28"/>
              </w:rPr>
              <w:t>дписании разрешения (ордера) на проведение земляных работ, (разрешения (ордера) на проведение земляных работ с отметкой о его продлении, закрытии) с указанием способа его получения, либо уведомлении об отказе в выдаче разрешения (ордера) на проведение земл</w:t>
            </w:r>
            <w:r>
              <w:rPr>
                <w:rFonts w:ascii="Times New Roman" w:hAnsi="Times New Roman"/>
                <w:sz w:val="28"/>
                <w:szCs w:val="28"/>
              </w:rPr>
              <w:t>яных работ (в продлении, закрытии разрешения (ордера) на проведение земляных работ).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 Результатом административной процедуры является рассмотрение и принятие решения о выдаче разрешения (ордера) на проведение земляных работ (разрешения (ордера) на 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 земляных работ с отметкой о его продлении, разрешения (ордера) на проведение земляных работ с отметкой о его закрытии) либо уведомления об отказе в выдаче разрешения (ордера) на проведение земляных работ (разрешения (ордера) на проведение земляных р</w:t>
            </w:r>
            <w:r>
              <w:rPr>
                <w:rFonts w:ascii="Times New Roman" w:hAnsi="Times New Roman"/>
                <w:sz w:val="28"/>
                <w:szCs w:val="28"/>
              </w:rPr>
              <w:t>абот с отметкой о его продлении, разрешения (ордера) на проведение земляных работ с отметкой о его закрытии).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 Срок административной процедуры составляет: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восемь рабочих дней (два рабочих дня, в случае обращения сетевой организации) с момента получения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ответственным специалистом документов, поступивших в рамках межведомственного информационного взаимодействия, в случае обращения с заявлением о выдаче разрешения (ордера) на проведение земляных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 рабочих дней с момента получения ответственным 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пециалистом заявления и документов (при наличии), предусмотренных             п.6.1. подраздела 6 раздела II Регламента в случае обращения с заявлением о продлении разрешения (ордера) на проведение земляных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шесть рабочих дней с момента получения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</w:t>
            </w:r>
            <w:r>
              <w:rPr>
                <w:rFonts w:ascii="Times New Roman" w:hAnsi="Times New Roman"/>
                <w:sz w:val="28"/>
                <w:szCs w:val="28"/>
              </w:rPr>
              <w:t>етственным специалистом заявления и документов (при наличии), предусмотренных подпунктом 6.1.5. пункта 6.1. подраздела 6 раздела II Регламента в случае обращения с заявлением о закрытии разрешения (ордера) на проведение земляных работ.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 Направление (вы</w:t>
            </w:r>
            <w:r>
              <w:rPr>
                <w:rFonts w:ascii="Times New Roman" w:hAnsi="Times New Roman"/>
                <w:sz w:val="28"/>
                <w:szCs w:val="28"/>
              </w:rPr>
              <w:t>дача) заявителю документа, являющегося результатом предоставления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3.8.1. Основанием для начала административной процедуры является подписание начальником управления администрации района города разрешения (ордера) на проведение земляны</w:t>
            </w:r>
            <w:r>
              <w:rPr>
                <w:rFonts w:ascii="Times New Roman" w:hAnsi="Times New Roman"/>
                <w:sz w:val="28"/>
                <w:szCs w:val="28"/>
              </w:rPr>
              <w:t>х работ (разрешения (ордера) на проведение земляных работ с отметкой о его продлении, разрешения (ордера) на проведение земляных работ с отметкой о его закрытии), либо уведомления об отказе в выдаче разрешения (ордера) на проведение земляных работ (разреше</w:t>
            </w:r>
            <w:r>
              <w:rPr>
                <w:rFonts w:ascii="Times New Roman" w:hAnsi="Times New Roman"/>
                <w:sz w:val="28"/>
                <w:szCs w:val="28"/>
              </w:rPr>
              <w:t>ния (ордера) на проведение земляных работ с отметкой о его продлении, разрешения (ордера) на проведение земляных работ с отметкой о его закрытии) и поступление данного документа специалисту, ответственному за направление документов.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3.8.2. В течение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дня                         с момента подписания разрешения (ордера) на проведение земляных работ (разрешения (ордера) на проведение земляных работ с отметкой о его продлении, закрытии), либо уведомление об отказе в выдаче разрешения (ордера) на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земляных работ (в продлении, закрытии разрешения (ордера) на проведение земляных работ) специалист, ответственный за направление документа: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обращении заявителя посредством городского портала результат предоставления муниципальной услуги неза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 заявителю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 электронного документа, подписанного с использованием усиленной квалифицир</w:t>
            </w:r>
            <w:r>
              <w:rPr>
                <w:rFonts w:ascii="Times New Roman" w:hAnsi="Times New Roman"/>
                <w:sz w:val="28"/>
                <w:szCs w:val="28"/>
              </w:rPr>
              <w:t>ованной электронной подписи уполномоченного должностного лица, в «Личный кабинет» заявителя на городском портале;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личном обращении заявителя                             в управление администрации района города специалист, ответственный за 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документа, выдает заявителю документ, являющийся результатом предоставления муниципальной услуги, под расписку, путем проставления соответствующей записи о получении результата предоставления муниципальной услуги на заявлении.</w:t>
            </w:r>
          </w:p>
          <w:p w:rsidR="00DD0F64" w:rsidRDefault="00983D4F">
            <w:pPr>
              <w:pStyle w:val="ad"/>
              <w:spacing w:before="0" w:after="0"/>
              <w:ind w:firstLine="709"/>
              <w:jc w:val="both"/>
            </w:pPr>
            <w:r>
              <w:rPr>
                <w:kern w:val="3"/>
                <w:sz w:val="28"/>
                <w:szCs w:val="28"/>
              </w:rPr>
              <w:t xml:space="preserve">в случае обращения заявителя </w:t>
            </w:r>
            <w:r>
              <w:rPr>
                <w:kern w:val="3"/>
                <w:sz w:val="28"/>
                <w:szCs w:val="28"/>
              </w:rPr>
              <w:t>через МФЦ (филиал МФЦ) документ, являющийся результ</w:t>
            </w:r>
            <w:r>
              <w:rPr>
                <w:kern w:val="3"/>
                <w:sz w:val="28"/>
                <w:szCs w:val="28"/>
              </w:rPr>
              <w:t>а</w:t>
            </w:r>
            <w:r>
              <w:rPr>
                <w:kern w:val="3"/>
                <w:sz w:val="28"/>
                <w:szCs w:val="28"/>
              </w:rPr>
              <w:t>том предоставления муниципальной услуги, п</w:t>
            </w:r>
            <w:r>
              <w:rPr>
                <w:kern w:val="3"/>
                <w:sz w:val="28"/>
                <w:szCs w:val="28"/>
              </w:rPr>
              <w:t>е</w:t>
            </w:r>
            <w:r>
              <w:rPr>
                <w:kern w:val="3"/>
                <w:sz w:val="28"/>
                <w:szCs w:val="28"/>
              </w:rPr>
              <w:t>редается в МФЦ (филиал МФЦ) и подлежит в</w:t>
            </w:r>
            <w:r>
              <w:rPr>
                <w:kern w:val="3"/>
                <w:sz w:val="28"/>
                <w:szCs w:val="28"/>
              </w:rPr>
              <w:t>ы</w:t>
            </w:r>
            <w:r>
              <w:rPr>
                <w:kern w:val="3"/>
                <w:sz w:val="28"/>
                <w:szCs w:val="28"/>
              </w:rPr>
              <w:t>даче при личном обращении заявителя.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3.8.3. Отсутствует возможность предоставления органом, предоставляющим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услугу, МФЦ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3.8.4. Результатом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ративной процедуры является направление (выдача) заявителю документа, являющегося результатом предоставления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3.8.5. Срок выполнения административной процедуры составляет один рабочий день с момента подписания разрешения (ордера) на 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 земляных работ (разрешения (ордера) на проведение земляных работ с отметкой о его продлении, закрытии), либо уведомления об отказе в выдаче разрешения (ордера) на проведение земляных работ (в продлении, закрытии ордера на проведение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2716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      </w:r>
            <w:r>
              <w:rPr>
                <w:sz w:val="28"/>
                <w:szCs w:val="28"/>
              </w:rPr>
              <w:t>требования к предоставлению муниципальной услуги, а также принятием ими решений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Текущий контроль за выполнением Регламента осуществляется должностными лицами администрации района города, ответственными за организацию работы по предоставлению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ьной услуги (далее – должностные лица, ответственные за организацию предоставления муниципальной услуги).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Текущий контроль осуществляется путем проведения должностными лицами, ответственным за организацию работы по предоставлению муниципальной услуги,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проверок соблюдения и исполнения специалистами положений Регламента, иных нормативных правовых актов Российской Федерации.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Проверки могут быть плановыми (осуществляться на основании ежегодных планов) и внеплановыми.</w:t>
            </w:r>
          </w:p>
          <w:p w:rsidR="00DD0F64" w:rsidRDefault="00983D4F">
            <w:pPr>
              <w:pStyle w:val="Standard"/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При ежегодной плановой провер</w:t>
            </w:r>
            <w:r>
              <w:rPr>
                <w:sz w:val="28"/>
                <w:szCs w:val="28"/>
              </w:rPr>
              <w:t>ке рассматриваются все вопросы, связанные                             с предоставлением муниципальной услуги (комплексные проверки) или отдельные вопросы (тематические проверки).</w:t>
            </w:r>
          </w:p>
          <w:p w:rsidR="00DD0F64" w:rsidRDefault="00DD0F64">
            <w:pPr>
              <w:pStyle w:val="Standard"/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Порядок и периодичность осуществления плановых и внеплановых проверок </w:t>
            </w:r>
            <w:r>
              <w:rPr>
                <w:sz w:val="28"/>
                <w:szCs w:val="28"/>
              </w:rPr>
      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 Контроль за полнотой и качеством предоставления муниципальных услуг включает               в себя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проверок, выявление                               и устранение нарушений.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Для проведения проверки полноты                       и качества предоставления муниципальной услуги формируется комиссия. Положение о комиссии и ее состав утверждают</w:t>
            </w:r>
            <w:r>
              <w:rPr>
                <w:rFonts w:ascii="Times New Roman" w:hAnsi="Times New Roman"/>
                <w:sz w:val="28"/>
                <w:szCs w:val="28"/>
              </w:rPr>
              <w:t>ся главой администрации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Результаты деятельности комиссии оформляются протоколом, в котором отмечаются выявленные недостатки и предложения по                        их устранению.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Периодичность осуществления контроля устанавливается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главой администрации района.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Ответственность должностных лиц </w:t>
            </w:r>
            <w:r>
              <w:rPr>
                <w:sz w:val="28"/>
                <w:szCs w:val="28"/>
              </w:rPr>
              <w:lastRenderedPageBreak/>
      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 По результатам </w:t>
            </w:r>
            <w:r>
              <w:rPr>
                <w:sz w:val="28"/>
                <w:szCs w:val="28"/>
              </w:rPr>
              <w:t xml:space="preserve">проведенных проверок               в случае выявления нарушений прав и законных </w:t>
            </w:r>
            <w:r>
              <w:rPr>
                <w:sz w:val="28"/>
                <w:szCs w:val="28"/>
              </w:rPr>
              <w:lastRenderedPageBreak/>
              <w:t>интересов заявителей осуществляется привлечение виновных лиц к ответственности в соответствии               с законодательством Российской Федерации.</w:t>
            </w:r>
          </w:p>
          <w:p w:rsidR="00DD0F64" w:rsidRDefault="00983D4F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Персональная ответств</w:t>
            </w:r>
            <w:r>
              <w:rPr>
                <w:sz w:val="28"/>
                <w:szCs w:val="28"/>
              </w:rPr>
              <w:t>енность специалистов управления администрации района города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286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 Положения, характеризующие требования к порядку и формам контроля за </w:t>
            </w:r>
            <w:r>
              <w:rPr>
                <w:sz w:val="28"/>
                <w:szCs w:val="28"/>
              </w:rPr>
              <w:t>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 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</w:t>
            </w:r>
            <w:r>
              <w:rPr>
                <w:sz w:val="28"/>
                <w:szCs w:val="28"/>
              </w:rPr>
              <w:t>компетентность, должная тщательность лиц, осуществляющих контроль за предоставлением муниципальной услуги.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осуществления контроля                за предоставлением муниципальной услуги состоит в том, что Регламентом предусмотрено регулярное о</w:t>
            </w:r>
            <w:r>
              <w:rPr>
                <w:sz w:val="28"/>
                <w:szCs w:val="28"/>
              </w:rPr>
              <w:t>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осуществления контроля                за предоставлением муниципальной услуги заключается в его направленности на осуществле</w:t>
            </w:r>
            <w:r>
              <w:rPr>
                <w:sz w:val="28"/>
                <w:szCs w:val="28"/>
              </w:rPr>
              <w:t>ние необходимых мер по устранению выявленных недостатков (нарушений) в предоставлении муниципальной услуги.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Независимость лиц, осуществляющих контроль за предоставлением муниципальной услуги, состоит в том, что при осуществлении контроля они независимы от </w:t>
            </w:r>
            <w:r>
              <w:rPr>
                <w:sz w:val="28"/>
                <w:szCs w:val="28"/>
              </w:rPr>
              <w:t>должностных лиц и муниципальных служащих, участвующих                          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</w:t>
            </w:r>
            <w:r>
              <w:rPr>
                <w:sz w:val="28"/>
                <w:szCs w:val="28"/>
              </w:rPr>
              <w:t>уществлении контроля за предоставлением муниципальной услуги.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компетентность лиц, </w:t>
            </w:r>
            <w:r>
              <w:rPr>
                <w:sz w:val="28"/>
                <w:szCs w:val="28"/>
              </w:rPr>
              <w:lastRenderedPageBreak/>
              <w:t>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</w:t>
            </w:r>
            <w:r>
              <w:rPr>
                <w:sz w:val="28"/>
                <w:szCs w:val="28"/>
              </w:rPr>
              <w:t>ствления контроля за предоставлением муниципальной услуги.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</w:t>
            </w:r>
            <w:r>
              <w:rPr>
                <w:sz w:val="28"/>
                <w:szCs w:val="28"/>
              </w:rPr>
              <w:t>по устранению выявленных недостатков (нарушений).</w:t>
            </w:r>
          </w:p>
          <w:p w:rsidR="00DD0F64" w:rsidRDefault="00983D4F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Контроль за предоставлением муниципальной услуги со стороны граждан, их объединений и организаций осуществляется                       в порядке и формах, установленных законодательством Российской Фед</w:t>
            </w:r>
            <w:r>
              <w:rPr>
                <w:sz w:val="28"/>
                <w:szCs w:val="28"/>
              </w:rPr>
              <w:t>ерации.</w:t>
            </w:r>
          </w:p>
          <w:p w:rsidR="00DD0F64" w:rsidRDefault="00983D4F">
            <w:pPr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их объединения и организации вправе информировать администрацию района города о качестве и полноте ее предоставления, результатах осуществления контроля                                 за предоставлением муниципальной услуги.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 xml:space="preserve">V. </w:t>
            </w:r>
            <w:r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24" w:history="1">
              <w:r>
                <w:rPr>
                  <w:sz w:val="28"/>
                  <w:szCs w:val="28"/>
                </w:rPr>
                <w:t>части 1.1 статьи 16</w:t>
              </w:r>
            </w:hyperlink>
            <w:r>
              <w:rPr>
                <w:sz w:val="28"/>
                <w:szCs w:val="28"/>
              </w:rPr>
              <w:t xml:space="preserve"> Федерального закона от 27.07.2010 №210-ФЗ, а также их должностных лиц, муниципальных служащих, работников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Способы информирования заявителей о порядке досудебного (внесудебного) обжалования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 города.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Информация о порядке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одачи                           и рассмотрения жалобы на решение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ыми служащими администрации района города в порядке, предусмотренном подразделом 14 раздела II Регламента для информирования о предоставлении муниципальной услуги.</w:t>
            </w:r>
          </w:p>
        </w:tc>
      </w:tr>
      <w:tr w:rsidR="00DD0F64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 Формы и способы подачи заявителями жалобы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 Заявитель имеет право подать жалобу на </w:t>
            </w:r>
            <w:r>
              <w:rPr>
                <w:rFonts w:ascii="Times New Roman" w:hAnsi="Times New Roman"/>
                <w:sz w:val="28"/>
                <w:szCs w:val="28"/>
              </w:rPr>
              <w:t>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– жалоба) в соответствии с законодательством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Заявитель может обжаловать решения и (или) действия (бездействие):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 Должностных лиц и муниципальных служащих администрации района города – главе администрации района;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 Главы администрации района − в администрацию города Барнаула.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 Контактные данные для подачи жалобы, а также сведения о времени и месте приема жалоб размещены на сайте города, приведены в приложении 6 к Регламенту.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Заявитель может обратиться с жалобой, в том числе в следующих случаях: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 Нарушения срока ре</w:t>
            </w:r>
            <w:r>
              <w:rPr>
                <w:rFonts w:ascii="Times New Roman" w:hAnsi="Times New Roman"/>
                <w:sz w:val="28"/>
                <w:szCs w:val="28"/>
              </w:rPr>
              <w:t>гистрации заявления;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 Нарушения срока предоставления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2.4.3. Требования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</w:t>
            </w:r>
            <w:r>
              <w:rPr>
                <w:rFonts w:ascii="Times New Roman" w:hAnsi="Times New Roman"/>
                <w:sz w:val="28"/>
                <w:szCs w:val="28"/>
              </w:rPr>
              <w:t>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2.4.4. Отказа в приеме документов, предоставление которых предусмотрено нормативными правовыми актами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2.4.5. Отказа в предоставлении муниципальной услуги, если основания отказа не предусмотрены 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ми законами                            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2.4.6. Требования с заявителя при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2.4.7. Отказа органа, предоставляющего муниципальную услугу, его должнос</w:t>
            </w:r>
            <w:r>
              <w:rPr>
                <w:rFonts w:ascii="Times New Roman" w:hAnsi="Times New Roman"/>
                <w:sz w:val="28"/>
                <w:szCs w:val="28"/>
              </w:rPr>
              <w:t>тных лиц                     в исправлении допущенных опечаток и ошибок                  в выданных в результате предоставления муниципальной услуги документах либо нарушения установленного срока таких исправлений.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2.4.8. Нарушения срока или порядка выдачи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по результатам предоставления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2.4.10. Требования у заявителя при предоставлении муниципальной услуги документов или информации, отсутствие и (или)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недостоверно</w:t>
            </w:r>
            <w:r>
              <w:rPr>
                <w:rFonts w:ascii="Times New Roman" w:hAnsi="Times New Roman"/>
                <w:sz w:val="28"/>
                <w:szCs w:val="28"/>
              </w:rPr>
              <w:t>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                       7 Федерального закона от 27.07.2010 №210-ФЗ.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 Заявитель в своей жалобе у</w:t>
            </w:r>
            <w:r>
              <w:rPr>
                <w:rFonts w:ascii="Times New Roman" w:hAnsi="Times New Roman"/>
                <w:sz w:val="28"/>
                <w:szCs w:val="28"/>
              </w:rPr>
              <w:t>казывает: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2.5.1. 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</w:t>
            </w:r>
            <w:r>
              <w:rPr>
                <w:rFonts w:ascii="Times New Roman" w:hAnsi="Times New Roman"/>
                <w:sz w:val="28"/>
                <w:szCs w:val="28"/>
              </w:rPr>
              <w:t>оставляющего муниципальную услугу, решения и действия (бездействие) которых обжалуются;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2.5.2.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</w:t>
            </w:r>
            <w:r>
              <w:rPr>
                <w:rFonts w:ascii="Times New Roman" w:hAnsi="Times New Roman"/>
                <w:sz w:val="28"/>
                <w:szCs w:val="28"/>
              </w:rPr>
              <w:t>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2.5.3. Сведения об обжалуемых решениях                и действиях (бездействии) </w:t>
            </w:r>
            <w:r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2.5.4. Доводы, на основании которых заявитель не согласен с решение</w:t>
            </w:r>
            <w:r>
              <w:rPr>
                <w:rFonts w:ascii="Times New Roman" w:hAnsi="Times New Roman"/>
                <w:sz w:val="28"/>
                <w:szCs w:val="28"/>
              </w:rPr>
              <w:t>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</w:t>
            </w:r>
            <w:r>
              <w:rPr>
                <w:rFonts w:ascii="Times New Roman" w:hAnsi="Times New Roman"/>
                <w:sz w:val="28"/>
                <w:szCs w:val="28"/>
              </w:rPr>
              <w:t>кументы (при наличии) подтверждающие доводы заявителя либо их копии.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2.6. Жалоба может быть направлена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(подана) в орган местного самоуправления города Барнаула и (или) должностному лицу, уполномоченный (уполномоченному) на рассмотрение жалобы, в письменной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на бумажном носителе, в электронной форме.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 Жалоба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</w:t>
            </w:r>
            <w:r>
              <w:rPr>
                <w:rFonts w:ascii="Times New Roman" w:hAnsi="Times New Roman"/>
                <w:sz w:val="28"/>
                <w:szCs w:val="28"/>
              </w:rPr>
              <w:t>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 Срок рассмотрения жалобы, включая направление заявителю ответа по 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рассмотрения жалобы, не должен превышать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 рабочих дней со дня ее регистрации.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2.9.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>м рассмотрения жалобы должностным лицом, уполномоченным                          на рассмотрение жалобы, принимается одно                   из следующих решений: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2.10.1. Жалоба удовлетворяется, в том числе      в форме отмены принятого решения, исправления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допущенных управлением администрации района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края, муниципальными правовыми актами;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2.10.2. В удовлетворении жалобы отказывается в следующих случаях: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вступившего в законную силу решения суда, арбитражного суда по жалобе о том же предмете и по </w:t>
            </w:r>
            <w:r>
              <w:rPr>
                <w:rFonts w:ascii="Times New Roman" w:hAnsi="Times New Roman"/>
                <w:sz w:val="28"/>
                <w:szCs w:val="28"/>
              </w:rPr>
              <w:t>тем же основаниям;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жалобы лицом, полномочия которого                   не подтверждены в порядке, установленном законодательством Российской Федерации;</w:t>
            </w:r>
          </w:p>
          <w:p w:rsidR="00DD0F64" w:rsidRDefault="00983D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решения по жалобе, принятого ранее                    в соответствии с требованиями Регла</w:t>
            </w:r>
            <w:r>
              <w:rPr>
                <w:rFonts w:ascii="Times New Roman" w:hAnsi="Times New Roman"/>
                <w:sz w:val="28"/>
                <w:szCs w:val="28"/>
              </w:rPr>
              <w:t>мента                         в отношении того же заявителя и по тому же предмету жалобы.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 В ответе по результатам рассмотрения жалобы указываются: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2.11.1. Фамилия, имя, отчество (последнее – при наличии), должность должностного лица, наименование орг</w:t>
            </w:r>
            <w:r>
              <w:rPr>
                <w:rFonts w:ascii="Times New Roman" w:hAnsi="Times New Roman"/>
                <w:sz w:val="28"/>
                <w:szCs w:val="28"/>
              </w:rPr>
              <w:t>ана местного самоуправления, принявшего решение по жалобе;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2.11.2.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действие (бездействие) которого о</w:t>
            </w:r>
            <w:r>
              <w:rPr>
                <w:rFonts w:ascii="Times New Roman" w:hAnsi="Times New Roman"/>
                <w:sz w:val="28"/>
                <w:szCs w:val="28"/>
              </w:rPr>
              <w:t>бжалуется;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2.11.3. Фамилия, имя, отчество (последнее – при наличии) или наименование заявителя;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2.11.4. Основания для принятия решения по жалобе;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2.11.5. Принятое по жалобе решение;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2.11.6. В случае, если жалоба признана обоснованной, − сроки устранения вы</w:t>
            </w:r>
            <w:r>
              <w:rPr>
                <w:rFonts w:ascii="Times New Roman" w:hAnsi="Times New Roman"/>
                <w:sz w:val="28"/>
                <w:szCs w:val="28"/>
              </w:rPr>
              <w:t>явленных нарушений, в том числе срок предоставления результата муниципальной услуги;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2.11.7. Сведения о порядке обжалования принятого по жалобе решения.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2.12. В случае установления в ходе или по результатам рассмотрения жалобы признаков состава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административного правонарушения или признаков состава преступления должностное лицо, наделенное полномочиями по рассмотрению жалоб, незамедлительно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направляет соответствующие материалы в органы прокуратуры.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2.13. Администрация района города при получении </w:t>
            </w:r>
            <w:r>
              <w:rPr>
                <w:rFonts w:ascii="Times New Roman" w:hAnsi="Times New Roman"/>
                <w:sz w:val="28"/>
                <w:szCs w:val="28"/>
              </w:rPr>
              <w:t>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</w:t>
            </w:r>
            <w:r>
              <w:rPr>
                <w:rFonts w:ascii="Times New Roman" w:hAnsi="Times New Roman"/>
                <w:sz w:val="28"/>
                <w:szCs w:val="28"/>
              </w:rPr>
              <w:t>вшему жалобу, о недопустимости злоупотребления правом.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текст жалобы не поддается прочтению, ответ на жалобу не дается, и она                     не подлежит направлению на рассмотрение должностному лицу, в компетенцию которого входит рассмот</w:t>
            </w:r>
            <w:r>
              <w:rPr>
                <w:rFonts w:ascii="Times New Roman" w:hAnsi="Times New Roman"/>
                <w:sz w:val="28"/>
                <w:szCs w:val="28"/>
              </w:rPr>
              <w:t>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Не позднее дня, следующего за днем принятия решения, предусмотренного в пункте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2.10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2.15. В случае признания жалобы подлежащей удовлетворению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ответе заявителю, указанном в пункте 2.14 настоящего подраздела Регламента, дается информация о действиях, осуществляемых администрацией района в целях незамедлительного устранения выявленных нарушений при оказании муниципальной услуги, а также приносятся </w:t>
            </w:r>
            <w:r>
              <w:rPr>
                <w:rFonts w:ascii="Times New Roman" w:hAnsi="Times New Roman"/>
                <w:sz w:val="28"/>
                <w:szCs w:val="28"/>
              </w:rPr>
      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2.16. В случае признания жалобы                             не подлежащей удовлетворению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ответе заявителю, указанном в пункте 2.14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 Заявитель имеет право обжаловать решение по жал</w:t>
            </w:r>
            <w:r>
              <w:rPr>
                <w:rFonts w:ascii="Times New Roman" w:hAnsi="Times New Roman"/>
                <w:sz w:val="28"/>
                <w:szCs w:val="28"/>
              </w:rPr>
              <w:t>обе главы администрации района города,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</w:t>
            </w:r>
            <w:r>
              <w:rPr>
                <w:rFonts w:ascii="Times New Roman" w:hAnsi="Times New Roman"/>
                <w:sz w:val="28"/>
                <w:szCs w:val="28"/>
              </w:rPr>
              <w:t>ченного органа).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</w:t>
            </w:r>
            <w:r>
              <w:rPr>
                <w:rFonts w:ascii="Times New Roman" w:hAnsi="Times New Roman"/>
                <w:sz w:val="28"/>
                <w:szCs w:val="28"/>
              </w:rPr>
              <w:t>тривается непосредственно главой города Барнаула.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Заявитель информируется о ходе и результатах рассмотрения </w:t>
            </w:r>
            <w:r>
              <w:rPr>
                <w:rFonts w:ascii="Times New Roman" w:hAnsi="Times New Roman"/>
                <w:sz w:val="28"/>
                <w:szCs w:val="28"/>
              </w:rPr>
              <w:t>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установления в ходе или по результатам рассмотрения жалобы на решение уполномо</w:t>
            </w:r>
            <w:r>
              <w:rPr>
                <w:rFonts w:ascii="Times New Roman" w:hAnsi="Times New Roman"/>
                <w:sz w:val="28"/>
                <w:szCs w:val="28"/>
              </w:rPr>
              <w:t>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DD0F64" w:rsidRDefault="00983D4F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 Решение по жалобе на решение уполномоченного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принятое главой города Барнаула, может быть обжаловано заявителем                      в судебном порядке.</w:t>
            </w:r>
          </w:p>
        </w:tc>
      </w:tr>
    </w:tbl>
    <w:p w:rsidR="00DD0F64" w:rsidRDefault="00DD0F64">
      <w:pPr>
        <w:pStyle w:val="Standard"/>
        <w:rPr>
          <w:sz w:val="28"/>
          <w:szCs w:val="28"/>
        </w:rPr>
      </w:pPr>
    </w:p>
    <w:sectPr w:rsidR="00DD0F64">
      <w:headerReference w:type="default" r:id="rId25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D4F">
      <w:pPr>
        <w:spacing w:after="0"/>
      </w:pPr>
      <w:r>
        <w:separator/>
      </w:r>
    </w:p>
  </w:endnote>
  <w:endnote w:type="continuationSeparator" w:id="0">
    <w:p w:rsidR="00000000" w:rsidRDefault="00983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D4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83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64" w:rsidRDefault="00983D4F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54</w:t>
    </w:r>
    <w:r>
      <w:fldChar w:fldCharType="end"/>
    </w:r>
  </w:p>
  <w:p w:rsidR="00291464" w:rsidRDefault="00983D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F64"/>
    <w:rsid w:val="00983D4F"/>
    <w:rsid w:val="00D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d">
    <w:name w:val="Normal (Web)"/>
    <w:basedOn w:val="a"/>
    <w:pPr>
      <w:widowControl/>
      <w:suppressAutoHyphens w:val="0"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customStyle="1" w:styleId="3">
    <w:name w:val="Верхний колонтитул Знак3"/>
    <w:basedOn w:val="a0"/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  <w:style w:type="character" w:customStyle="1" w:styleId="6">
    <w:name w:val="Верхний колонтитул Знак6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d">
    <w:name w:val="Normal (Web)"/>
    <w:basedOn w:val="a"/>
    <w:pPr>
      <w:widowControl/>
      <w:suppressAutoHyphens w:val="0"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customStyle="1" w:styleId="3">
    <w:name w:val="Верхний колонтитул Знак3"/>
    <w:basedOn w:val="a0"/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  <w:style w:type="character" w:customStyle="1" w:styleId="6">
    <w:name w:val="Верхний колонтитул Знак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arnaul.org/" TargetMode="External"/><Relationship Id="rId13" Type="http://schemas.openxmlformats.org/officeDocument/2006/relationships/hyperlink" Target="#Par12" TargetMode="External"/><Relationship Id="rId18" Type="http://schemas.openxmlformats.org/officeDocument/2006/relationships/hyperlink" Target="consultantplus://offline/ref=D46D9A85C693D54E3B69088C4591E31276A935F1F4FE5442181328E8320561D95FF6FCF3032DE0A0C96A1FCD084362C0D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D9A85C693D54E3B69088C4591E31276A935F1F4FE5442181328E8320561D95FF6FCF3032DE0A0C96A1FCD084362C0DB" TargetMode="External"/><Relationship Id="rId7" Type="http://schemas.openxmlformats.org/officeDocument/2006/relationships/hyperlink" Target="#Par0" TargetMode="External"/><Relationship Id="rId12" Type="http://schemas.openxmlformats.org/officeDocument/2006/relationships/hyperlink" Target="consultantplus://offline/ref=D46D9A85C693D54E3B69088C4591E31276A935F1F4FE5442181328E8320561D95FF6FCF3032DE0A0C96A1ECD0F4362C0DB" TargetMode="External"/><Relationship Id="rId17" Type="http://schemas.openxmlformats.org/officeDocument/2006/relationships/hyperlink" Target="consultantplus://offline/ref=D46D9A85C693D54E3B69088C4591E31276A935F1F4FE5442181328E8320561D95FF6FCF3032DE0A0C96A1FCD084362C0DB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6D9A85C693D54E3B69088C4591E31276A935F1F4FE5442181328E8320561D95FF6FCF3032DE0A0C96A1FCD084362C0DB" TargetMode="External"/><Relationship Id="rId20" Type="http://schemas.openxmlformats.org/officeDocument/2006/relationships/hyperlink" Target="consultantplus://offline/ref=D46D9A85C693D54E3B69088C4591E31276A935F1F4FE5442181328E8320561D95FF6FCF3032DE0A0C96A1FCD084362C0D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ar7" TargetMode="External"/><Relationship Id="rId24" Type="http://schemas.openxmlformats.org/officeDocument/2006/relationships/hyperlink" Target="consultantplus://offline/ref=292110852458298D6E283A5C404599BA9182EFB7206FA99B890E731374EFEC6248907344EC22909EF77D41EE0C7CE9A6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6D9A85C693D54E3B69088C4591E31276A935F1F4FE5442181328E8320561D95FF6FCF3032DE0A0C96A1ECD0F4362C0DB" TargetMode="External"/><Relationship Id="rId23" Type="http://schemas.openxmlformats.org/officeDocument/2006/relationships/hyperlink" Target="consultantplus://offline/ref=D46D9A85C693D54E3B69088C4591E31276A935F1F4FE5442181328E8320561D95FF6FCF3032DE0A0C96A1FCD084362C0DB" TargetMode="External"/><Relationship Id="rId10" Type="http://schemas.openxmlformats.org/officeDocument/2006/relationships/hyperlink" Target="#Par4" TargetMode="External"/><Relationship Id="rId19" Type="http://schemas.openxmlformats.org/officeDocument/2006/relationships/hyperlink" Target="consultantplus://offline/ref=D46D9A85C693D54E3B69088C4591E31276A935F1F4FE5442181328E8320561D95FF6FCF3032DE0A0C96A1FCD084362C0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#Par15" TargetMode="External"/><Relationship Id="rId22" Type="http://schemas.openxmlformats.org/officeDocument/2006/relationships/hyperlink" Target="consultantplus://offline/ref=D46D9A85C693D54E3B69088C4591E31276A935F1F4FE5442181328E8320561D95FF6FCF3032DE0A0C96A1FCD084362C0DB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13534</Words>
  <Characters>77149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Макаров</cp:lastModifiedBy>
  <cp:revision>2</cp:revision>
  <cp:lastPrinted>2022-06-24T04:37:00Z</cp:lastPrinted>
  <dcterms:created xsi:type="dcterms:W3CDTF">2022-08-10T03:24:00Z</dcterms:created>
  <dcterms:modified xsi:type="dcterms:W3CDTF">2022-08-10T03:24:00Z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