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A05" w:rsidRDefault="004D4A05" w:rsidP="00145536">
      <w:pPr>
        <w:ind w:left="5954"/>
        <w:rPr>
          <w:sz w:val="28"/>
          <w:szCs w:val="28"/>
        </w:rPr>
      </w:pPr>
      <w:r w:rsidRPr="007F1895">
        <w:rPr>
          <w:sz w:val="28"/>
          <w:szCs w:val="28"/>
        </w:rPr>
        <w:t>Приложение</w:t>
      </w:r>
    </w:p>
    <w:p w:rsidR="00724829" w:rsidRPr="007F1895" w:rsidRDefault="00724829" w:rsidP="00145536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24829" w:rsidRDefault="00724829" w:rsidP="00145536">
      <w:pPr>
        <w:ind w:left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4D4A05" w:rsidRPr="007F1895">
        <w:rPr>
          <w:sz w:val="28"/>
          <w:szCs w:val="28"/>
        </w:rPr>
        <w:t>остановлен</w:t>
      </w:r>
      <w:r>
        <w:rPr>
          <w:sz w:val="28"/>
          <w:szCs w:val="28"/>
        </w:rPr>
        <w:t>ием</w:t>
      </w:r>
    </w:p>
    <w:p w:rsidR="004D4A05" w:rsidRPr="007F1895" w:rsidRDefault="004D4A05" w:rsidP="00145536">
      <w:pPr>
        <w:ind w:left="5954"/>
        <w:rPr>
          <w:sz w:val="28"/>
          <w:szCs w:val="28"/>
        </w:rPr>
      </w:pPr>
      <w:r w:rsidRPr="007F1895">
        <w:rPr>
          <w:sz w:val="28"/>
          <w:szCs w:val="28"/>
        </w:rPr>
        <w:t xml:space="preserve">администрации района </w:t>
      </w:r>
    </w:p>
    <w:p w:rsidR="004D4A05" w:rsidRPr="007F1895" w:rsidRDefault="00724829" w:rsidP="0014553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A18">
        <w:rPr>
          <w:sz w:val="28"/>
          <w:szCs w:val="28"/>
        </w:rPr>
        <w:t xml:space="preserve">11.04.2023 </w:t>
      </w:r>
      <w:r w:rsidR="00145536">
        <w:rPr>
          <w:sz w:val="28"/>
          <w:szCs w:val="28"/>
        </w:rPr>
        <w:t>№</w:t>
      </w:r>
      <w:r w:rsidR="00083A18">
        <w:rPr>
          <w:sz w:val="28"/>
          <w:szCs w:val="28"/>
        </w:rPr>
        <w:t>197</w:t>
      </w:r>
    </w:p>
    <w:p w:rsidR="004D4A05" w:rsidRPr="007F1895" w:rsidRDefault="004D4A05" w:rsidP="007F1895">
      <w:pPr>
        <w:jc w:val="both"/>
        <w:rPr>
          <w:sz w:val="28"/>
          <w:szCs w:val="28"/>
        </w:rPr>
      </w:pPr>
    </w:p>
    <w:p w:rsidR="004D4A05" w:rsidRPr="007F1895" w:rsidRDefault="004D4A05" w:rsidP="007F1895">
      <w:pPr>
        <w:jc w:val="center"/>
        <w:rPr>
          <w:sz w:val="28"/>
          <w:szCs w:val="28"/>
        </w:rPr>
      </w:pP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ПОРЯДОК</w:t>
      </w: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проведения антикоррупционной экспертизы нормативных правовых актов администрации района и их проектов</w:t>
      </w:r>
    </w:p>
    <w:p w:rsidR="004D4A05" w:rsidRPr="007F1895" w:rsidRDefault="004D4A05" w:rsidP="007F1895">
      <w:pPr>
        <w:jc w:val="both"/>
        <w:rPr>
          <w:sz w:val="28"/>
          <w:szCs w:val="28"/>
        </w:rPr>
      </w:pPr>
    </w:p>
    <w:p w:rsidR="004D4A05" w:rsidRPr="008B3DF7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1. Общие положения</w:t>
      </w:r>
    </w:p>
    <w:p w:rsidR="00145536" w:rsidRPr="008B3DF7" w:rsidRDefault="00145536" w:rsidP="007F1895">
      <w:pPr>
        <w:jc w:val="center"/>
        <w:rPr>
          <w:sz w:val="28"/>
          <w:szCs w:val="28"/>
        </w:rPr>
      </w:pP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 xml:space="preserve">1.1. Настоящий Порядок определяет процедуру проведения антикоррупционной экспертизы нормативных правовых актов и проектов нормативных правовых актов (далее – антикоррупционная экспертиза), осуществляемой правовым отделом администрации района </w:t>
      </w:r>
      <w:r w:rsidR="00145536" w:rsidRPr="00145536">
        <w:rPr>
          <w:sz w:val="28"/>
          <w:szCs w:val="28"/>
        </w:rPr>
        <w:br/>
      </w:r>
      <w:r w:rsidRPr="007F1895">
        <w:rPr>
          <w:sz w:val="28"/>
          <w:szCs w:val="28"/>
        </w:rPr>
        <w:t>(далее – правовой отдел), в целях выявления в них коррупциогенных факторов</w:t>
      </w:r>
      <w:r w:rsidR="00145536" w:rsidRPr="00145536">
        <w:rPr>
          <w:sz w:val="28"/>
          <w:szCs w:val="28"/>
        </w:rPr>
        <w:t xml:space="preserve"> </w:t>
      </w:r>
      <w:r w:rsidRPr="007F1895">
        <w:rPr>
          <w:sz w:val="28"/>
          <w:szCs w:val="28"/>
        </w:rPr>
        <w:t>и их последующего устранения.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 xml:space="preserve">1.2. Правовой отдел проводит антикоррупционную экспертизу </w:t>
      </w:r>
      <w:r w:rsidR="007F1895" w:rsidRPr="007F1895">
        <w:rPr>
          <w:sz w:val="28"/>
          <w:szCs w:val="28"/>
        </w:rPr>
        <w:t xml:space="preserve">                            </w:t>
      </w:r>
      <w:r w:rsidRPr="007F1895">
        <w:rPr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7F1895" w:rsidRPr="007F1895">
        <w:rPr>
          <w:sz w:val="28"/>
          <w:szCs w:val="28"/>
        </w:rPr>
        <w:t xml:space="preserve">                   </w:t>
      </w:r>
      <w:r w:rsidRPr="007F1895">
        <w:rPr>
          <w:sz w:val="28"/>
          <w:szCs w:val="28"/>
        </w:rPr>
        <w:t>от 26.02.2010 №96 «Об антикоррупционной экспертизе нормативных правовых актов и проектов нормативных правовых актов», в отношении:</w:t>
      </w:r>
      <w:r w:rsidR="00A81231" w:rsidRPr="007F1895">
        <w:rPr>
          <w:sz w:val="28"/>
          <w:szCs w:val="28"/>
        </w:rPr>
        <w:t xml:space="preserve"> </w:t>
      </w:r>
      <w:r w:rsidRPr="007F1895">
        <w:rPr>
          <w:sz w:val="28"/>
          <w:szCs w:val="28"/>
        </w:rPr>
        <w:t>проектов нормативных правовых актов, разрабатываемых правовым отделом и иными органами администрации района – при пр</w:t>
      </w:r>
      <w:r w:rsidR="00A81231" w:rsidRPr="007F1895">
        <w:rPr>
          <w:sz w:val="28"/>
          <w:szCs w:val="28"/>
        </w:rPr>
        <w:t xml:space="preserve">оведении </w:t>
      </w:r>
      <w:r w:rsidR="00145536" w:rsidRPr="00145536">
        <w:rPr>
          <w:sz w:val="28"/>
          <w:szCs w:val="28"/>
        </w:rPr>
        <w:br/>
      </w:r>
      <w:r w:rsidR="00A81231" w:rsidRPr="007F1895">
        <w:rPr>
          <w:sz w:val="28"/>
          <w:szCs w:val="28"/>
        </w:rPr>
        <w:t xml:space="preserve">их правовой экспертизы, а также </w:t>
      </w:r>
      <w:r w:rsidRPr="007F1895">
        <w:rPr>
          <w:sz w:val="28"/>
          <w:szCs w:val="28"/>
        </w:rPr>
        <w:t>действующих нормативных правовых актов –</w:t>
      </w:r>
      <w:r w:rsidR="00145536" w:rsidRPr="00145536">
        <w:rPr>
          <w:sz w:val="28"/>
          <w:szCs w:val="28"/>
        </w:rPr>
        <w:t xml:space="preserve"> </w:t>
      </w:r>
      <w:r w:rsidRPr="007F1895">
        <w:rPr>
          <w:sz w:val="28"/>
          <w:szCs w:val="28"/>
        </w:rPr>
        <w:t>при мониторинге их применения.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 xml:space="preserve">1.3. Задачей антикоррупционной экспертизы является выявление коррупциогенных факторов в нормативных правовых актах и их </w:t>
      </w:r>
      <w:proofErr w:type="gramStart"/>
      <w:r w:rsidRPr="007F1895">
        <w:rPr>
          <w:sz w:val="28"/>
          <w:szCs w:val="28"/>
        </w:rPr>
        <w:t>проектах,</w:t>
      </w:r>
      <w:r w:rsidR="007F1895" w:rsidRPr="007F1895">
        <w:rPr>
          <w:sz w:val="28"/>
          <w:szCs w:val="28"/>
        </w:rPr>
        <w:t xml:space="preserve">   </w:t>
      </w:r>
      <w:proofErr w:type="gramEnd"/>
      <w:r w:rsidR="007F1895" w:rsidRPr="007F1895">
        <w:rPr>
          <w:sz w:val="28"/>
          <w:szCs w:val="28"/>
        </w:rPr>
        <w:t xml:space="preserve">                </w:t>
      </w:r>
      <w:r w:rsidRPr="007F1895">
        <w:rPr>
          <w:sz w:val="28"/>
          <w:szCs w:val="28"/>
        </w:rPr>
        <w:t xml:space="preserve"> в том числе внесение предложений и рекомендаций, направленных </w:t>
      </w:r>
      <w:r w:rsidR="007F1895" w:rsidRPr="007F1895">
        <w:rPr>
          <w:sz w:val="28"/>
          <w:szCs w:val="28"/>
        </w:rPr>
        <w:t xml:space="preserve">                            </w:t>
      </w:r>
      <w:r w:rsidRPr="007F1895">
        <w:rPr>
          <w:sz w:val="28"/>
          <w:szCs w:val="28"/>
        </w:rPr>
        <w:t>на устранение таких факторов.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2. Антикоррупционная экспертиза</w:t>
      </w: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проектов нормативных правовых актов</w:t>
      </w:r>
    </w:p>
    <w:p w:rsidR="007F1895" w:rsidRPr="007F1895" w:rsidRDefault="007F1895" w:rsidP="007F1895">
      <w:pPr>
        <w:jc w:val="center"/>
        <w:rPr>
          <w:sz w:val="28"/>
          <w:szCs w:val="28"/>
        </w:rPr>
      </w:pP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2.1. Проекты нормативных правовых актов подвергаются антикоррупционной экспертизе в процессе их разработки и согласования</w:t>
      </w:r>
      <w:r w:rsidR="007F1895" w:rsidRPr="007F1895">
        <w:rPr>
          <w:sz w:val="28"/>
          <w:szCs w:val="28"/>
        </w:rPr>
        <w:t xml:space="preserve">                   </w:t>
      </w:r>
      <w:r w:rsidRPr="007F1895">
        <w:rPr>
          <w:sz w:val="28"/>
          <w:szCs w:val="28"/>
        </w:rPr>
        <w:t xml:space="preserve"> в правовом отделе администрации района.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 xml:space="preserve">2.2. Правовой отдел проводит антикоррупционную экспертизу </w:t>
      </w:r>
      <w:r w:rsidR="007F1895" w:rsidRPr="007F1895">
        <w:rPr>
          <w:sz w:val="28"/>
          <w:szCs w:val="28"/>
        </w:rPr>
        <w:t xml:space="preserve">                            </w:t>
      </w:r>
      <w:r w:rsidRPr="007F1895">
        <w:rPr>
          <w:sz w:val="28"/>
          <w:szCs w:val="28"/>
        </w:rPr>
        <w:t xml:space="preserve">в отношении проектов нормативных правовых актов, подготовку которых осуществляют органы администрации района, в срок, не превышающий </w:t>
      </w:r>
      <w:r w:rsidR="007F1895" w:rsidRPr="007F1895">
        <w:rPr>
          <w:sz w:val="28"/>
          <w:szCs w:val="28"/>
        </w:rPr>
        <w:t xml:space="preserve">                   </w:t>
      </w:r>
      <w:r w:rsidRPr="007F1895">
        <w:rPr>
          <w:sz w:val="28"/>
          <w:szCs w:val="28"/>
        </w:rPr>
        <w:t>20 рабочих дней с даты поступления документа в правовой отдел.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lastRenderedPageBreak/>
        <w:t>При обнаружении в проекте нормативного правового акта коррупциог</w:t>
      </w:r>
      <w:r w:rsidR="00A81231" w:rsidRPr="007F1895">
        <w:rPr>
          <w:sz w:val="28"/>
          <w:szCs w:val="28"/>
        </w:rPr>
        <w:t>енных факторов, правовой отдел</w:t>
      </w:r>
      <w:r w:rsidRPr="007F1895">
        <w:rPr>
          <w:sz w:val="28"/>
          <w:szCs w:val="28"/>
        </w:rPr>
        <w:t xml:space="preserve"> возвращает его в орган администрации</w:t>
      </w:r>
      <w:r w:rsidR="00030470">
        <w:rPr>
          <w:sz w:val="28"/>
          <w:szCs w:val="28"/>
        </w:rPr>
        <w:t xml:space="preserve"> района</w:t>
      </w:r>
      <w:r w:rsidRPr="007F1895">
        <w:rPr>
          <w:sz w:val="28"/>
          <w:szCs w:val="28"/>
        </w:rPr>
        <w:t xml:space="preserve">, который осуществлял подготовку данного </w:t>
      </w:r>
      <w:proofErr w:type="gramStart"/>
      <w:r w:rsidRPr="007F1895">
        <w:rPr>
          <w:sz w:val="28"/>
          <w:szCs w:val="28"/>
        </w:rPr>
        <w:t>проекта,</w:t>
      </w:r>
      <w:r w:rsidR="007F1895" w:rsidRPr="007F1895">
        <w:rPr>
          <w:sz w:val="28"/>
          <w:szCs w:val="28"/>
        </w:rPr>
        <w:t xml:space="preserve">   </w:t>
      </w:r>
      <w:proofErr w:type="gramEnd"/>
      <w:r w:rsidR="007F1895" w:rsidRPr="007F1895">
        <w:rPr>
          <w:sz w:val="28"/>
          <w:szCs w:val="28"/>
        </w:rPr>
        <w:t xml:space="preserve">                  </w:t>
      </w:r>
      <w:r w:rsidRPr="007F1895">
        <w:rPr>
          <w:sz w:val="28"/>
          <w:szCs w:val="28"/>
        </w:rPr>
        <w:t xml:space="preserve"> для устранения выявленных недостатков.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2.3. Проекты нормативных правовых актов, вносящие изменения</w:t>
      </w:r>
      <w:r w:rsidR="007F1895" w:rsidRPr="007F1895">
        <w:rPr>
          <w:sz w:val="28"/>
          <w:szCs w:val="28"/>
        </w:rPr>
        <w:t xml:space="preserve">                    </w:t>
      </w:r>
      <w:r w:rsidRPr="007F1895">
        <w:rPr>
          <w:sz w:val="28"/>
          <w:szCs w:val="28"/>
        </w:rPr>
        <w:t xml:space="preserve"> в действующие нормативные правовые акты, подвергаются антикоррупционной экспертизе в том же порядке, что и первоначальный акт.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2.4. Все выявленные в ходе проведения антикоррупционной экспертизы коррупциогенные факторы должны быть устранены из проекта нормативного правового акта к моменту его принятия.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 xml:space="preserve">2.5. По результатам проведения антикоррупционной экспертизы </w:t>
      </w:r>
      <w:r w:rsidR="007F1895" w:rsidRPr="007F1895">
        <w:rPr>
          <w:sz w:val="28"/>
          <w:szCs w:val="28"/>
        </w:rPr>
        <w:t xml:space="preserve">                    </w:t>
      </w:r>
      <w:r w:rsidRPr="007F1895">
        <w:rPr>
          <w:sz w:val="28"/>
          <w:szCs w:val="28"/>
        </w:rPr>
        <w:t xml:space="preserve">на проекте нормативного правового акта ставится подпись специалиста правового отдела (эксперта), подтверждающая проведение </w:t>
      </w:r>
      <w:r w:rsidR="007F1895" w:rsidRPr="007F1895">
        <w:rPr>
          <w:sz w:val="28"/>
          <w:szCs w:val="28"/>
        </w:rPr>
        <w:t xml:space="preserve">                                      </w:t>
      </w:r>
      <w:r w:rsidRPr="007F1895">
        <w:rPr>
          <w:sz w:val="28"/>
          <w:szCs w:val="28"/>
        </w:rPr>
        <w:t>им антикоррупционной экспертизы и отсутствие в нем коррупциогенных факторов.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2.6. Контроль за проведением антикоррупционной экспертизы проектов нормативных правовых актов в администрации района осуществляет заместитель главы администрации района, руководитель аппарата.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3. Антикоррупционная экспертиза</w:t>
      </w: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нормативных правовых актов</w:t>
      </w:r>
    </w:p>
    <w:p w:rsidR="00A81231" w:rsidRPr="007F1895" w:rsidRDefault="00A81231" w:rsidP="007F1895">
      <w:pPr>
        <w:jc w:val="center"/>
        <w:rPr>
          <w:sz w:val="28"/>
          <w:szCs w:val="28"/>
        </w:rPr>
      </w:pPr>
    </w:p>
    <w:p w:rsidR="004D4A05" w:rsidRPr="007F1895" w:rsidRDefault="00A81231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3.1.</w:t>
      </w:r>
      <w:r w:rsidR="00145536">
        <w:rPr>
          <w:sz w:val="28"/>
          <w:szCs w:val="28"/>
          <w:lang w:val="en-US"/>
        </w:rPr>
        <w:t> </w:t>
      </w:r>
      <w:r w:rsidR="004D4A05" w:rsidRPr="007F1895">
        <w:rPr>
          <w:sz w:val="28"/>
          <w:szCs w:val="28"/>
        </w:rPr>
        <w:t xml:space="preserve">Антикоррупционная экспертиза нормативных правовых актов проводится </w:t>
      </w:r>
      <w:r w:rsidR="00F731E7" w:rsidRPr="007F1895">
        <w:rPr>
          <w:sz w:val="28"/>
          <w:szCs w:val="28"/>
        </w:rPr>
        <w:t>администрацией района</w:t>
      </w:r>
      <w:r w:rsidR="004D4A05" w:rsidRPr="007F1895">
        <w:rPr>
          <w:sz w:val="28"/>
          <w:szCs w:val="28"/>
        </w:rPr>
        <w:t xml:space="preserve"> при мониторинге их применения </w:t>
      </w:r>
      <w:r w:rsidR="007F1895" w:rsidRPr="007F1895">
        <w:rPr>
          <w:sz w:val="28"/>
          <w:szCs w:val="28"/>
        </w:rPr>
        <w:t xml:space="preserve">                      </w:t>
      </w:r>
      <w:r w:rsidR="004D4A05" w:rsidRPr="007F1895">
        <w:rPr>
          <w:sz w:val="28"/>
          <w:szCs w:val="28"/>
        </w:rPr>
        <w:t xml:space="preserve">в плановом и внеплановом порядке в соответствии с Положением </w:t>
      </w:r>
      <w:r w:rsidR="007F1895" w:rsidRPr="007F1895">
        <w:rPr>
          <w:sz w:val="28"/>
          <w:szCs w:val="28"/>
        </w:rPr>
        <w:t xml:space="preserve">                          </w:t>
      </w:r>
      <w:r w:rsidR="004D4A05" w:rsidRPr="007F1895">
        <w:rPr>
          <w:sz w:val="28"/>
          <w:szCs w:val="28"/>
        </w:rPr>
        <w:t>о мониторинге муниципальных правовых актов города Барнаула, утвержденным постановлением администрации города.</w:t>
      </w:r>
    </w:p>
    <w:p w:rsidR="004D4A05" w:rsidRPr="007F1895" w:rsidRDefault="004D4A05" w:rsidP="007F1895">
      <w:pPr>
        <w:ind w:firstLine="709"/>
        <w:jc w:val="both"/>
        <w:rPr>
          <w:sz w:val="28"/>
          <w:szCs w:val="28"/>
        </w:rPr>
      </w:pP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4. Взаимодействие администрации района</w:t>
      </w: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и про</w:t>
      </w:r>
      <w:r w:rsidR="00030470">
        <w:rPr>
          <w:sz w:val="28"/>
          <w:szCs w:val="28"/>
        </w:rPr>
        <w:t xml:space="preserve">куратуры Октябрьского района </w:t>
      </w:r>
      <w:proofErr w:type="spellStart"/>
      <w:r w:rsidR="00030470">
        <w:rPr>
          <w:sz w:val="28"/>
          <w:szCs w:val="28"/>
        </w:rPr>
        <w:t>г.</w:t>
      </w:r>
      <w:r w:rsidRPr="007F1895">
        <w:rPr>
          <w:sz w:val="28"/>
          <w:szCs w:val="28"/>
        </w:rPr>
        <w:t>Барнаула</w:t>
      </w:r>
      <w:proofErr w:type="spellEnd"/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при проведении антикоррупционной экспертизы нормативных</w:t>
      </w:r>
    </w:p>
    <w:p w:rsidR="004D4A05" w:rsidRPr="007F1895" w:rsidRDefault="004D4A05" w:rsidP="007F1895">
      <w:pPr>
        <w:jc w:val="center"/>
        <w:rPr>
          <w:sz w:val="28"/>
          <w:szCs w:val="28"/>
        </w:rPr>
      </w:pPr>
      <w:r w:rsidRPr="007F1895">
        <w:rPr>
          <w:sz w:val="28"/>
          <w:szCs w:val="28"/>
        </w:rPr>
        <w:t>правовых актов администрации района и их проектов</w:t>
      </w:r>
    </w:p>
    <w:p w:rsidR="007F1895" w:rsidRPr="007F1895" w:rsidRDefault="007F1895" w:rsidP="007F1895">
      <w:pPr>
        <w:jc w:val="center"/>
        <w:rPr>
          <w:sz w:val="28"/>
          <w:szCs w:val="28"/>
        </w:rPr>
      </w:pPr>
    </w:p>
    <w:p w:rsidR="004D4A05" w:rsidRPr="007F1895" w:rsidRDefault="00A81231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4.1.</w:t>
      </w:r>
      <w:r w:rsidR="00145536">
        <w:rPr>
          <w:sz w:val="28"/>
          <w:szCs w:val="28"/>
          <w:lang w:val="en-US"/>
        </w:rPr>
        <w:t> </w:t>
      </w:r>
      <w:r w:rsidR="004D4A05" w:rsidRPr="007F1895">
        <w:rPr>
          <w:sz w:val="28"/>
          <w:szCs w:val="28"/>
        </w:rPr>
        <w:t>Администрация района:</w:t>
      </w:r>
    </w:p>
    <w:p w:rsidR="004D4A05" w:rsidRPr="007F1895" w:rsidRDefault="00A81231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4.1.1.</w:t>
      </w:r>
      <w:r w:rsidR="00145536">
        <w:rPr>
          <w:sz w:val="28"/>
          <w:szCs w:val="28"/>
          <w:lang w:val="en-US"/>
        </w:rPr>
        <w:t> </w:t>
      </w:r>
      <w:r w:rsidRPr="007F1895">
        <w:rPr>
          <w:sz w:val="28"/>
          <w:szCs w:val="28"/>
        </w:rPr>
        <w:t>О</w:t>
      </w:r>
      <w:r w:rsidR="004D4A05" w:rsidRPr="007F1895">
        <w:rPr>
          <w:sz w:val="28"/>
          <w:szCs w:val="28"/>
        </w:rPr>
        <w:t>беспечивает поступление в прокуратуру района проектов всех нормативных правовых актов по воп</w:t>
      </w:r>
      <w:r w:rsidR="007F1895" w:rsidRPr="007F1895">
        <w:rPr>
          <w:sz w:val="28"/>
          <w:szCs w:val="28"/>
        </w:rPr>
        <w:t xml:space="preserve">росам, указанным </w:t>
      </w:r>
      <w:r w:rsidR="00145536" w:rsidRPr="00145536">
        <w:rPr>
          <w:sz w:val="28"/>
          <w:szCs w:val="28"/>
        </w:rPr>
        <w:br/>
      </w:r>
      <w:r w:rsidR="007F1895" w:rsidRPr="007F1895">
        <w:rPr>
          <w:sz w:val="28"/>
          <w:szCs w:val="28"/>
        </w:rPr>
        <w:t>в части</w:t>
      </w:r>
      <w:r w:rsidR="004D4A05" w:rsidRPr="007F1895">
        <w:rPr>
          <w:sz w:val="28"/>
          <w:szCs w:val="28"/>
        </w:rPr>
        <w:t xml:space="preserve"> 2 ст</w:t>
      </w:r>
      <w:r w:rsidR="007F1895" w:rsidRPr="007F1895">
        <w:rPr>
          <w:sz w:val="28"/>
          <w:szCs w:val="28"/>
        </w:rPr>
        <w:t>атьи</w:t>
      </w:r>
      <w:r w:rsidR="004D4A05" w:rsidRPr="007F1895">
        <w:rPr>
          <w:sz w:val="28"/>
          <w:szCs w:val="28"/>
        </w:rPr>
        <w:t xml:space="preserve"> 3 Федерального закона от 17.07.2009 №172-ФЗ </w:t>
      </w:r>
      <w:r w:rsidR="00145536" w:rsidRPr="00145536">
        <w:rPr>
          <w:sz w:val="28"/>
          <w:szCs w:val="28"/>
        </w:rPr>
        <w:br/>
      </w:r>
      <w:r w:rsidR="004D4A05" w:rsidRPr="007F1895">
        <w:rPr>
          <w:sz w:val="28"/>
          <w:szCs w:val="28"/>
        </w:rPr>
        <w:t xml:space="preserve">«Об антикоррупционной экспертизе нормативных правовых актов </w:t>
      </w:r>
      <w:r w:rsidR="00145536" w:rsidRPr="00145536">
        <w:rPr>
          <w:sz w:val="28"/>
          <w:szCs w:val="28"/>
        </w:rPr>
        <w:br/>
      </w:r>
      <w:r w:rsidR="004D4A05" w:rsidRPr="007F1895">
        <w:rPr>
          <w:sz w:val="28"/>
          <w:szCs w:val="28"/>
        </w:rPr>
        <w:t>и проектов нормативных правовых актов»;</w:t>
      </w:r>
    </w:p>
    <w:p w:rsidR="004D4A05" w:rsidRPr="007F1895" w:rsidRDefault="00A81231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4.1.2.</w:t>
      </w:r>
      <w:r w:rsidR="004D4A05" w:rsidRPr="007F1895">
        <w:rPr>
          <w:sz w:val="28"/>
          <w:szCs w:val="28"/>
        </w:rPr>
        <w:t> </w:t>
      </w:r>
      <w:r w:rsidR="00542881">
        <w:rPr>
          <w:sz w:val="28"/>
          <w:szCs w:val="28"/>
        </w:rPr>
        <w:t>В</w:t>
      </w:r>
      <w:r w:rsidR="004D4A05" w:rsidRPr="007F1895">
        <w:rPr>
          <w:sz w:val="28"/>
          <w:szCs w:val="28"/>
        </w:rPr>
        <w:t xml:space="preserve"> случае выявления в проекте нормативного правового акта коррупциогенных факторов и информировании об этом прокуратурой Октябрьского района </w:t>
      </w:r>
      <w:proofErr w:type="spellStart"/>
      <w:r w:rsidR="004D4A05" w:rsidRPr="007F1895">
        <w:rPr>
          <w:sz w:val="28"/>
          <w:szCs w:val="28"/>
        </w:rPr>
        <w:t>г.Барнаула</w:t>
      </w:r>
      <w:proofErr w:type="spellEnd"/>
      <w:r w:rsidR="004D4A05" w:rsidRPr="007F1895">
        <w:rPr>
          <w:sz w:val="28"/>
          <w:szCs w:val="28"/>
        </w:rPr>
        <w:t xml:space="preserve">, </w:t>
      </w:r>
      <w:r w:rsidRPr="007F1895">
        <w:rPr>
          <w:sz w:val="28"/>
          <w:szCs w:val="28"/>
        </w:rPr>
        <w:t xml:space="preserve">администрация района </w:t>
      </w:r>
      <w:r w:rsidR="004D4A05" w:rsidRPr="007F1895">
        <w:rPr>
          <w:sz w:val="28"/>
          <w:szCs w:val="28"/>
        </w:rPr>
        <w:t xml:space="preserve">рассматривает </w:t>
      </w:r>
      <w:r w:rsidR="004D4A05" w:rsidRPr="007F1895">
        <w:rPr>
          <w:sz w:val="28"/>
          <w:szCs w:val="28"/>
        </w:rPr>
        <w:lastRenderedPageBreak/>
        <w:t xml:space="preserve">информацию безотлагательно (до принятия нормативного правового </w:t>
      </w:r>
      <w:proofErr w:type="gramStart"/>
      <w:r w:rsidR="004D4A05" w:rsidRPr="007F1895">
        <w:rPr>
          <w:sz w:val="28"/>
          <w:szCs w:val="28"/>
        </w:rPr>
        <w:t xml:space="preserve">акта) </w:t>
      </w:r>
      <w:r w:rsidR="007F1895" w:rsidRPr="007F1895">
        <w:rPr>
          <w:sz w:val="28"/>
          <w:szCs w:val="28"/>
        </w:rPr>
        <w:t xml:space="preserve">  </w:t>
      </w:r>
      <w:proofErr w:type="gramEnd"/>
      <w:r w:rsidR="007F1895" w:rsidRPr="007F1895">
        <w:rPr>
          <w:sz w:val="28"/>
          <w:szCs w:val="28"/>
        </w:rPr>
        <w:t xml:space="preserve">                </w:t>
      </w:r>
      <w:r w:rsidR="004D4A05" w:rsidRPr="007F1895">
        <w:rPr>
          <w:sz w:val="28"/>
          <w:szCs w:val="28"/>
        </w:rPr>
        <w:t>с внесением соответствующих изменений в нормативный правовой акт;</w:t>
      </w:r>
    </w:p>
    <w:p w:rsidR="004D4A05" w:rsidRPr="007F1895" w:rsidRDefault="00A81231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4.1.3.</w:t>
      </w:r>
      <w:r w:rsidR="004D4A05" w:rsidRPr="007F1895">
        <w:rPr>
          <w:sz w:val="28"/>
          <w:szCs w:val="28"/>
        </w:rPr>
        <w:t> </w:t>
      </w:r>
      <w:r w:rsidRPr="007F1895">
        <w:rPr>
          <w:sz w:val="28"/>
          <w:szCs w:val="28"/>
        </w:rPr>
        <w:t>О</w:t>
      </w:r>
      <w:r w:rsidR="004D4A05" w:rsidRPr="007F1895">
        <w:rPr>
          <w:sz w:val="28"/>
          <w:szCs w:val="28"/>
        </w:rPr>
        <w:t>беспечивает в течение 10 рабочих дней с даты принятия нормативного правового акта поступление в прокуратуру района всех нормативных правовых а</w:t>
      </w:r>
      <w:r w:rsidRPr="007F1895">
        <w:rPr>
          <w:sz w:val="28"/>
          <w:szCs w:val="28"/>
        </w:rPr>
        <w:t xml:space="preserve">ктов по вопросам, указанным в части 2 </w:t>
      </w:r>
      <w:r w:rsidR="00030470">
        <w:rPr>
          <w:sz w:val="28"/>
          <w:szCs w:val="28"/>
        </w:rPr>
        <w:br/>
      </w:r>
      <w:r w:rsidRPr="007F1895">
        <w:rPr>
          <w:sz w:val="28"/>
          <w:szCs w:val="28"/>
        </w:rPr>
        <w:t>статьи</w:t>
      </w:r>
      <w:r w:rsidR="00030470">
        <w:rPr>
          <w:sz w:val="28"/>
          <w:szCs w:val="28"/>
        </w:rPr>
        <w:t xml:space="preserve"> </w:t>
      </w:r>
      <w:r w:rsidR="004D4A05" w:rsidRPr="007F1895">
        <w:rPr>
          <w:sz w:val="28"/>
          <w:szCs w:val="28"/>
        </w:rPr>
        <w:t xml:space="preserve">3 Федерального закона от 17.07.2009 №172-ФЗ </w:t>
      </w:r>
      <w:r w:rsidR="008B3DF7">
        <w:rPr>
          <w:sz w:val="28"/>
          <w:szCs w:val="28"/>
        </w:rPr>
        <w:br/>
      </w:r>
      <w:r w:rsidR="004D4A05" w:rsidRPr="007F1895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с целью оценки на предмет коррупциогенных факторов;</w:t>
      </w:r>
    </w:p>
    <w:p w:rsidR="004D4A05" w:rsidRPr="007F1895" w:rsidRDefault="00A81231" w:rsidP="007F1895">
      <w:pPr>
        <w:ind w:firstLine="709"/>
        <w:jc w:val="both"/>
        <w:rPr>
          <w:sz w:val="28"/>
          <w:szCs w:val="28"/>
        </w:rPr>
      </w:pPr>
      <w:r w:rsidRPr="007F1895">
        <w:rPr>
          <w:sz w:val="28"/>
          <w:szCs w:val="28"/>
        </w:rPr>
        <w:t>4.1.4.</w:t>
      </w:r>
      <w:r w:rsidR="004D4A05" w:rsidRPr="007F1895">
        <w:rPr>
          <w:sz w:val="28"/>
          <w:szCs w:val="28"/>
        </w:rPr>
        <w:t> </w:t>
      </w:r>
      <w:r w:rsidRPr="007F1895">
        <w:rPr>
          <w:sz w:val="28"/>
          <w:szCs w:val="28"/>
        </w:rPr>
        <w:t>Б</w:t>
      </w:r>
      <w:r w:rsidR="008D1CF2" w:rsidRPr="007F1895">
        <w:rPr>
          <w:sz w:val="28"/>
          <w:szCs w:val="28"/>
        </w:rPr>
        <w:t xml:space="preserve">езотлагательно </w:t>
      </w:r>
      <w:r w:rsidR="004D4A05" w:rsidRPr="007F1895">
        <w:rPr>
          <w:sz w:val="28"/>
          <w:szCs w:val="28"/>
        </w:rPr>
        <w:t xml:space="preserve">с </w:t>
      </w:r>
      <w:r w:rsidR="008D1CF2" w:rsidRPr="007F1895">
        <w:rPr>
          <w:sz w:val="28"/>
          <w:szCs w:val="28"/>
        </w:rPr>
        <w:t>момента</w:t>
      </w:r>
      <w:r w:rsidR="004D4A05" w:rsidRPr="007F1895">
        <w:rPr>
          <w:sz w:val="28"/>
          <w:szCs w:val="28"/>
        </w:rPr>
        <w:t xml:space="preserve"> поступления требования прокурора </w:t>
      </w:r>
      <w:r w:rsidR="007F1895" w:rsidRPr="007F1895">
        <w:rPr>
          <w:sz w:val="28"/>
          <w:szCs w:val="28"/>
        </w:rPr>
        <w:t xml:space="preserve">        </w:t>
      </w:r>
      <w:r w:rsidR="004D4A05" w:rsidRPr="007F1895">
        <w:rPr>
          <w:sz w:val="28"/>
          <w:szCs w:val="28"/>
        </w:rPr>
        <w:t>об исключении из нормативного правового акта коррупциогенных факторов, рассматривает его с участием представителя прокуратуры района,</w:t>
      </w:r>
      <w:r w:rsidR="00145536" w:rsidRPr="00145536">
        <w:rPr>
          <w:sz w:val="28"/>
          <w:szCs w:val="28"/>
        </w:rPr>
        <w:t xml:space="preserve"> </w:t>
      </w:r>
      <w:r w:rsidR="004D4A05" w:rsidRPr="007F1895">
        <w:rPr>
          <w:sz w:val="28"/>
          <w:szCs w:val="28"/>
        </w:rPr>
        <w:t xml:space="preserve">о чем информирует прокурора района в письменной форме </w:t>
      </w:r>
      <w:r w:rsidR="00145536" w:rsidRPr="00145536">
        <w:rPr>
          <w:sz w:val="28"/>
          <w:szCs w:val="28"/>
        </w:rPr>
        <w:br/>
      </w:r>
      <w:r w:rsidR="004D4A05" w:rsidRPr="007F1895">
        <w:rPr>
          <w:sz w:val="28"/>
          <w:szCs w:val="28"/>
        </w:rPr>
        <w:t>в течение</w:t>
      </w:r>
      <w:r w:rsidR="00145536" w:rsidRPr="00145536">
        <w:rPr>
          <w:sz w:val="28"/>
          <w:szCs w:val="28"/>
        </w:rPr>
        <w:t xml:space="preserve"> </w:t>
      </w:r>
      <w:r w:rsidR="004D4A05" w:rsidRPr="007F1895">
        <w:rPr>
          <w:sz w:val="28"/>
          <w:szCs w:val="28"/>
        </w:rPr>
        <w:t>2 календарных дней со дня рассмотрения требования.</w:t>
      </w:r>
    </w:p>
    <w:p w:rsidR="000A184F" w:rsidRPr="007F1895" w:rsidRDefault="000A184F" w:rsidP="007F1895">
      <w:pPr>
        <w:ind w:firstLine="709"/>
        <w:jc w:val="both"/>
        <w:rPr>
          <w:sz w:val="28"/>
          <w:szCs w:val="28"/>
        </w:rPr>
      </w:pPr>
    </w:p>
    <w:p w:rsidR="000A184F" w:rsidRPr="007F1895" w:rsidRDefault="000A184F" w:rsidP="007F189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7F1895">
        <w:rPr>
          <w:rFonts w:eastAsia="Calibri"/>
          <w:bCs/>
          <w:sz w:val="28"/>
          <w:szCs w:val="28"/>
        </w:rPr>
        <w:t>5.</w:t>
      </w:r>
      <w:r w:rsidR="00145536">
        <w:rPr>
          <w:rFonts w:eastAsia="Calibri"/>
          <w:bCs/>
          <w:sz w:val="28"/>
          <w:szCs w:val="28"/>
          <w:lang w:val="en-US"/>
        </w:rPr>
        <w:t> </w:t>
      </w:r>
      <w:r w:rsidRPr="007F1895">
        <w:rPr>
          <w:rFonts w:eastAsia="Calibri"/>
          <w:bCs/>
          <w:sz w:val="28"/>
          <w:szCs w:val="28"/>
        </w:rPr>
        <w:t>Независимая антикоррупционная экспертиза нормативных</w:t>
      </w:r>
    </w:p>
    <w:p w:rsidR="000A184F" w:rsidRPr="007F1895" w:rsidRDefault="000A184F" w:rsidP="007F189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F1895">
        <w:rPr>
          <w:rFonts w:eastAsia="Calibri"/>
          <w:bCs/>
          <w:sz w:val="28"/>
          <w:szCs w:val="28"/>
        </w:rPr>
        <w:t>правовых актов и их проектов</w:t>
      </w:r>
    </w:p>
    <w:p w:rsidR="000A184F" w:rsidRPr="007F1895" w:rsidRDefault="000A184F" w:rsidP="007F1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A184F" w:rsidRPr="007F1895" w:rsidRDefault="00F731E7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>5.1</w:t>
      </w:r>
      <w:r w:rsidR="000A184F" w:rsidRPr="007F1895">
        <w:rPr>
          <w:rFonts w:eastAsia="Calibri"/>
          <w:sz w:val="28"/>
          <w:szCs w:val="28"/>
        </w:rPr>
        <w:t>.</w:t>
      </w:r>
      <w:r w:rsidR="00145536">
        <w:rPr>
          <w:rFonts w:eastAsia="Calibri"/>
          <w:sz w:val="28"/>
          <w:szCs w:val="28"/>
          <w:lang w:val="en-US"/>
        </w:rPr>
        <w:t> </w:t>
      </w:r>
      <w:r w:rsidR="00BD5433" w:rsidRPr="007F1895">
        <w:rPr>
          <w:rFonts w:eastAsia="Calibri"/>
          <w:sz w:val="28"/>
          <w:szCs w:val="28"/>
        </w:rPr>
        <w:t>Администрация района</w:t>
      </w:r>
      <w:r w:rsidR="000A184F" w:rsidRPr="007F1895">
        <w:rPr>
          <w:rFonts w:eastAsia="Calibri"/>
          <w:sz w:val="28"/>
          <w:szCs w:val="28"/>
        </w:rPr>
        <w:t xml:space="preserve"> обеспечива</w:t>
      </w:r>
      <w:r w:rsidR="00BD5433" w:rsidRPr="007F1895">
        <w:rPr>
          <w:rFonts w:eastAsia="Calibri"/>
          <w:sz w:val="28"/>
          <w:szCs w:val="28"/>
        </w:rPr>
        <w:t>е</w:t>
      </w:r>
      <w:r w:rsidR="000A184F" w:rsidRPr="007F1895">
        <w:rPr>
          <w:rFonts w:eastAsia="Calibri"/>
          <w:sz w:val="28"/>
          <w:szCs w:val="28"/>
        </w:rPr>
        <w:t>т возможность проведения независимой антикоррупционной экспертизы проектов нормативных правовых актов, которые:</w:t>
      </w:r>
    </w:p>
    <w:p w:rsidR="000A184F" w:rsidRPr="007F1895" w:rsidRDefault="00F731E7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>5.1</w:t>
      </w:r>
      <w:r w:rsidR="000A184F" w:rsidRPr="007F1895">
        <w:rPr>
          <w:rFonts w:eastAsia="Calibri"/>
          <w:sz w:val="28"/>
          <w:szCs w:val="28"/>
        </w:rPr>
        <w:t>.1.</w:t>
      </w:r>
      <w:r w:rsidR="00145536">
        <w:rPr>
          <w:rFonts w:eastAsia="Calibri"/>
          <w:sz w:val="28"/>
          <w:szCs w:val="28"/>
          <w:lang w:val="en-US"/>
        </w:rPr>
        <w:t> </w:t>
      </w:r>
      <w:r w:rsidR="000A184F" w:rsidRPr="007F1895">
        <w:rPr>
          <w:rFonts w:eastAsia="Calibri"/>
          <w:sz w:val="28"/>
          <w:szCs w:val="28"/>
        </w:rPr>
        <w:t xml:space="preserve">Подлежат общественному обсуждению в соответствии </w:t>
      </w:r>
      <w:r w:rsidR="007F1895" w:rsidRPr="007F1895">
        <w:rPr>
          <w:rFonts w:eastAsia="Calibri"/>
          <w:sz w:val="28"/>
          <w:szCs w:val="28"/>
        </w:rPr>
        <w:t xml:space="preserve">                               </w:t>
      </w:r>
      <w:r w:rsidR="000A184F" w:rsidRPr="007F1895">
        <w:rPr>
          <w:rFonts w:eastAsia="Calibri"/>
          <w:sz w:val="28"/>
          <w:szCs w:val="28"/>
        </w:rPr>
        <w:t xml:space="preserve">с Положением об общественном обсуждении проектов муниципальных правовых актов города Барнаула, утвержденным решением Барнаульской городской Думы (далее - Положение об общественном обсуждении). </w:t>
      </w:r>
      <w:r w:rsidR="007F1895" w:rsidRPr="007F1895">
        <w:rPr>
          <w:rFonts w:eastAsia="Calibri"/>
          <w:sz w:val="28"/>
          <w:szCs w:val="28"/>
        </w:rPr>
        <w:t xml:space="preserve">                   </w:t>
      </w:r>
      <w:r w:rsidR="000A184F" w:rsidRPr="007F1895">
        <w:rPr>
          <w:rFonts w:eastAsia="Calibri"/>
          <w:sz w:val="28"/>
          <w:szCs w:val="28"/>
        </w:rPr>
        <w:t>При этом срок проведения независимой антикоррупционной экспертизы совпадает со сроком проведения общественного обсуждения проекта нормативного правового акта. Размещение на сайте города проектов, указанных в настоящем подпункте, осуществляется в разделе сайта, созданном для размещения проектов в соответствии с Положением</w:t>
      </w:r>
      <w:r w:rsidR="007F1895" w:rsidRPr="007F1895">
        <w:rPr>
          <w:rFonts w:eastAsia="Calibri"/>
          <w:sz w:val="28"/>
          <w:szCs w:val="28"/>
        </w:rPr>
        <w:t xml:space="preserve">                         </w:t>
      </w:r>
      <w:r w:rsidR="000A184F" w:rsidRPr="007F1895">
        <w:rPr>
          <w:rFonts w:eastAsia="Calibri"/>
          <w:sz w:val="28"/>
          <w:szCs w:val="28"/>
        </w:rPr>
        <w:t xml:space="preserve"> об общественном обсуждении;</w:t>
      </w:r>
    </w:p>
    <w:p w:rsidR="000A184F" w:rsidRPr="007F1895" w:rsidRDefault="00F731E7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bookmarkStart w:id="0" w:name="Par12"/>
      <w:bookmarkEnd w:id="0"/>
      <w:r w:rsidRPr="007F1895">
        <w:rPr>
          <w:rFonts w:eastAsia="Calibri"/>
          <w:sz w:val="28"/>
          <w:szCs w:val="28"/>
        </w:rPr>
        <w:t>5.1</w:t>
      </w:r>
      <w:r w:rsidR="000A184F" w:rsidRPr="007F1895">
        <w:rPr>
          <w:rFonts w:eastAsia="Calibri"/>
          <w:sz w:val="28"/>
          <w:szCs w:val="28"/>
        </w:rPr>
        <w:t>.2.</w:t>
      </w:r>
      <w:r w:rsidR="00145536">
        <w:rPr>
          <w:rFonts w:eastAsia="Calibri"/>
          <w:sz w:val="28"/>
          <w:szCs w:val="28"/>
          <w:lang w:val="en-US"/>
        </w:rPr>
        <w:t> </w:t>
      </w:r>
      <w:r w:rsidR="000A184F" w:rsidRPr="007F1895">
        <w:rPr>
          <w:rFonts w:eastAsia="Calibri"/>
          <w:sz w:val="28"/>
          <w:szCs w:val="28"/>
        </w:rPr>
        <w:t xml:space="preserve">Включены в планы правотворческой деятельности администрации </w:t>
      </w:r>
      <w:r w:rsidR="00BD5433" w:rsidRPr="007F1895">
        <w:rPr>
          <w:rFonts w:eastAsia="Calibri"/>
          <w:sz w:val="28"/>
          <w:szCs w:val="28"/>
        </w:rPr>
        <w:t>района</w:t>
      </w:r>
      <w:r w:rsidR="000A184F" w:rsidRPr="007F1895">
        <w:rPr>
          <w:rFonts w:eastAsia="Calibri"/>
          <w:sz w:val="28"/>
          <w:szCs w:val="28"/>
        </w:rPr>
        <w:t xml:space="preserve"> на соответствующий период, не подлежащие общественному обсуждению в соответствии с Положением </w:t>
      </w:r>
      <w:r w:rsidR="00145536" w:rsidRPr="00145536">
        <w:rPr>
          <w:rFonts w:eastAsia="Calibri"/>
          <w:sz w:val="28"/>
          <w:szCs w:val="28"/>
        </w:rPr>
        <w:br/>
      </w:r>
      <w:r w:rsidR="000A184F" w:rsidRPr="007F1895">
        <w:rPr>
          <w:rFonts w:eastAsia="Calibri"/>
          <w:sz w:val="28"/>
          <w:szCs w:val="28"/>
        </w:rPr>
        <w:t>об общественном обсуждении. При этом срок проведения независимой антикоррупционной экспертизы</w:t>
      </w:r>
      <w:r w:rsidR="00145536" w:rsidRPr="00145536">
        <w:rPr>
          <w:rFonts w:eastAsia="Calibri"/>
          <w:sz w:val="28"/>
          <w:szCs w:val="28"/>
        </w:rPr>
        <w:t xml:space="preserve"> </w:t>
      </w:r>
      <w:r w:rsidR="000A184F" w:rsidRPr="007F1895">
        <w:rPr>
          <w:rFonts w:eastAsia="Calibri"/>
          <w:sz w:val="28"/>
          <w:szCs w:val="28"/>
        </w:rPr>
        <w:t xml:space="preserve">не может составлять менее пяти рабочих дней со дня размещения проекта нормативного правового акта на сайте города для независимой антикоррупционной экспертизы. Размещение </w:t>
      </w:r>
      <w:r w:rsidR="008E5216" w:rsidRPr="008E5216">
        <w:rPr>
          <w:rFonts w:eastAsia="Calibri"/>
          <w:sz w:val="28"/>
          <w:szCs w:val="28"/>
        </w:rPr>
        <w:br/>
      </w:r>
      <w:r w:rsidR="000A184F" w:rsidRPr="007F1895">
        <w:rPr>
          <w:rFonts w:eastAsia="Calibri"/>
          <w:sz w:val="28"/>
          <w:szCs w:val="28"/>
        </w:rPr>
        <w:t xml:space="preserve">на сайте города проектов, указанных в настоящем подпункте, осуществляется в соответствии с </w:t>
      </w:r>
      <w:hyperlink w:anchor="Par14" w:history="1">
        <w:r w:rsidR="000A184F" w:rsidRPr="007F1895">
          <w:rPr>
            <w:rFonts w:eastAsia="Calibri"/>
            <w:sz w:val="28"/>
            <w:szCs w:val="28"/>
          </w:rPr>
          <w:t>пунктом 5.6</w:t>
        </w:r>
      </w:hyperlink>
      <w:r w:rsidR="000A184F" w:rsidRPr="007F1895">
        <w:rPr>
          <w:rFonts w:eastAsia="Calibri"/>
          <w:sz w:val="28"/>
          <w:szCs w:val="28"/>
        </w:rPr>
        <w:t xml:space="preserve"> Порядка в разделе сайта, созданном для размещения проектов</w:t>
      </w:r>
      <w:r w:rsidR="00145536" w:rsidRPr="00145536">
        <w:rPr>
          <w:rFonts w:eastAsia="Calibri"/>
          <w:sz w:val="28"/>
          <w:szCs w:val="28"/>
        </w:rPr>
        <w:t xml:space="preserve"> </w:t>
      </w:r>
      <w:r w:rsidR="000A184F" w:rsidRPr="007F1895">
        <w:rPr>
          <w:rFonts w:eastAsia="Calibri"/>
          <w:sz w:val="28"/>
          <w:szCs w:val="28"/>
        </w:rPr>
        <w:t>в соответствии с Порядком.</w:t>
      </w:r>
    </w:p>
    <w:p w:rsidR="003C212B" w:rsidRPr="007F1895" w:rsidRDefault="00F731E7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bookmarkStart w:id="1" w:name="Par14"/>
      <w:bookmarkEnd w:id="1"/>
      <w:r w:rsidRPr="007F1895">
        <w:rPr>
          <w:rFonts w:eastAsia="Calibri"/>
          <w:sz w:val="28"/>
          <w:szCs w:val="28"/>
        </w:rPr>
        <w:t>5.2</w:t>
      </w:r>
      <w:r w:rsidR="000A184F" w:rsidRPr="007F1895">
        <w:rPr>
          <w:rFonts w:eastAsia="Calibri"/>
          <w:sz w:val="28"/>
          <w:szCs w:val="28"/>
        </w:rPr>
        <w:t>.</w:t>
      </w:r>
      <w:r w:rsidR="00145536">
        <w:rPr>
          <w:rFonts w:eastAsia="Calibri"/>
          <w:sz w:val="28"/>
          <w:szCs w:val="28"/>
          <w:lang w:val="en-US"/>
        </w:rPr>
        <w:t> </w:t>
      </w:r>
      <w:r w:rsidR="003C212B" w:rsidRPr="007F1895">
        <w:rPr>
          <w:rFonts w:eastAsia="Calibri"/>
          <w:sz w:val="28"/>
          <w:szCs w:val="28"/>
        </w:rPr>
        <w:t>Администрация района обращается в комитет информационной политики администрации города о размещении проектов нормативных правовых актов, указанных в подпункте 5.1.2</w:t>
      </w:r>
      <w:r w:rsidR="00030470">
        <w:rPr>
          <w:rFonts w:eastAsia="Calibri"/>
          <w:sz w:val="28"/>
          <w:szCs w:val="28"/>
        </w:rPr>
        <w:t>.</w:t>
      </w:r>
      <w:r w:rsidR="003C212B" w:rsidRPr="007F1895">
        <w:rPr>
          <w:rFonts w:eastAsia="Calibri"/>
          <w:sz w:val="28"/>
          <w:szCs w:val="28"/>
        </w:rPr>
        <w:t xml:space="preserve"> пункта 5.1</w:t>
      </w:r>
      <w:r w:rsidR="00030470">
        <w:rPr>
          <w:rFonts w:eastAsia="Calibri"/>
          <w:sz w:val="28"/>
          <w:szCs w:val="28"/>
        </w:rPr>
        <w:t>.</w:t>
      </w:r>
      <w:r w:rsidR="003C212B" w:rsidRPr="007F1895">
        <w:rPr>
          <w:rFonts w:eastAsia="Calibri"/>
          <w:sz w:val="28"/>
          <w:szCs w:val="28"/>
        </w:rPr>
        <w:t xml:space="preserve"> на сайте города </w:t>
      </w:r>
      <w:r w:rsidR="007F1895" w:rsidRPr="007F1895">
        <w:rPr>
          <w:rFonts w:eastAsia="Calibri"/>
          <w:sz w:val="28"/>
          <w:szCs w:val="28"/>
        </w:rPr>
        <w:t xml:space="preserve">                   </w:t>
      </w:r>
      <w:r w:rsidR="003C212B" w:rsidRPr="007F1895">
        <w:rPr>
          <w:rFonts w:eastAsia="Calibri"/>
          <w:sz w:val="28"/>
          <w:szCs w:val="28"/>
        </w:rPr>
        <w:t>для проведения независимой антикоррупционной экспертизы.</w:t>
      </w:r>
    </w:p>
    <w:p w:rsidR="000A184F" w:rsidRPr="007F1895" w:rsidRDefault="00A81231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lastRenderedPageBreak/>
        <w:t>5.3.</w:t>
      </w:r>
      <w:r w:rsidR="00145536">
        <w:rPr>
          <w:rFonts w:eastAsia="Calibri"/>
          <w:sz w:val="28"/>
          <w:szCs w:val="28"/>
          <w:lang w:val="en-US"/>
        </w:rPr>
        <w:t> </w:t>
      </w:r>
      <w:r w:rsidRPr="007F1895">
        <w:rPr>
          <w:rFonts w:eastAsia="Calibri"/>
          <w:sz w:val="28"/>
          <w:szCs w:val="28"/>
        </w:rPr>
        <w:t>Правовой отдел обеспечивает подготовку обращения, указанного</w:t>
      </w:r>
      <w:r w:rsidR="007F1895" w:rsidRPr="007F1895">
        <w:rPr>
          <w:rFonts w:eastAsia="Calibri"/>
          <w:sz w:val="28"/>
          <w:szCs w:val="28"/>
        </w:rPr>
        <w:t xml:space="preserve">                </w:t>
      </w:r>
      <w:r w:rsidRPr="007F1895">
        <w:rPr>
          <w:rFonts w:eastAsia="Calibri"/>
          <w:sz w:val="28"/>
          <w:szCs w:val="28"/>
        </w:rPr>
        <w:t xml:space="preserve"> в пункте 5.2. настоящего раздела, в комитет информационной политики города, в котором указывается </w:t>
      </w:r>
      <w:r w:rsidR="000A184F" w:rsidRPr="007F1895">
        <w:rPr>
          <w:rFonts w:eastAsia="Calibri"/>
          <w:sz w:val="28"/>
          <w:szCs w:val="28"/>
        </w:rPr>
        <w:t>срок проведения независимой антикоррупционной экспертизы, почтовый адрес и адрес электронной почты разработчика для направления заключений на проект нормативного правового акта (далее - заключение на проект).</w:t>
      </w:r>
    </w:p>
    <w:p w:rsidR="000A184F" w:rsidRPr="007F1895" w:rsidRDefault="000A184F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>5.</w:t>
      </w:r>
      <w:r w:rsidR="00724829">
        <w:rPr>
          <w:rFonts w:eastAsia="Calibri"/>
          <w:sz w:val="28"/>
          <w:szCs w:val="28"/>
        </w:rPr>
        <w:t>4</w:t>
      </w:r>
      <w:r w:rsidRPr="007F1895">
        <w:rPr>
          <w:rFonts w:eastAsia="Calibri"/>
          <w:sz w:val="28"/>
          <w:szCs w:val="28"/>
        </w:rPr>
        <w:t>.</w:t>
      </w:r>
      <w:r w:rsidR="00145536">
        <w:rPr>
          <w:rFonts w:eastAsia="Calibri"/>
          <w:sz w:val="28"/>
          <w:szCs w:val="28"/>
          <w:lang w:val="en-US"/>
        </w:rPr>
        <w:t> </w:t>
      </w:r>
      <w:r w:rsidRPr="007F1895">
        <w:rPr>
          <w:rFonts w:eastAsia="Calibri"/>
          <w:sz w:val="28"/>
          <w:szCs w:val="28"/>
        </w:rPr>
        <w:t xml:space="preserve">Заключения на проект принимаются </w:t>
      </w:r>
      <w:r w:rsidR="003C212B" w:rsidRPr="007F1895">
        <w:rPr>
          <w:rFonts w:eastAsia="Calibri"/>
          <w:sz w:val="28"/>
          <w:szCs w:val="28"/>
        </w:rPr>
        <w:t>администрацией района</w:t>
      </w:r>
      <w:r w:rsidRPr="007F1895">
        <w:rPr>
          <w:rFonts w:eastAsia="Calibri"/>
          <w:sz w:val="28"/>
          <w:szCs w:val="28"/>
        </w:rPr>
        <w:t xml:space="preserve"> </w:t>
      </w:r>
      <w:r w:rsidR="007F1895" w:rsidRPr="007F1895">
        <w:rPr>
          <w:rFonts w:eastAsia="Calibri"/>
          <w:sz w:val="28"/>
          <w:szCs w:val="28"/>
        </w:rPr>
        <w:t xml:space="preserve">                          </w:t>
      </w:r>
      <w:r w:rsidRPr="007F1895">
        <w:rPr>
          <w:rFonts w:eastAsia="Calibri"/>
          <w:sz w:val="28"/>
          <w:szCs w:val="28"/>
        </w:rPr>
        <w:t>в течение срока проведения независимой антикоррупционной экспертизы.</w:t>
      </w:r>
    </w:p>
    <w:p w:rsidR="000A184F" w:rsidRPr="007F1895" w:rsidRDefault="000A184F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>5.</w:t>
      </w:r>
      <w:r w:rsidR="00724829">
        <w:rPr>
          <w:rFonts w:eastAsia="Calibri"/>
          <w:sz w:val="28"/>
          <w:szCs w:val="28"/>
        </w:rPr>
        <w:t>5</w:t>
      </w:r>
      <w:r w:rsidRPr="007F1895">
        <w:rPr>
          <w:rFonts w:eastAsia="Calibri"/>
          <w:sz w:val="28"/>
          <w:szCs w:val="28"/>
        </w:rPr>
        <w:t>.</w:t>
      </w:r>
      <w:r w:rsidR="00145536">
        <w:rPr>
          <w:rFonts w:eastAsia="Calibri"/>
          <w:sz w:val="28"/>
          <w:szCs w:val="28"/>
          <w:lang w:val="en-US"/>
        </w:rPr>
        <w:t> </w:t>
      </w:r>
      <w:r w:rsidRPr="007F1895">
        <w:rPr>
          <w:rFonts w:eastAsia="Calibri"/>
          <w:sz w:val="28"/>
          <w:szCs w:val="28"/>
        </w:rPr>
        <w:t xml:space="preserve">Заключения носят рекомендательный характер. Поступившие </w:t>
      </w:r>
      <w:r w:rsidR="007F1895" w:rsidRPr="007F1895">
        <w:rPr>
          <w:rFonts w:eastAsia="Calibri"/>
          <w:sz w:val="28"/>
          <w:szCs w:val="28"/>
        </w:rPr>
        <w:t xml:space="preserve">                       </w:t>
      </w:r>
      <w:r w:rsidRPr="007F1895">
        <w:rPr>
          <w:rFonts w:eastAsia="Calibri"/>
          <w:sz w:val="28"/>
          <w:szCs w:val="28"/>
        </w:rPr>
        <w:t>в течение срока проведения независимой антикоррупционной экспертизы заключения подлежат обязательному рассмотрению разработчиком.</w:t>
      </w:r>
    </w:p>
    <w:p w:rsidR="000A184F" w:rsidRPr="007F1895" w:rsidRDefault="000A184F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 xml:space="preserve">По результатам рассмотрения заключения в 30-дневный срок со дня </w:t>
      </w:r>
      <w:r w:rsidR="00724829">
        <w:rPr>
          <w:rFonts w:eastAsia="Calibri"/>
          <w:sz w:val="28"/>
          <w:szCs w:val="28"/>
        </w:rPr>
        <w:t xml:space="preserve">                  </w:t>
      </w:r>
      <w:r w:rsidRPr="007F1895">
        <w:rPr>
          <w:rFonts w:eastAsia="Calibri"/>
          <w:sz w:val="28"/>
          <w:szCs w:val="28"/>
        </w:rPr>
        <w:t xml:space="preserve">его получения </w:t>
      </w:r>
      <w:r w:rsidR="003C212B" w:rsidRPr="007F1895">
        <w:rPr>
          <w:rFonts w:eastAsia="Calibri"/>
          <w:sz w:val="28"/>
          <w:szCs w:val="28"/>
        </w:rPr>
        <w:t>администрация района</w:t>
      </w:r>
      <w:r w:rsidRPr="007F1895">
        <w:rPr>
          <w:rFonts w:eastAsia="Calibri"/>
          <w:sz w:val="28"/>
          <w:szCs w:val="28"/>
        </w:rPr>
        <w:t xml:space="preserve"> направляет эксперту мотивированный ответ (за исключением случаев, когда в заключении отсутствует информация о выявленных коррупциогенных факторах или предложение о способах устранения выявленных коррупциогенных факторов), в котором отражается учет результатов независимой антикоррупционной экспертизы</w:t>
      </w:r>
      <w:r w:rsidR="00145536" w:rsidRPr="00145536">
        <w:rPr>
          <w:rFonts w:eastAsia="Calibri"/>
          <w:sz w:val="28"/>
          <w:szCs w:val="28"/>
        </w:rPr>
        <w:t xml:space="preserve"> </w:t>
      </w:r>
      <w:r w:rsidRPr="007F1895">
        <w:rPr>
          <w:rFonts w:eastAsia="Calibri"/>
          <w:sz w:val="28"/>
          <w:szCs w:val="28"/>
        </w:rPr>
        <w:t xml:space="preserve">и (или) причины несогласия </w:t>
      </w:r>
      <w:r w:rsidR="00145536" w:rsidRPr="00145536">
        <w:rPr>
          <w:rFonts w:eastAsia="Calibri"/>
          <w:sz w:val="28"/>
          <w:szCs w:val="28"/>
        </w:rPr>
        <w:br/>
      </w:r>
      <w:r w:rsidRPr="007F1895">
        <w:rPr>
          <w:rFonts w:eastAsia="Calibri"/>
          <w:sz w:val="28"/>
          <w:szCs w:val="28"/>
        </w:rPr>
        <w:t>с выявленным в нормативном правовом акте</w:t>
      </w:r>
      <w:r w:rsidR="00145536" w:rsidRPr="00145536">
        <w:rPr>
          <w:rFonts w:eastAsia="Calibri"/>
          <w:sz w:val="28"/>
          <w:szCs w:val="28"/>
        </w:rPr>
        <w:t xml:space="preserve"> </w:t>
      </w:r>
      <w:r w:rsidRPr="007F1895">
        <w:rPr>
          <w:rFonts w:eastAsia="Calibri"/>
          <w:sz w:val="28"/>
          <w:szCs w:val="28"/>
        </w:rPr>
        <w:t>или проекте нормативного правового акта коррупциогенным фактором.</w:t>
      </w:r>
    </w:p>
    <w:p w:rsidR="000A184F" w:rsidRPr="007F1895" w:rsidRDefault="000A184F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 xml:space="preserve">В случае если </w:t>
      </w:r>
      <w:hyperlink r:id="rId8" w:history="1">
        <w:r w:rsidRPr="007F1895">
          <w:rPr>
            <w:rFonts w:eastAsia="Calibri"/>
            <w:sz w:val="28"/>
            <w:szCs w:val="28"/>
          </w:rPr>
          <w:t>заключение</w:t>
        </w:r>
      </w:hyperlink>
      <w:r w:rsidRPr="007F1895">
        <w:rPr>
          <w:rFonts w:eastAsia="Calibri"/>
          <w:sz w:val="28"/>
          <w:szCs w:val="28"/>
        </w:rPr>
        <w:t xml:space="preserve"> не соответствует форме, утвержденной приказом Министерства юстиции Росси</w:t>
      </w:r>
      <w:r w:rsidR="00BD5433" w:rsidRPr="007F1895">
        <w:rPr>
          <w:rFonts w:eastAsia="Calibri"/>
          <w:sz w:val="28"/>
          <w:szCs w:val="28"/>
        </w:rPr>
        <w:t>йской Федерации от 21.10.2011 №363 «</w:t>
      </w:r>
      <w:r w:rsidRPr="007F1895">
        <w:rPr>
          <w:rFonts w:eastAsia="Calibri"/>
          <w:sz w:val="28"/>
          <w:szCs w:val="28"/>
        </w:rPr>
        <w:t>Об утверждении формы заключения по результатам независимой антикоррупционной экспертизы</w:t>
      </w:r>
      <w:r w:rsidR="00BD5433" w:rsidRPr="007F1895">
        <w:rPr>
          <w:rFonts w:eastAsia="Calibri"/>
          <w:sz w:val="28"/>
          <w:szCs w:val="28"/>
        </w:rPr>
        <w:t>»</w:t>
      </w:r>
      <w:r w:rsidRPr="007F1895">
        <w:rPr>
          <w:rFonts w:eastAsia="Calibri"/>
          <w:sz w:val="28"/>
          <w:szCs w:val="28"/>
        </w:rPr>
        <w:t xml:space="preserve">, а также если в заключении отсутствует предложение о способах устранения выявленных коррупциогенных факторов, </w:t>
      </w:r>
      <w:r w:rsidR="00A25798" w:rsidRPr="007F1895">
        <w:rPr>
          <w:rFonts w:eastAsia="Calibri"/>
          <w:sz w:val="28"/>
          <w:szCs w:val="28"/>
        </w:rPr>
        <w:t>администрация района возвращае</w:t>
      </w:r>
      <w:r w:rsidRPr="007F1895">
        <w:rPr>
          <w:rFonts w:eastAsia="Calibri"/>
          <w:sz w:val="28"/>
          <w:szCs w:val="28"/>
        </w:rPr>
        <w:t xml:space="preserve">т соответствующее заключение эксперту с указанием причины возврата не позднее 30 дней со дня получения заключения </w:t>
      </w:r>
      <w:r w:rsidR="00A25798" w:rsidRPr="007F1895">
        <w:rPr>
          <w:rFonts w:eastAsia="Calibri"/>
          <w:sz w:val="28"/>
          <w:szCs w:val="28"/>
        </w:rPr>
        <w:t>администрацией</w:t>
      </w:r>
      <w:r w:rsidR="00030470">
        <w:rPr>
          <w:rFonts w:eastAsia="Calibri"/>
          <w:sz w:val="28"/>
          <w:szCs w:val="28"/>
        </w:rPr>
        <w:t xml:space="preserve"> района</w:t>
      </w:r>
      <w:r w:rsidRPr="007F1895">
        <w:rPr>
          <w:rFonts w:eastAsia="Calibri"/>
          <w:sz w:val="28"/>
          <w:szCs w:val="28"/>
        </w:rPr>
        <w:t>.</w:t>
      </w:r>
    </w:p>
    <w:p w:rsidR="000A184F" w:rsidRPr="007F1895" w:rsidRDefault="000A184F" w:rsidP="00030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F1895">
        <w:rPr>
          <w:rFonts w:eastAsia="Calibri"/>
          <w:sz w:val="28"/>
          <w:szCs w:val="28"/>
        </w:rPr>
        <w:t xml:space="preserve">Заключения на проект, поступившие после даты окончания срока проведения независимой антикоррупционной экспертизы, не учитываются </w:t>
      </w:r>
      <w:r w:rsidR="007F1895" w:rsidRPr="007F1895">
        <w:rPr>
          <w:rFonts w:eastAsia="Calibri"/>
          <w:sz w:val="28"/>
          <w:szCs w:val="28"/>
        </w:rPr>
        <w:t xml:space="preserve">                    </w:t>
      </w:r>
      <w:r w:rsidRPr="007F1895">
        <w:rPr>
          <w:rFonts w:eastAsia="Calibri"/>
          <w:sz w:val="28"/>
          <w:szCs w:val="28"/>
        </w:rPr>
        <w:t xml:space="preserve">и возвращаются </w:t>
      </w:r>
      <w:r w:rsidR="00A25798" w:rsidRPr="007F1895">
        <w:rPr>
          <w:rFonts w:eastAsia="Calibri"/>
          <w:sz w:val="28"/>
          <w:szCs w:val="28"/>
        </w:rPr>
        <w:t>администрацией района</w:t>
      </w:r>
      <w:r w:rsidRPr="007F1895">
        <w:rPr>
          <w:rFonts w:eastAsia="Calibri"/>
          <w:sz w:val="28"/>
          <w:szCs w:val="28"/>
        </w:rPr>
        <w:t xml:space="preserve"> эксперту с указанием причины возврата не позднее 30 дней со дня получения заключения </w:t>
      </w:r>
      <w:r w:rsidR="00A25798" w:rsidRPr="007F1895">
        <w:rPr>
          <w:rFonts w:eastAsia="Calibri"/>
          <w:sz w:val="28"/>
          <w:szCs w:val="28"/>
        </w:rPr>
        <w:t>администрацией</w:t>
      </w:r>
      <w:r w:rsidR="008B3DF7">
        <w:rPr>
          <w:rFonts w:eastAsia="Calibri"/>
          <w:sz w:val="28"/>
          <w:szCs w:val="28"/>
        </w:rPr>
        <w:t xml:space="preserve"> района</w:t>
      </w:r>
      <w:r w:rsidR="00A25798" w:rsidRPr="007F1895">
        <w:rPr>
          <w:rFonts w:eastAsia="Calibri"/>
          <w:sz w:val="28"/>
          <w:szCs w:val="28"/>
        </w:rPr>
        <w:t>.</w:t>
      </w:r>
    </w:p>
    <w:p w:rsidR="004D4A05" w:rsidRPr="007F1895" w:rsidRDefault="004D4A05" w:rsidP="007F1895">
      <w:pPr>
        <w:ind w:firstLine="709"/>
        <w:contextualSpacing/>
        <w:jc w:val="both"/>
        <w:rPr>
          <w:sz w:val="28"/>
          <w:szCs w:val="28"/>
        </w:rPr>
      </w:pPr>
    </w:p>
    <w:p w:rsidR="004D4A05" w:rsidRPr="00145536" w:rsidRDefault="004D4A05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145536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p w:rsidR="00542881" w:rsidRPr="00083A18" w:rsidRDefault="00542881" w:rsidP="007F1895">
      <w:pPr>
        <w:ind w:firstLine="709"/>
        <w:contextualSpacing/>
        <w:jc w:val="both"/>
        <w:rPr>
          <w:sz w:val="28"/>
          <w:szCs w:val="28"/>
        </w:rPr>
      </w:pPr>
    </w:p>
    <w:sectPr w:rsidR="00542881" w:rsidRPr="00083A18" w:rsidSect="008E5216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30A" w:rsidRDefault="00C9230A" w:rsidP="00533741">
      <w:r>
        <w:separator/>
      </w:r>
    </w:p>
  </w:endnote>
  <w:endnote w:type="continuationSeparator" w:id="0">
    <w:p w:rsidR="00C9230A" w:rsidRDefault="00C9230A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30A" w:rsidRDefault="00C9230A" w:rsidP="00533741">
      <w:r>
        <w:separator/>
      </w:r>
    </w:p>
  </w:footnote>
  <w:footnote w:type="continuationSeparator" w:id="0">
    <w:p w:rsidR="00C9230A" w:rsidRDefault="00C9230A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626900"/>
      <w:docPartObj>
        <w:docPartGallery w:val="Page Numbers (Top of Page)"/>
        <w:docPartUnique/>
      </w:docPartObj>
    </w:sdtPr>
    <w:sdtEndPr/>
    <w:sdtContent>
      <w:p w:rsidR="008E5216" w:rsidRDefault="008E52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C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 w16cid:durableId="26280337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11"/>
    <w:rsid w:val="00021DF7"/>
    <w:rsid w:val="00030470"/>
    <w:rsid w:val="00032146"/>
    <w:rsid w:val="00040ABA"/>
    <w:rsid w:val="000503D2"/>
    <w:rsid w:val="00051CB5"/>
    <w:rsid w:val="00071E4B"/>
    <w:rsid w:val="00083A18"/>
    <w:rsid w:val="00091EAE"/>
    <w:rsid w:val="000A184F"/>
    <w:rsid w:val="000D6E15"/>
    <w:rsid w:val="000E1779"/>
    <w:rsid w:val="00106E80"/>
    <w:rsid w:val="00131351"/>
    <w:rsid w:val="00140CDB"/>
    <w:rsid w:val="0014256E"/>
    <w:rsid w:val="00145536"/>
    <w:rsid w:val="00152E39"/>
    <w:rsid w:val="00176CEA"/>
    <w:rsid w:val="001838D1"/>
    <w:rsid w:val="00183AB6"/>
    <w:rsid w:val="00186F60"/>
    <w:rsid w:val="001A7F6E"/>
    <w:rsid w:val="001E737E"/>
    <w:rsid w:val="002505CE"/>
    <w:rsid w:val="00253F56"/>
    <w:rsid w:val="00256C99"/>
    <w:rsid w:val="00266F57"/>
    <w:rsid w:val="00290882"/>
    <w:rsid w:val="00295749"/>
    <w:rsid w:val="002A7F69"/>
    <w:rsid w:val="002B0FA5"/>
    <w:rsid w:val="002B3021"/>
    <w:rsid w:val="002D29ED"/>
    <w:rsid w:val="002D34C5"/>
    <w:rsid w:val="002D52C3"/>
    <w:rsid w:val="00307970"/>
    <w:rsid w:val="00315F5E"/>
    <w:rsid w:val="00317A82"/>
    <w:rsid w:val="0032005D"/>
    <w:rsid w:val="00344EAF"/>
    <w:rsid w:val="00367F82"/>
    <w:rsid w:val="0038605C"/>
    <w:rsid w:val="00397004"/>
    <w:rsid w:val="003C0A59"/>
    <w:rsid w:val="003C212B"/>
    <w:rsid w:val="003E3A84"/>
    <w:rsid w:val="0041450A"/>
    <w:rsid w:val="004174EB"/>
    <w:rsid w:val="004523CD"/>
    <w:rsid w:val="00471D7E"/>
    <w:rsid w:val="00483808"/>
    <w:rsid w:val="00490C62"/>
    <w:rsid w:val="004941AF"/>
    <w:rsid w:val="004B15B3"/>
    <w:rsid w:val="004C73B9"/>
    <w:rsid w:val="004C741A"/>
    <w:rsid w:val="004D4A05"/>
    <w:rsid w:val="004D79D6"/>
    <w:rsid w:val="004E3B83"/>
    <w:rsid w:val="004F1974"/>
    <w:rsid w:val="004F5417"/>
    <w:rsid w:val="005022E8"/>
    <w:rsid w:val="0051755F"/>
    <w:rsid w:val="00527732"/>
    <w:rsid w:val="00533741"/>
    <w:rsid w:val="005368D9"/>
    <w:rsid w:val="00542881"/>
    <w:rsid w:val="005428B8"/>
    <w:rsid w:val="0055656A"/>
    <w:rsid w:val="005971BD"/>
    <w:rsid w:val="005A6770"/>
    <w:rsid w:val="005B52EE"/>
    <w:rsid w:val="005C0E27"/>
    <w:rsid w:val="005E1556"/>
    <w:rsid w:val="00610828"/>
    <w:rsid w:val="00631E89"/>
    <w:rsid w:val="00636839"/>
    <w:rsid w:val="0066689E"/>
    <w:rsid w:val="0067136C"/>
    <w:rsid w:val="00674817"/>
    <w:rsid w:val="00682BB1"/>
    <w:rsid w:val="006A57E7"/>
    <w:rsid w:val="006C50FB"/>
    <w:rsid w:val="006D2EB5"/>
    <w:rsid w:val="006D68C6"/>
    <w:rsid w:val="006E42AB"/>
    <w:rsid w:val="006F2B86"/>
    <w:rsid w:val="00705F32"/>
    <w:rsid w:val="00706CD1"/>
    <w:rsid w:val="00721C3F"/>
    <w:rsid w:val="00724829"/>
    <w:rsid w:val="007563AD"/>
    <w:rsid w:val="00777079"/>
    <w:rsid w:val="007A1C04"/>
    <w:rsid w:val="007A287B"/>
    <w:rsid w:val="007A4458"/>
    <w:rsid w:val="007D7889"/>
    <w:rsid w:val="007E6148"/>
    <w:rsid w:val="007E6321"/>
    <w:rsid w:val="007F1895"/>
    <w:rsid w:val="00800EBC"/>
    <w:rsid w:val="00810371"/>
    <w:rsid w:val="00842C82"/>
    <w:rsid w:val="00847DE6"/>
    <w:rsid w:val="00856D47"/>
    <w:rsid w:val="00865001"/>
    <w:rsid w:val="00877FED"/>
    <w:rsid w:val="0088443B"/>
    <w:rsid w:val="00887130"/>
    <w:rsid w:val="00887554"/>
    <w:rsid w:val="00887BE4"/>
    <w:rsid w:val="0089262D"/>
    <w:rsid w:val="008A6397"/>
    <w:rsid w:val="008B3DF7"/>
    <w:rsid w:val="008D1CF2"/>
    <w:rsid w:val="008E5216"/>
    <w:rsid w:val="008F4DD3"/>
    <w:rsid w:val="008F5C70"/>
    <w:rsid w:val="0091212B"/>
    <w:rsid w:val="009131E9"/>
    <w:rsid w:val="00913377"/>
    <w:rsid w:val="00914061"/>
    <w:rsid w:val="00921CF8"/>
    <w:rsid w:val="00933EDB"/>
    <w:rsid w:val="0093604D"/>
    <w:rsid w:val="00944531"/>
    <w:rsid w:val="0097542D"/>
    <w:rsid w:val="00985DFE"/>
    <w:rsid w:val="009919E3"/>
    <w:rsid w:val="00992212"/>
    <w:rsid w:val="009964F4"/>
    <w:rsid w:val="009A0F6F"/>
    <w:rsid w:val="009C42DE"/>
    <w:rsid w:val="009C7DD8"/>
    <w:rsid w:val="00A03702"/>
    <w:rsid w:val="00A10269"/>
    <w:rsid w:val="00A24579"/>
    <w:rsid w:val="00A25798"/>
    <w:rsid w:val="00A30DAD"/>
    <w:rsid w:val="00A438E3"/>
    <w:rsid w:val="00A52BC4"/>
    <w:rsid w:val="00A668AC"/>
    <w:rsid w:val="00A76A8B"/>
    <w:rsid w:val="00A81231"/>
    <w:rsid w:val="00A9793D"/>
    <w:rsid w:val="00AA5415"/>
    <w:rsid w:val="00AB7528"/>
    <w:rsid w:val="00AC77E9"/>
    <w:rsid w:val="00AD666E"/>
    <w:rsid w:val="00AD7DC0"/>
    <w:rsid w:val="00AE4F59"/>
    <w:rsid w:val="00B146A6"/>
    <w:rsid w:val="00B422C1"/>
    <w:rsid w:val="00B822D4"/>
    <w:rsid w:val="00B84014"/>
    <w:rsid w:val="00BA2FF6"/>
    <w:rsid w:val="00BD403C"/>
    <w:rsid w:val="00BD5433"/>
    <w:rsid w:val="00BD6E4A"/>
    <w:rsid w:val="00BE1860"/>
    <w:rsid w:val="00C074C5"/>
    <w:rsid w:val="00C102A1"/>
    <w:rsid w:val="00C17A4B"/>
    <w:rsid w:val="00C2408B"/>
    <w:rsid w:val="00C37A6B"/>
    <w:rsid w:val="00C43AA9"/>
    <w:rsid w:val="00C52BB5"/>
    <w:rsid w:val="00C56011"/>
    <w:rsid w:val="00C80235"/>
    <w:rsid w:val="00C817E1"/>
    <w:rsid w:val="00C855B8"/>
    <w:rsid w:val="00C85B49"/>
    <w:rsid w:val="00C91119"/>
    <w:rsid w:val="00C9230A"/>
    <w:rsid w:val="00CA2A78"/>
    <w:rsid w:val="00CA30FF"/>
    <w:rsid w:val="00CB2164"/>
    <w:rsid w:val="00CB443A"/>
    <w:rsid w:val="00D21E51"/>
    <w:rsid w:val="00D27607"/>
    <w:rsid w:val="00D56B0E"/>
    <w:rsid w:val="00D60203"/>
    <w:rsid w:val="00D6620D"/>
    <w:rsid w:val="00DB77A4"/>
    <w:rsid w:val="00DF7BB3"/>
    <w:rsid w:val="00E26B1A"/>
    <w:rsid w:val="00E274EF"/>
    <w:rsid w:val="00E358C7"/>
    <w:rsid w:val="00E62C97"/>
    <w:rsid w:val="00E94208"/>
    <w:rsid w:val="00EA1630"/>
    <w:rsid w:val="00EA60D6"/>
    <w:rsid w:val="00EC3A12"/>
    <w:rsid w:val="00EE12C7"/>
    <w:rsid w:val="00EE75E5"/>
    <w:rsid w:val="00EF2847"/>
    <w:rsid w:val="00EF4382"/>
    <w:rsid w:val="00EF69CB"/>
    <w:rsid w:val="00F0764F"/>
    <w:rsid w:val="00F11F4D"/>
    <w:rsid w:val="00F26A57"/>
    <w:rsid w:val="00F50A37"/>
    <w:rsid w:val="00F57FA9"/>
    <w:rsid w:val="00F731E7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AD230"/>
  <w15:docId w15:val="{09FDD87D-75B4-43AA-B992-C2A43A1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Заголовок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6B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6B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D56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59"/>
    <w:locked/>
    <w:rsid w:val="0067481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62C6CE1AC424FA8231E27EC9D54D72B4A7A8B5E3161BE6E1FFEE23E7465585DDCA991AF345837EC44B8CCB4AEBE6C448D9C33c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669D-DD23-4951-9D50-55F0314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ПравПортал</cp:lastModifiedBy>
  <cp:revision>17</cp:revision>
  <cp:lastPrinted>2023-03-20T04:43:00Z</cp:lastPrinted>
  <dcterms:created xsi:type="dcterms:W3CDTF">2023-03-03T04:01:00Z</dcterms:created>
  <dcterms:modified xsi:type="dcterms:W3CDTF">2023-04-13T06:18:00Z</dcterms:modified>
</cp:coreProperties>
</file>