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51" w:rsidRPr="007A5EC6" w:rsidRDefault="00547AEB" w:rsidP="00547AEB">
      <w:pPr>
        <w:tabs>
          <w:tab w:val="left" w:pos="13041"/>
        </w:tabs>
        <w:ind w:left="4956" w:firstLine="6237"/>
        <w:jc w:val="left"/>
        <w:rPr>
          <w:szCs w:val="28"/>
        </w:rPr>
      </w:pPr>
      <w:bookmarkStart w:id="0" w:name="_GoBack"/>
      <w:bookmarkEnd w:id="0"/>
      <w:r w:rsidRPr="007A5EC6">
        <w:rPr>
          <w:szCs w:val="28"/>
        </w:rPr>
        <w:t xml:space="preserve">                       </w:t>
      </w:r>
      <w:r w:rsidR="00BF6BA9" w:rsidRPr="007A5EC6">
        <w:rPr>
          <w:szCs w:val="28"/>
        </w:rPr>
        <w:t xml:space="preserve">Приложение </w:t>
      </w:r>
    </w:p>
    <w:p w:rsidR="00774851" w:rsidRPr="007A5EC6" w:rsidRDefault="00547AEB" w:rsidP="00547AEB">
      <w:pPr>
        <w:ind w:left="4956" w:firstLine="6237"/>
        <w:jc w:val="left"/>
        <w:rPr>
          <w:szCs w:val="28"/>
        </w:rPr>
      </w:pPr>
      <w:r w:rsidRPr="007A5EC6">
        <w:rPr>
          <w:szCs w:val="28"/>
        </w:rPr>
        <w:t xml:space="preserve">                       </w:t>
      </w:r>
      <w:r w:rsidR="00156A9D" w:rsidRPr="007A5EC6">
        <w:rPr>
          <w:szCs w:val="28"/>
        </w:rPr>
        <w:t>к П</w:t>
      </w:r>
      <w:r w:rsidR="00AA76BD" w:rsidRPr="007A5EC6">
        <w:rPr>
          <w:szCs w:val="28"/>
        </w:rPr>
        <w:t>равилам</w:t>
      </w:r>
      <w:r w:rsidR="00774851" w:rsidRPr="007A5EC6">
        <w:rPr>
          <w:szCs w:val="28"/>
        </w:rPr>
        <w:t xml:space="preserve"> </w:t>
      </w:r>
    </w:p>
    <w:p w:rsidR="00BF6BA9" w:rsidRPr="007A5EC6" w:rsidRDefault="00BF6BA9" w:rsidP="00774851">
      <w:pPr>
        <w:ind w:left="4956" w:firstLine="6237"/>
        <w:rPr>
          <w:szCs w:val="28"/>
        </w:rPr>
      </w:pPr>
    </w:p>
    <w:p w:rsidR="00BF6BA9" w:rsidRPr="007A5EC6" w:rsidRDefault="00BF6BA9" w:rsidP="00BF6BA9">
      <w:pPr>
        <w:pStyle w:val="110"/>
        <w:shd w:val="clear" w:color="auto" w:fill="auto"/>
        <w:spacing w:line="322" w:lineRule="exact"/>
        <w:ind w:right="280"/>
        <w:jc w:val="center"/>
      </w:pPr>
      <w:r w:rsidRPr="007A5EC6">
        <w:t>РЕГЛАМЕНТ</w:t>
      </w:r>
    </w:p>
    <w:p w:rsidR="00BF6BA9" w:rsidRDefault="00BF6BA9" w:rsidP="00A1295B">
      <w:pPr>
        <w:pStyle w:val="110"/>
        <w:shd w:val="clear" w:color="auto" w:fill="auto"/>
        <w:spacing w:line="322" w:lineRule="exact"/>
        <w:ind w:left="280"/>
        <w:jc w:val="center"/>
      </w:pPr>
      <w:r w:rsidRPr="007A5EC6">
        <w:t>сбора и обмена информацией</w:t>
      </w:r>
      <w:r w:rsidR="003238A0" w:rsidRPr="007A5EC6">
        <w:t xml:space="preserve"> </w:t>
      </w:r>
      <w:r w:rsidRPr="007A5EC6">
        <w:t>в области защиты населения и территории города Барнаула от чрезвычайных ситуаций</w:t>
      </w:r>
      <w:r w:rsidR="00A1295B" w:rsidRPr="007A5EC6">
        <w:t xml:space="preserve"> природного и техногенного характера</w:t>
      </w:r>
    </w:p>
    <w:p w:rsidR="00680201" w:rsidRPr="007A5EC6" w:rsidRDefault="00680201" w:rsidP="00A1295B">
      <w:pPr>
        <w:pStyle w:val="110"/>
        <w:shd w:val="clear" w:color="auto" w:fill="auto"/>
        <w:spacing w:line="322" w:lineRule="exact"/>
        <w:ind w:left="280"/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3402"/>
        <w:gridCol w:w="5812"/>
        <w:gridCol w:w="2268"/>
        <w:gridCol w:w="2693"/>
      </w:tblGrid>
      <w:tr w:rsidR="00680201" w:rsidTr="00680201">
        <w:tc>
          <w:tcPr>
            <w:tcW w:w="675" w:type="dxa"/>
          </w:tcPr>
          <w:p w:rsidR="00680201" w:rsidRPr="007A5EC6" w:rsidRDefault="00680201" w:rsidP="00095913">
            <w:pPr>
              <w:ind w:left="0" w:firstLine="0"/>
            </w:pPr>
            <w:r w:rsidRPr="007A5EC6">
              <w:t>№</w:t>
            </w:r>
          </w:p>
          <w:p w:rsidR="00680201" w:rsidRPr="007A5EC6" w:rsidRDefault="00680201" w:rsidP="00095913">
            <w:pPr>
              <w:ind w:left="0" w:firstLine="0"/>
            </w:pPr>
            <w:r w:rsidRPr="007A5EC6">
              <w:t>п/п</w:t>
            </w:r>
          </w:p>
        </w:tc>
        <w:tc>
          <w:tcPr>
            <w:tcW w:w="3402" w:type="dxa"/>
          </w:tcPr>
          <w:p w:rsidR="00680201" w:rsidRPr="007A5EC6" w:rsidRDefault="00680201" w:rsidP="00095913">
            <w:pPr>
              <w:ind w:left="0" w:firstLine="0"/>
              <w:jc w:val="center"/>
              <w:rPr>
                <w:rStyle w:val="214pt"/>
                <w:rFonts w:eastAsiaTheme="minorHAnsi"/>
                <w:color w:val="auto"/>
              </w:rPr>
            </w:pPr>
            <w:r w:rsidRPr="007A5EC6">
              <w:rPr>
                <w:rStyle w:val="214pt"/>
                <w:rFonts w:eastAsiaTheme="minorHAnsi"/>
                <w:color w:val="auto"/>
              </w:rPr>
              <w:t>Содержание информации</w:t>
            </w:r>
          </w:p>
          <w:p w:rsidR="00680201" w:rsidRPr="007A5EC6" w:rsidRDefault="00680201" w:rsidP="00095913">
            <w:pPr>
              <w:ind w:left="0" w:firstLine="0"/>
              <w:jc w:val="center"/>
            </w:pPr>
            <w:r w:rsidRPr="007A5EC6">
              <w:rPr>
                <w:rStyle w:val="214pt"/>
                <w:rFonts w:eastAsiaTheme="minorHAnsi"/>
                <w:color w:val="auto"/>
              </w:rPr>
              <w:t>(донесений)</w:t>
            </w:r>
          </w:p>
        </w:tc>
        <w:tc>
          <w:tcPr>
            <w:tcW w:w="5812" w:type="dxa"/>
          </w:tcPr>
          <w:p w:rsidR="00680201" w:rsidRPr="007A5EC6" w:rsidRDefault="00680201" w:rsidP="00095913">
            <w:pPr>
              <w:ind w:left="0" w:firstLine="0"/>
              <w:jc w:val="center"/>
              <w:rPr>
                <w:rStyle w:val="214pt"/>
                <w:rFonts w:eastAsiaTheme="minorHAnsi"/>
                <w:color w:val="auto"/>
              </w:rPr>
            </w:pPr>
            <w:r w:rsidRPr="007A5EC6">
              <w:rPr>
                <w:rStyle w:val="214pt"/>
                <w:rFonts w:eastAsiaTheme="minorHAnsi"/>
                <w:color w:val="auto"/>
              </w:rPr>
              <w:t>Периодичность и срочность</w:t>
            </w:r>
          </w:p>
          <w:p w:rsidR="00680201" w:rsidRPr="007A5EC6" w:rsidRDefault="00680201" w:rsidP="00095913">
            <w:pPr>
              <w:ind w:left="0" w:firstLine="0"/>
              <w:jc w:val="center"/>
            </w:pPr>
            <w:r w:rsidRPr="007A5EC6">
              <w:rPr>
                <w:rStyle w:val="214pt"/>
                <w:rFonts w:eastAsiaTheme="minorHAnsi"/>
                <w:color w:val="auto"/>
              </w:rPr>
              <w:t>предоставления информации</w:t>
            </w:r>
          </w:p>
        </w:tc>
        <w:tc>
          <w:tcPr>
            <w:tcW w:w="2268" w:type="dxa"/>
          </w:tcPr>
          <w:p w:rsidR="00680201" w:rsidRPr="007A5EC6" w:rsidRDefault="00680201" w:rsidP="00095913">
            <w:pPr>
              <w:pStyle w:val="20"/>
              <w:shd w:val="clear" w:color="auto" w:fill="auto"/>
              <w:spacing w:line="322" w:lineRule="exact"/>
              <w:jc w:val="center"/>
            </w:pPr>
            <w:r w:rsidRPr="007A5EC6">
              <w:rPr>
                <w:rStyle w:val="214pt"/>
                <w:color w:val="auto"/>
              </w:rPr>
              <w:t>Формат</w:t>
            </w:r>
          </w:p>
          <w:p w:rsidR="00680201" w:rsidRPr="007A5EC6" w:rsidRDefault="00680201" w:rsidP="00095913">
            <w:pPr>
              <w:pStyle w:val="20"/>
              <w:shd w:val="clear" w:color="auto" w:fill="auto"/>
              <w:spacing w:line="322" w:lineRule="exact"/>
              <w:jc w:val="center"/>
            </w:pPr>
            <w:r w:rsidRPr="007A5EC6">
              <w:rPr>
                <w:rStyle w:val="214pt"/>
                <w:color w:val="auto"/>
              </w:rPr>
              <w:t>передачи</w:t>
            </w:r>
          </w:p>
          <w:p w:rsidR="00680201" w:rsidRPr="007A5EC6" w:rsidRDefault="00680201" w:rsidP="00095913">
            <w:pPr>
              <w:ind w:left="0" w:firstLine="0"/>
              <w:jc w:val="center"/>
            </w:pPr>
            <w:r w:rsidRPr="007A5EC6">
              <w:rPr>
                <w:rStyle w:val="214pt"/>
                <w:rFonts w:eastAsiaTheme="minorHAnsi"/>
                <w:color w:val="auto"/>
              </w:rPr>
              <w:t>информации</w:t>
            </w:r>
          </w:p>
        </w:tc>
        <w:tc>
          <w:tcPr>
            <w:tcW w:w="2693" w:type="dxa"/>
          </w:tcPr>
          <w:p w:rsidR="00680201" w:rsidRPr="007A5EC6" w:rsidRDefault="00680201" w:rsidP="00095913">
            <w:pPr>
              <w:pStyle w:val="20"/>
              <w:shd w:val="clear" w:color="auto" w:fill="auto"/>
              <w:spacing w:line="322" w:lineRule="exact"/>
              <w:ind w:left="200" w:hanging="164"/>
              <w:jc w:val="center"/>
            </w:pPr>
            <w:r w:rsidRPr="007A5EC6">
              <w:rPr>
                <w:rStyle w:val="214pt"/>
                <w:color w:val="auto"/>
              </w:rPr>
              <w:t>Периодичность</w:t>
            </w:r>
          </w:p>
          <w:p w:rsidR="00680201" w:rsidRPr="007A5EC6" w:rsidRDefault="00680201" w:rsidP="00095913">
            <w:pPr>
              <w:pStyle w:val="20"/>
              <w:shd w:val="clear" w:color="auto" w:fill="auto"/>
              <w:spacing w:line="322" w:lineRule="exact"/>
              <w:ind w:hanging="164"/>
              <w:jc w:val="center"/>
            </w:pPr>
            <w:r w:rsidRPr="007A5EC6">
              <w:rPr>
                <w:rStyle w:val="214pt"/>
                <w:color w:val="auto"/>
              </w:rPr>
              <w:t>уточнения</w:t>
            </w:r>
          </w:p>
          <w:p w:rsidR="00680201" w:rsidRPr="007A5EC6" w:rsidRDefault="00680201" w:rsidP="00095913">
            <w:pPr>
              <w:ind w:left="0" w:hanging="164"/>
              <w:jc w:val="center"/>
            </w:pPr>
            <w:r w:rsidRPr="007A5EC6">
              <w:rPr>
                <w:rStyle w:val="214pt"/>
                <w:rFonts w:eastAsiaTheme="minorHAnsi"/>
                <w:color w:val="auto"/>
              </w:rPr>
              <w:t>информации</w:t>
            </w:r>
          </w:p>
        </w:tc>
      </w:tr>
    </w:tbl>
    <w:p w:rsidR="00BF6BA9" w:rsidRPr="007A5EC6" w:rsidRDefault="00BF6BA9" w:rsidP="00400F61">
      <w:pPr>
        <w:pStyle w:val="110"/>
        <w:shd w:val="clear" w:color="auto" w:fill="auto"/>
        <w:spacing w:line="48" w:lineRule="auto"/>
        <w:ind w:right="278"/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6"/>
        <w:gridCol w:w="3401"/>
        <w:gridCol w:w="5812"/>
        <w:gridCol w:w="2274"/>
        <w:gridCol w:w="2687"/>
      </w:tblGrid>
      <w:tr w:rsidR="007A5EC6" w:rsidRPr="007A5EC6" w:rsidTr="00680201">
        <w:trPr>
          <w:trHeight w:hRule="exact" w:val="399"/>
          <w:tblHeader/>
        </w:trPr>
        <w:tc>
          <w:tcPr>
            <w:tcW w:w="676" w:type="dxa"/>
            <w:vAlign w:val="center"/>
          </w:tcPr>
          <w:p w:rsidR="004776E6" w:rsidRPr="007A5EC6" w:rsidRDefault="004776E6" w:rsidP="00400F61">
            <w:pPr>
              <w:pStyle w:val="20"/>
              <w:shd w:val="clear" w:color="auto" w:fill="auto"/>
              <w:spacing w:line="260" w:lineRule="exact"/>
              <w:ind w:right="320"/>
              <w:jc w:val="center"/>
              <w:rPr>
                <w:sz w:val="28"/>
                <w:szCs w:val="28"/>
              </w:rPr>
            </w:pPr>
            <w:r w:rsidRPr="007A5EC6">
              <w:rPr>
                <w:rStyle w:val="213pt"/>
                <w:color w:val="auto"/>
                <w:sz w:val="28"/>
                <w:szCs w:val="28"/>
              </w:rPr>
              <w:t>1</w:t>
            </w:r>
          </w:p>
        </w:tc>
        <w:tc>
          <w:tcPr>
            <w:tcW w:w="3401" w:type="dxa"/>
            <w:vAlign w:val="center"/>
          </w:tcPr>
          <w:p w:rsidR="004776E6" w:rsidRPr="007A5EC6" w:rsidRDefault="004776E6" w:rsidP="00400F61">
            <w:pPr>
              <w:pStyle w:val="20"/>
              <w:shd w:val="clear" w:color="auto" w:fill="auto"/>
              <w:spacing w:line="280" w:lineRule="exact"/>
              <w:jc w:val="center"/>
              <w:rPr>
                <w:sz w:val="28"/>
                <w:szCs w:val="28"/>
              </w:rPr>
            </w:pPr>
            <w:r w:rsidRPr="007A5EC6">
              <w:rPr>
                <w:rStyle w:val="214pt"/>
                <w:color w:val="auto"/>
              </w:rPr>
              <w:t>2</w:t>
            </w:r>
          </w:p>
        </w:tc>
        <w:tc>
          <w:tcPr>
            <w:tcW w:w="5812" w:type="dxa"/>
            <w:vAlign w:val="center"/>
          </w:tcPr>
          <w:p w:rsidR="004776E6" w:rsidRPr="007A5EC6" w:rsidRDefault="004776E6" w:rsidP="00400F61">
            <w:pPr>
              <w:pStyle w:val="20"/>
              <w:shd w:val="clear" w:color="auto" w:fill="auto"/>
              <w:spacing w:line="280" w:lineRule="exact"/>
              <w:jc w:val="center"/>
              <w:rPr>
                <w:sz w:val="28"/>
                <w:szCs w:val="28"/>
              </w:rPr>
            </w:pPr>
            <w:r w:rsidRPr="007A5EC6">
              <w:rPr>
                <w:rStyle w:val="214pt"/>
                <w:color w:val="auto"/>
              </w:rPr>
              <w:t>3</w:t>
            </w:r>
          </w:p>
        </w:tc>
        <w:tc>
          <w:tcPr>
            <w:tcW w:w="2274" w:type="dxa"/>
            <w:vAlign w:val="center"/>
          </w:tcPr>
          <w:p w:rsidR="004776E6" w:rsidRPr="007A5EC6" w:rsidRDefault="004776E6" w:rsidP="00400F61">
            <w:pPr>
              <w:pStyle w:val="20"/>
              <w:shd w:val="clear" w:color="auto" w:fill="auto"/>
              <w:spacing w:line="280" w:lineRule="exact"/>
              <w:jc w:val="center"/>
              <w:rPr>
                <w:sz w:val="28"/>
                <w:szCs w:val="28"/>
              </w:rPr>
            </w:pPr>
            <w:r w:rsidRPr="007A5EC6">
              <w:rPr>
                <w:rStyle w:val="214pt"/>
                <w:color w:val="auto"/>
              </w:rPr>
              <w:t>4</w:t>
            </w:r>
          </w:p>
        </w:tc>
        <w:tc>
          <w:tcPr>
            <w:tcW w:w="2687" w:type="dxa"/>
            <w:vAlign w:val="center"/>
          </w:tcPr>
          <w:p w:rsidR="004776E6" w:rsidRPr="007A5EC6" w:rsidRDefault="004776E6" w:rsidP="00400F61">
            <w:pPr>
              <w:pStyle w:val="20"/>
              <w:shd w:val="clear" w:color="auto" w:fill="auto"/>
              <w:spacing w:line="280" w:lineRule="exact"/>
              <w:jc w:val="center"/>
              <w:rPr>
                <w:sz w:val="28"/>
                <w:szCs w:val="28"/>
              </w:rPr>
            </w:pPr>
            <w:r w:rsidRPr="007A5EC6">
              <w:rPr>
                <w:rStyle w:val="214pt"/>
                <w:color w:val="auto"/>
              </w:rPr>
              <w:t>5</w:t>
            </w:r>
          </w:p>
        </w:tc>
      </w:tr>
      <w:tr w:rsidR="007A5EC6" w:rsidRPr="007A5EC6" w:rsidTr="00680201">
        <w:trPr>
          <w:trHeight w:hRule="exact" w:val="1990"/>
        </w:trPr>
        <w:tc>
          <w:tcPr>
            <w:tcW w:w="676" w:type="dxa"/>
            <w:vAlign w:val="center"/>
          </w:tcPr>
          <w:p w:rsidR="004776E6" w:rsidRPr="007A5EC6" w:rsidRDefault="004776E6" w:rsidP="00E4513F">
            <w:pPr>
              <w:pStyle w:val="20"/>
              <w:shd w:val="clear" w:color="auto" w:fill="auto"/>
              <w:spacing w:line="280" w:lineRule="exact"/>
              <w:jc w:val="center"/>
              <w:rPr>
                <w:rStyle w:val="214pt"/>
                <w:color w:val="auto"/>
              </w:rPr>
            </w:pPr>
            <w:r w:rsidRPr="007A5EC6">
              <w:rPr>
                <w:rStyle w:val="214pt"/>
                <w:color w:val="auto"/>
              </w:rPr>
              <w:t>1.</w:t>
            </w:r>
          </w:p>
        </w:tc>
        <w:tc>
          <w:tcPr>
            <w:tcW w:w="3401" w:type="dxa"/>
          </w:tcPr>
          <w:p w:rsidR="004776E6" w:rsidRPr="007A5EC6" w:rsidRDefault="004776E6" w:rsidP="004776E6">
            <w:pPr>
              <w:pStyle w:val="20"/>
              <w:shd w:val="clear" w:color="auto" w:fill="auto"/>
              <w:spacing w:line="322" w:lineRule="exact"/>
            </w:pPr>
            <w:r w:rsidRPr="007A5EC6">
              <w:rPr>
                <w:rStyle w:val="214pt"/>
                <w:color w:val="auto"/>
              </w:rPr>
              <w:t>Донесение об угрозе (прогнозе)</w:t>
            </w:r>
            <w:r w:rsidR="000F1A52" w:rsidRPr="007A5EC6">
              <w:rPr>
                <w:rStyle w:val="214pt"/>
                <w:color w:val="auto"/>
              </w:rPr>
              <w:t xml:space="preserve"> возникновения</w:t>
            </w:r>
            <w:r w:rsidRPr="007A5EC6">
              <w:rPr>
                <w:rStyle w:val="214pt"/>
                <w:color w:val="auto"/>
              </w:rPr>
              <w:t xml:space="preserve"> чрезвычайной ситуации</w:t>
            </w:r>
          </w:p>
        </w:tc>
        <w:tc>
          <w:tcPr>
            <w:tcW w:w="5812" w:type="dxa"/>
            <w:vAlign w:val="bottom"/>
          </w:tcPr>
          <w:p w:rsidR="004776E6" w:rsidRPr="007A5EC6" w:rsidRDefault="00207958" w:rsidP="004776E6">
            <w:pPr>
              <w:pStyle w:val="20"/>
              <w:shd w:val="clear" w:color="auto" w:fill="auto"/>
              <w:spacing w:line="322" w:lineRule="exact"/>
              <w:jc w:val="both"/>
              <w:rPr>
                <w:rStyle w:val="214pt"/>
                <w:color w:val="auto"/>
              </w:rPr>
            </w:pPr>
            <w:r>
              <w:rPr>
                <w:rStyle w:val="214pt"/>
                <w:color w:val="auto"/>
              </w:rPr>
              <w:t>У</w:t>
            </w:r>
            <w:r w:rsidR="004776E6" w:rsidRPr="007A5EC6">
              <w:rPr>
                <w:rStyle w:val="214pt"/>
                <w:color w:val="auto"/>
              </w:rPr>
              <w:t xml:space="preserve">стно </w:t>
            </w:r>
            <w:r w:rsidR="0055608D" w:rsidRPr="007A5EC6">
              <w:rPr>
                <w:rStyle w:val="214pt"/>
                <w:color w:val="auto"/>
              </w:rPr>
              <w:t>–</w:t>
            </w:r>
            <w:r w:rsidR="004776E6" w:rsidRPr="007A5EC6">
              <w:rPr>
                <w:rStyle w:val="214pt"/>
                <w:color w:val="auto"/>
              </w:rPr>
              <w:t xml:space="preserve"> незамедлительно</w:t>
            </w:r>
            <w:r w:rsidR="0055608D" w:rsidRPr="007A5EC6">
              <w:rPr>
                <w:rStyle w:val="214pt"/>
                <w:color w:val="auto"/>
              </w:rPr>
              <w:t xml:space="preserve"> (с момента получения информации</w:t>
            </w:r>
            <w:r w:rsidR="000950A3" w:rsidRPr="007A5EC6">
              <w:t xml:space="preserve"> </w:t>
            </w:r>
            <w:r w:rsidR="000950A3" w:rsidRPr="007A5EC6">
              <w:rPr>
                <w:rStyle w:val="214pt"/>
                <w:color w:val="auto"/>
              </w:rPr>
              <w:t>об угрозе (прогнозе) возникновения чрезвычайной ситуации</w:t>
            </w:r>
            <w:r w:rsidR="0055608D" w:rsidRPr="007A5EC6">
              <w:rPr>
                <w:rStyle w:val="214pt"/>
                <w:color w:val="auto"/>
              </w:rPr>
              <w:t>)</w:t>
            </w:r>
            <w:r w:rsidR="004776E6" w:rsidRPr="007A5EC6">
              <w:rPr>
                <w:rStyle w:val="214pt"/>
                <w:color w:val="auto"/>
              </w:rPr>
              <w:t>, с последующим подтверждением письменно по форме 1/ЧС</w:t>
            </w:r>
            <w:r w:rsidR="00C30B77" w:rsidRPr="007A5EC6">
              <w:rPr>
                <w:rStyle w:val="214pt"/>
                <w:color w:val="auto"/>
              </w:rPr>
              <w:t>*</w:t>
            </w:r>
            <w:r w:rsidR="004776E6" w:rsidRPr="007A5EC6">
              <w:rPr>
                <w:rStyle w:val="214pt"/>
                <w:color w:val="auto"/>
              </w:rPr>
              <w:t xml:space="preserve"> в течение одного часа с момента </w:t>
            </w:r>
            <w:r w:rsidR="00C30B77" w:rsidRPr="007A5EC6">
              <w:rPr>
                <w:rStyle w:val="214pt"/>
                <w:color w:val="auto"/>
              </w:rPr>
              <w:t xml:space="preserve">получения информации </w:t>
            </w:r>
          </w:p>
          <w:p w:rsidR="004776E6" w:rsidRPr="007A5EC6" w:rsidRDefault="004776E6" w:rsidP="004776E6">
            <w:pPr>
              <w:pStyle w:val="20"/>
              <w:shd w:val="clear" w:color="auto" w:fill="auto"/>
              <w:spacing w:line="322" w:lineRule="exact"/>
              <w:jc w:val="both"/>
              <w:rPr>
                <w:rStyle w:val="214pt"/>
                <w:color w:val="auto"/>
              </w:rPr>
            </w:pPr>
          </w:p>
          <w:p w:rsidR="004776E6" w:rsidRPr="007A5EC6" w:rsidRDefault="004776E6" w:rsidP="004776E6">
            <w:pPr>
              <w:pStyle w:val="20"/>
              <w:shd w:val="clear" w:color="auto" w:fill="auto"/>
              <w:spacing w:line="322" w:lineRule="exact"/>
              <w:jc w:val="both"/>
              <w:rPr>
                <w:rStyle w:val="214pt"/>
                <w:color w:val="auto"/>
              </w:rPr>
            </w:pPr>
          </w:p>
          <w:p w:rsidR="004776E6" w:rsidRPr="007A5EC6" w:rsidRDefault="004776E6" w:rsidP="004776E6">
            <w:pPr>
              <w:pStyle w:val="20"/>
              <w:shd w:val="clear" w:color="auto" w:fill="auto"/>
              <w:spacing w:line="322" w:lineRule="exact"/>
              <w:jc w:val="both"/>
            </w:pPr>
          </w:p>
        </w:tc>
        <w:tc>
          <w:tcPr>
            <w:tcW w:w="2274" w:type="dxa"/>
          </w:tcPr>
          <w:p w:rsidR="004776E6" w:rsidRPr="007A5EC6" w:rsidRDefault="00207958" w:rsidP="004776E6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4pt"/>
                <w:color w:val="auto"/>
              </w:rPr>
              <w:t>П</w:t>
            </w:r>
            <w:r w:rsidR="004776E6" w:rsidRPr="007A5EC6">
              <w:rPr>
                <w:rStyle w:val="214pt"/>
                <w:color w:val="auto"/>
              </w:rPr>
              <w:t>о любым из имеющихся средств связи</w:t>
            </w:r>
          </w:p>
        </w:tc>
        <w:tc>
          <w:tcPr>
            <w:tcW w:w="2687" w:type="dxa"/>
          </w:tcPr>
          <w:p w:rsidR="004776E6" w:rsidRPr="007A5EC6" w:rsidRDefault="00207958" w:rsidP="004776E6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4pt"/>
                <w:color w:val="auto"/>
              </w:rPr>
              <w:t>В дальнейшем</w:t>
            </w:r>
            <w:r w:rsidR="004776E6" w:rsidRPr="007A5EC6">
              <w:rPr>
                <w:rStyle w:val="214pt"/>
                <w:color w:val="auto"/>
              </w:rPr>
              <w:t xml:space="preserve"> при резком изменении обстановки - незамедлительно</w:t>
            </w:r>
          </w:p>
        </w:tc>
      </w:tr>
      <w:tr w:rsidR="007A5EC6" w:rsidRPr="007A5EC6" w:rsidTr="00680201">
        <w:trPr>
          <w:trHeight w:hRule="exact" w:val="2428"/>
        </w:trPr>
        <w:tc>
          <w:tcPr>
            <w:tcW w:w="676" w:type="dxa"/>
            <w:vAlign w:val="center"/>
          </w:tcPr>
          <w:p w:rsidR="001D7317" w:rsidRPr="007A5EC6" w:rsidRDefault="001D7317" w:rsidP="00E4513F">
            <w:pPr>
              <w:pStyle w:val="20"/>
              <w:shd w:val="clear" w:color="auto" w:fill="auto"/>
              <w:spacing w:line="280" w:lineRule="exact"/>
              <w:jc w:val="center"/>
              <w:rPr>
                <w:rStyle w:val="214pt"/>
                <w:color w:val="auto"/>
              </w:rPr>
            </w:pPr>
            <w:r w:rsidRPr="007A5EC6">
              <w:rPr>
                <w:rStyle w:val="214pt"/>
                <w:color w:val="auto"/>
              </w:rPr>
              <w:t>2.</w:t>
            </w:r>
          </w:p>
        </w:tc>
        <w:tc>
          <w:tcPr>
            <w:tcW w:w="3401" w:type="dxa"/>
          </w:tcPr>
          <w:p w:rsidR="001D7317" w:rsidRPr="007A5EC6" w:rsidRDefault="001D7317" w:rsidP="004776E6">
            <w:pPr>
              <w:pStyle w:val="20"/>
              <w:shd w:val="clear" w:color="auto" w:fill="auto"/>
              <w:spacing w:line="326" w:lineRule="exact"/>
            </w:pPr>
            <w:r w:rsidRPr="007A5EC6">
              <w:rPr>
                <w:rStyle w:val="214pt"/>
                <w:color w:val="auto"/>
              </w:rPr>
              <w:t>Донесение о факте и основных параметрах чрезвычайной ситуации</w:t>
            </w:r>
          </w:p>
        </w:tc>
        <w:tc>
          <w:tcPr>
            <w:tcW w:w="5812" w:type="dxa"/>
            <w:vAlign w:val="bottom"/>
          </w:tcPr>
          <w:p w:rsidR="001D7317" w:rsidRPr="007A5EC6" w:rsidRDefault="00B874A4" w:rsidP="00AF2445">
            <w:pPr>
              <w:pStyle w:val="20"/>
              <w:shd w:val="clear" w:color="auto" w:fill="auto"/>
              <w:spacing w:line="326" w:lineRule="exact"/>
              <w:jc w:val="both"/>
              <w:rPr>
                <w:rStyle w:val="214pt"/>
                <w:color w:val="auto"/>
              </w:rPr>
            </w:pPr>
            <w:r>
              <w:rPr>
                <w:rStyle w:val="214pt"/>
                <w:color w:val="auto"/>
              </w:rPr>
              <w:t>У</w:t>
            </w:r>
            <w:r w:rsidR="001D7317" w:rsidRPr="007A5EC6">
              <w:rPr>
                <w:rStyle w:val="214pt"/>
                <w:color w:val="auto"/>
              </w:rPr>
              <w:t>стно – незамедлительно (с момента получения информации</w:t>
            </w:r>
            <w:r w:rsidR="001D7317" w:rsidRPr="007A5EC6">
              <w:t xml:space="preserve"> </w:t>
            </w:r>
            <w:r w:rsidR="001D7317" w:rsidRPr="007A5EC6">
              <w:rPr>
                <w:rStyle w:val="214pt"/>
                <w:color w:val="auto"/>
              </w:rPr>
              <w:t>о факте и основных параметрах чрезвычайной ситуации), с последующим письменным подтверждением по форме 2/ЧС* в течение двух часов с момента возникновения чрезвычайной ситуации</w:t>
            </w:r>
          </w:p>
          <w:p w:rsidR="001D7317" w:rsidRPr="007A5EC6" w:rsidRDefault="001D7317" w:rsidP="001D7317">
            <w:pPr>
              <w:pStyle w:val="20"/>
              <w:shd w:val="clear" w:color="auto" w:fill="auto"/>
              <w:spacing w:line="322" w:lineRule="exact"/>
              <w:jc w:val="both"/>
            </w:pPr>
          </w:p>
        </w:tc>
        <w:tc>
          <w:tcPr>
            <w:tcW w:w="2274" w:type="dxa"/>
          </w:tcPr>
          <w:p w:rsidR="001D7317" w:rsidRPr="007A5EC6" w:rsidRDefault="00B874A4" w:rsidP="004776E6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4pt"/>
                <w:color w:val="auto"/>
              </w:rPr>
              <w:t>П</w:t>
            </w:r>
            <w:r w:rsidR="001D7317" w:rsidRPr="007A5EC6">
              <w:rPr>
                <w:rStyle w:val="214pt"/>
                <w:color w:val="auto"/>
              </w:rPr>
              <w:t>о любым из имеющихся средств связи</w:t>
            </w:r>
          </w:p>
          <w:p w:rsidR="001D7317" w:rsidRPr="007A5EC6" w:rsidRDefault="001D7317" w:rsidP="001D7317">
            <w:pPr>
              <w:pStyle w:val="20"/>
              <w:shd w:val="clear" w:color="auto" w:fill="auto"/>
              <w:spacing w:line="317" w:lineRule="exact"/>
            </w:pPr>
          </w:p>
        </w:tc>
        <w:tc>
          <w:tcPr>
            <w:tcW w:w="2687" w:type="dxa"/>
            <w:vMerge w:val="restart"/>
          </w:tcPr>
          <w:p w:rsidR="001D7317" w:rsidRPr="007A5EC6" w:rsidRDefault="00B874A4" w:rsidP="00A55EB5">
            <w:pPr>
              <w:pStyle w:val="20"/>
              <w:shd w:val="clear" w:color="auto" w:fill="auto"/>
              <w:tabs>
                <w:tab w:val="left" w:pos="562"/>
              </w:tabs>
              <w:spacing w:line="322" w:lineRule="exact"/>
              <w:rPr>
                <w:rStyle w:val="214pt"/>
                <w:color w:val="auto"/>
              </w:rPr>
            </w:pPr>
            <w:r>
              <w:rPr>
                <w:rStyle w:val="214pt"/>
                <w:color w:val="auto"/>
              </w:rPr>
              <w:t>У</w:t>
            </w:r>
            <w:r w:rsidR="001D7317" w:rsidRPr="007A5EC6">
              <w:rPr>
                <w:rStyle w:val="214pt"/>
                <w:color w:val="auto"/>
              </w:rPr>
              <w:t xml:space="preserve">точнение обстановки осуществляется ежесуточно </w:t>
            </w:r>
            <w:r w:rsidR="00B31461">
              <w:rPr>
                <w:rStyle w:val="214pt"/>
                <w:color w:val="auto"/>
              </w:rPr>
              <w:br/>
            </w:r>
            <w:r w:rsidR="001D7317" w:rsidRPr="007A5EC6">
              <w:rPr>
                <w:rStyle w:val="214pt"/>
                <w:color w:val="auto"/>
              </w:rPr>
              <w:t xml:space="preserve">к </w:t>
            </w:r>
            <w:r w:rsidR="00613523">
              <w:rPr>
                <w:rStyle w:val="214pt"/>
                <w:color w:val="auto"/>
              </w:rPr>
              <w:t>0</w:t>
            </w:r>
            <w:r w:rsidR="001D7317" w:rsidRPr="007A5EC6">
              <w:rPr>
                <w:rStyle w:val="214pt"/>
                <w:color w:val="auto"/>
              </w:rPr>
              <w:t>7.00</w:t>
            </w:r>
            <w:r w:rsidR="00613523">
              <w:rPr>
                <w:rStyle w:val="214pt"/>
                <w:color w:val="auto"/>
              </w:rPr>
              <w:t xml:space="preserve"> час.</w:t>
            </w:r>
            <w:r w:rsidR="001D7317" w:rsidRPr="007A5EC6">
              <w:rPr>
                <w:rStyle w:val="214pt"/>
                <w:color w:val="auto"/>
              </w:rPr>
              <w:t xml:space="preserve"> по московскому времени (далее </w:t>
            </w:r>
            <w:r w:rsidR="00A55EB5" w:rsidRPr="00A55EB5">
              <w:rPr>
                <w:rStyle w:val="214pt"/>
                <w:color w:val="auto"/>
              </w:rPr>
              <w:t>–</w:t>
            </w:r>
            <w:r w:rsidR="001D7317" w:rsidRPr="007A5EC6">
              <w:rPr>
                <w:rStyle w:val="214pt"/>
                <w:color w:val="auto"/>
              </w:rPr>
              <w:t xml:space="preserve"> </w:t>
            </w:r>
            <w:r w:rsidR="001D7317" w:rsidRPr="007A5EC6">
              <w:rPr>
                <w:rStyle w:val="214pt"/>
                <w:color w:val="auto"/>
                <w:lang w:val="en-US" w:eastAsia="en-US" w:bidi="en-US"/>
              </w:rPr>
              <w:lastRenderedPageBreak/>
              <w:t>MCK</w:t>
            </w:r>
            <w:r w:rsidR="001D7317" w:rsidRPr="007A5EC6">
              <w:rPr>
                <w:rStyle w:val="214pt"/>
                <w:color w:val="auto"/>
                <w:lang w:eastAsia="en-US" w:bidi="en-US"/>
              </w:rPr>
              <w:t xml:space="preserve">) и </w:t>
            </w:r>
            <w:r w:rsidR="001D7317" w:rsidRPr="007A5EC6">
              <w:rPr>
                <w:rStyle w:val="214pt"/>
                <w:color w:val="auto"/>
              </w:rPr>
              <w:t>19.00</w:t>
            </w:r>
            <w:r w:rsidR="00613523">
              <w:rPr>
                <w:rStyle w:val="214pt"/>
                <w:color w:val="auto"/>
              </w:rPr>
              <w:t xml:space="preserve"> час.</w:t>
            </w:r>
            <w:r w:rsidR="001D7317" w:rsidRPr="007A5EC6">
              <w:rPr>
                <w:rStyle w:val="214pt"/>
                <w:color w:val="auto"/>
              </w:rPr>
              <w:t xml:space="preserve"> МСК</w:t>
            </w:r>
            <w:r w:rsidR="00613523">
              <w:rPr>
                <w:rStyle w:val="214pt"/>
                <w:color w:val="auto"/>
              </w:rPr>
              <w:t>,</w:t>
            </w:r>
            <w:r w:rsidR="001D7317" w:rsidRPr="007A5EC6">
              <w:rPr>
                <w:rStyle w:val="214pt"/>
                <w:color w:val="auto"/>
              </w:rPr>
              <w:t xml:space="preserve"> по состоянию на </w:t>
            </w:r>
            <w:r w:rsidR="00280F66">
              <w:rPr>
                <w:rStyle w:val="214pt"/>
                <w:color w:val="auto"/>
              </w:rPr>
              <w:t>0</w:t>
            </w:r>
            <w:r w:rsidR="001D7317" w:rsidRPr="007A5EC6">
              <w:rPr>
                <w:rStyle w:val="214pt"/>
                <w:color w:val="auto"/>
              </w:rPr>
              <w:t>6.00</w:t>
            </w:r>
            <w:r w:rsidR="00613523">
              <w:rPr>
                <w:rStyle w:val="214pt"/>
                <w:color w:val="auto"/>
              </w:rPr>
              <w:t xml:space="preserve"> час.</w:t>
            </w:r>
            <w:r w:rsidR="001D7317" w:rsidRPr="007A5EC6">
              <w:rPr>
                <w:rStyle w:val="214pt"/>
                <w:color w:val="auto"/>
              </w:rPr>
              <w:t xml:space="preserve"> МСК </w:t>
            </w:r>
            <w:r w:rsidR="00BC1402">
              <w:rPr>
                <w:rStyle w:val="214pt"/>
                <w:color w:val="auto"/>
              </w:rPr>
              <w:br/>
            </w:r>
            <w:r w:rsidR="001D7317" w:rsidRPr="007A5EC6">
              <w:rPr>
                <w:rStyle w:val="214pt"/>
                <w:color w:val="auto"/>
              </w:rPr>
              <w:t>и</w:t>
            </w:r>
            <w:r w:rsidR="00BC1402">
              <w:rPr>
                <w:rStyle w:val="214pt"/>
                <w:color w:val="auto"/>
              </w:rPr>
              <w:t xml:space="preserve"> </w:t>
            </w:r>
            <w:r w:rsidR="001D7317" w:rsidRPr="007A5EC6">
              <w:rPr>
                <w:rStyle w:val="214pt"/>
                <w:color w:val="auto"/>
              </w:rPr>
              <w:t>18.00</w:t>
            </w:r>
            <w:r w:rsidR="00613523">
              <w:rPr>
                <w:rStyle w:val="214pt"/>
                <w:color w:val="auto"/>
              </w:rPr>
              <w:t xml:space="preserve"> час.</w:t>
            </w:r>
            <w:r w:rsidR="001D7317" w:rsidRPr="007A5EC6">
              <w:rPr>
                <w:rStyle w:val="214pt"/>
                <w:color w:val="auto"/>
              </w:rPr>
              <w:t xml:space="preserve"> МСК соответственно</w:t>
            </w:r>
          </w:p>
        </w:tc>
      </w:tr>
      <w:tr w:rsidR="007A5EC6" w:rsidRPr="007A5EC6" w:rsidTr="00680201">
        <w:trPr>
          <w:trHeight w:hRule="exact" w:val="2251"/>
        </w:trPr>
        <w:tc>
          <w:tcPr>
            <w:tcW w:w="676" w:type="dxa"/>
            <w:vAlign w:val="center"/>
          </w:tcPr>
          <w:p w:rsidR="001D7317" w:rsidRPr="007A5EC6" w:rsidRDefault="001D7317" w:rsidP="00E4513F">
            <w:pPr>
              <w:pStyle w:val="20"/>
              <w:shd w:val="clear" w:color="auto" w:fill="auto"/>
              <w:spacing w:line="280" w:lineRule="exact"/>
              <w:jc w:val="center"/>
              <w:rPr>
                <w:rStyle w:val="214pt"/>
                <w:color w:val="auto"/>
              </w:rPr>
            </w:pPr>
            <w:r w:rsidRPr="007A5EC6">
              <w:rPr>
                <w:rStyle w:val="214pt"/>
                <w:color w:val="auto"/>
              </w:rPr>
              <w:lastRenderedPageBreak/>
              <w:t>3.</w:t>
            </w:r>
          </w:p>
        </w:tc>
        <w:tc>
          <w:tcPr>
            <w:tcW w:w="3401" w:type="dxa"/>
          </w:tcPr>
          <w:p w:rsidR="001D7317" w:rsidRPr="007A5EC6" w:rsidRDefault="001D7317" w:rsidP="004776E6">
            <w:pPr>
              <w:pStyle w:val="20"/>
              <w:shd w:val="clear" w:color="auto" w:fill="auto"/>
              <w:spacing w:line="317" w:lineRule="exact"/>
            </w:pPr>
            <w:r w:rsidRPr="007A5EC6">
              <w:rPr>
                <w:rStyle w:val="214pt"/>
                <w:color w:val="auto"/>
              </w:rPr>
              <w:t>Донесение о мерах по защите населения и территорий, ведении аварийно-спасательных и других неотложных работ</w:t>
            </w:r>
          </w:p>
        </w:tc>
        <w:tc>
          <w:tcPr>
            <w:tcW w:w="5812" w:type="dxa"/>
          </w:tcPr>
          <w:p w:rsidR="001D7317" w:rsidRPr="007A5EC6" w:rsidRDefault="006B69D5" w:rsidP="00E4513F">
            <w:pPr>
              <w:pStyle w:val="20"/>
              <w:spacing w:line="322" w:lineRule="exact"/>
              <w:jc w:val="both"/>
            </w:pPr>
            <w:r>
              <w:rPr>
                <w:rStyle w:val="214pt"/>
                <w:color w:val="auto"/>
              </w:rPr>
              <w:t>У</w:t>
            </w:r>
            <w:r w:rsidR="001D7317" w:rsidRPr="007A5EC6">
              <w:rPr>
                <w:rStyle w:val="214pt"/>
                <w:color w:val="auto"/>
              </w:rPr>
              <w:t>стно – незамедлительно (с момента получения информации</w:t>
            </w:r>
            <w:r w:rsidR="001D7317" w:rsidRPr="007A5EC6">
              <w:t xml:space="preserve"> </w:t>
            </w:r>
            <w:r w:rsidR="001D7317" w:rsidRPr="007A5EC6">
              <w:rPr>
                <w:rStyle w:val="214pt"/>
                <w:color w:val="auto"/>
              </w:rPr>
              <w:t>о мерах по защите населения и территорий, ведении аварийно-спасательных и других неотложных</w:t>
            </w:r>
            <w:r w:rsidR="009D4859" w:rsidRPr="007A5EC6">
              <w:rPr>
                <w:rStyle w:val="214pt"/>
                <w:color w:val="auto"/>
              </w:rPr>
              <w:t xml:space="preserve"> работ</w:t>
            </w:r>
            <w:r w:rsidR="001D7317" w:rsidRPr="007A5EC6">
              <w:rPr>
                <w:rStyle w:val="214pt"/>
                <w:color w:val="auto"/>
              </w:rPr>
              <w:t>), с последующим письменным представлением формы 3/ЧС* в течение двух часов с момента возникновения чрезвычайной ситуации</w:t>
            </w:r>
          </w:p>
        </w:tc>
        <w:tc>
          <w:tcPr>
            <w:tcW w:w="2274" w:type="dxa"/>
          </w:tcPr>
          <w:p w:rsidR="001D7317" w:rsidRPr="007A5EC6" w:rsidRDefault="006B69D5" w:rsidP="001D7317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4pt"/>
                <w:color w:val="auto"/>
              </w:rPr>
              <w:t>П</w:t>
            </w:r>
            <w:r w:rsidR="001D7317" w:rsidRPr="007A5EC6">
              <w:rPr>
                <w:rStyle w:val="214pt"/>
                <w:color w:val="auto"/>
              </w:rPr>
              <w:t>о любым из имеющихся средств связи</w:t>
            </w:r>
          </w:p>
          <w:p w:rsidR="001D7317" w:rsidRPr="007A5EC6" w:rsidRDefault="001D7317" w:rsidP="00E4513F">
            <w:pPr>
              <w:pStyle w:val="20"/>
              <w:spacing w:line="322" w:lineRule="exact"/>
            </w:pPr>
          </w:p>
        </w:tc>
        <w:tc>
          <w:tcPr>
            <w:tcW w:w="2687" w:type="dxa"/>
            <w:vMerge/>
          </w:tcPr>
          <w:p w:rsidR="001D7317" w:rsidRPr="007A5EC6" w:rsidRDefault="001D7317" w:rsidP="004776E6">
            <w:pPr>
              <w:pStyle w:val="20"/>
              <w:shd w:val="clear" w:color="auto" w:fill="auto"/>
              <w:spacing w:line="322" w:lineRule="exact"/>
              <w:rPr>
                <w:rStyle w:val="214pt"/>
                <w:color w:val="auto"/>
              </w:rPr>
            </w:pPr>
          </w:p>
        </w:tc>
      </w:tr>
      <w:tr w:rsidR="007A5EC6" w:rsidRPr="007A5EC6" w:rsidTr="00680201">
        <w:trPr>
          <w:trHeight w:hRule="exact" w:val="2289"/>
        </w:trPr>
        <w:tc>
          <w:tcPr>
            <w:tcW w:w="676" w:type="dxa"/>
            <w:vAlign w:val="center"/>
          </w:tcPr>
          <w:p w:rsidR="001D7317" w:rsidRPr="007A5EC6" w:rsidRDefault="001D7317" w:rsidP="00E4513F">
            <w:pPr>
              <w:pStyle w:val="20"/>
              <w:shd w:val="clear" w:color="auto" w:fill="auto"/>
              <w:spacing w:line="280" w:lineRule="exact"/>
              <w:jc w:val="center"/>
            </w:pPr>
            <w:r w:rsidRPr="007A5EC6">
              <w:rPr>
                <w:rStyle w:val="214pt"/>
                <w:color w:val="auto"/>
              </w:rPr>
              <w:lastRenderedPageBreak/>
              <w:t>4.</w:t>
            </w:r>
          </w:p>
        </w:tc>
        <w:tc>
          <w:tcPr>
            <w:tcW w:w="3401" w:type="dxa"/>
          </w:tcPr>
          <w:p w:rsidR="001D7317" w:rsidRPr="007A5EC6" w:rsidRDefault="001D7317" w:rsidP="00E4513F">
            <w:pPr>
              <w:pStyle w:val="20"/>
              <w:shd w:val="clear" w:color="auto" w:fill="auto"/>
              <w:spacing w:line="322" w:lineRule="exact"/>
              <w:rPr>
                <w:rStyle w:val="214pt"/>
                <w:color w:val="auto"/>
              </w:rPr>
            </w:pPr>
            <w:r w:rsidRPr="007A5EC6">
              <w:rPr>
                <w:rStyle w:val="214pt"/>
                <w:color w:val="auto"/>
              </w:rPr>
              <w:t>Донесение о силах и средствах, задействованных для ликвидации чрезвычайной ситуации</w:t>
            </w:r>
          </w:p>
          <w:p w:rsidR="001D7317" w:rsidRPr="007A5EC6" w:rsidRDefault="001D7317" w:rsidP="00E4513F">
            <w:pPr>
              <w:pStyle w:val="20"/>
              <w:shd w:val="clear" w:color="auto" w:fill="auto"/>
              <w:spacing w:line="322" w:lineRule="exact"/>
            </w:pPr>
          </w:p>
        </w:tc>
        <w:tc>
          <w:tcPr>
            <w:tcW w:w="5812" w:type="dxa"/>
            <w:vAlign w:val="bottom"/>
          </w:tcPr>
          <w:p w:rsidR="001D7317" w:rsidRPr="007A5EC6" w:rsidRDefault="006B69D5" w:rsidP="001D7317">
            <w:pPr>
              <w:pStyle w:val="20"/>
              <w:shd w:val="clear" w:color="auto" w:fill="auto"/>
              <w:spacing w:line="322" w:lineRule="exact"/>
              <w:jc w:val="both"/>
              <w:rPr>
                <w:rStyle w:val="214pt"/>
                <w:color w:val="auto"/>
              </w:rPr>
            </w:pPr>
            <w:r>
              <w:rPr>
                <w:rStyle w:val="214pt"/>
                <w:color w:val="auto"/>
              </w:rPr>
              <w:t>У</w:t>
            </w:r>
            <w:r w:rsidR="001D7317" w:rsidRPr="007A5EC6">
              <w:rPr>
                <w:rStyle w:val="214pt"/>
                <w:color w:val="auto"/>
              </w:rPr>
              <w:t>стно – незамедлительно (с момента получения информации</w:t>
            </w:r>
            <w:r w:rsidR="001D7317" w:rsidRPr="007A5EC6">
              <w:t xml:space="preserve"> </w:t>
            </w:r>
            <w:r w:rsidR="001D7317" w:rsidRPr="007A5EC6">
              <w:rPr>
                <w:rStyle w:val="214pt"/>
                <w:color w:val="auto"/>
              </w:rPr>
              <w:t>о силах и средствах, задействованных для ликвидации чрезвычайной ситуации), с последующим письменным предоставлением формы 4/ЧС* в течение двух часов с момента возникновения чрезвычайной ситуации</w:t>
            </w:r>
          </w:p>
          <w:p w:rsidR="001D7317" w:rsidRPr="007A5EC6" w:rsidRDefault="001D7317" w:rsidP="00E4513F">
            <w:pPr>
              <w:pStyle w:val="20"/>
              <w:shd w:val="clear" w:color="auto" w:fill="auto"/>
              <w:spacing w:line="322" w:lineRule="exact"/>
              <w:jc w:val="both"/>
            </w:pPr>
          </w:p>
        </w:tc>
        <w:tc>
          <w:tcPr>
            <w:tcW w:w="2274" w:type="dxa"/>
          </w:tcPr>
          <w:p w:rsidR="001D7317" w:rsidRPr="007A5EC6" w:rsidRDefault="006B69D5" w:rsidP="00E4513F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4pt"/>
                <w:color w:val="auto"/>
              </w:rPr>
              <w:t>П</w:t>
            </w:r>
            <w:r w:rsidR="001D7317" w:rsidRPr="007A5EC6">
              <w:rPr>
                <w:rStyle w:val="214pt"/>
                <w:color w:val="auto"/>
              </w:rPr>
              <w:t>о любым из имеющихся средств связи</w:t>
            </w:r>
          </w:p>
        </w:tc>
        <w:tc>
          <w:tcPr>
            <w:tcW w:w="2687" w:type="dxa"/>
            <w:vMerge/>
          </w:tcPr>
          <w:p w:rsidR="001D7317" w:rsidRPr="007A5EC6" w:rsidRDefault="001D7317" w:rsidP="00E4513F">
            <w:pPr>
              <w:pStyle w:val="20"/>
              <w:shd w:val="clear" w:color="auto" w:fill="auto"/>
              <w:spacing w:line="322" w:lineRule="exact"/>
              <w:rPr>
                <w:rStyle w:val="214pt"/>
                <w:color w:val="auto"/>
              </w:rPr>
            </w:pPr>
          </w:p>
        </w:tc>
      </w:tr>
      <w:tr w:rsidR="00E4513F" w:rsidRPr="007A5EC6" w:rsidTr="00680201">
        <w:trPr>
          <w:trHeight w:hRule="exact" w:val="1387"/>
        </w:trPr>
        <w:tc>
          <w:tcPr>
            <w:tcW w:w="676" w:type="dxa"/>
            <w:vAlign w:val="center"/>
          </w:tcPr>
          <w:p w:rsidR="00E4513F" w:rsidRPr="007A5EC6" w:rsidRDefault="00E4513F" w:rsidP="00E4513F">
            <w:pPr>
              <w:pStyle w:val="20"/>
              <w:shd w:val="clear" w:color="auto" w:fill="auto"/>
              <w:spacing w:line="280" w:lineRule="exact"/>
              <w:jc w:val="center"/>
              <w:rPr>
                <w:rStyle w:val="214pt"/>
                <w:color w:val="auto"/>
              </w:rPr>
            </w:pPr>
            <w:r w:rsidRPr="007A5EC6">
              <w:rPr>
                <w:rStyle w:val="214pt"/>
                <w:color w:val="auto"/>
              </w:rPr>
              <w:t>5.</w:t>
            </w:r>
          </w:p>
        </w:tc>
        <w:tc>
          <w:tcPr>
            <w:tcW w:w="3401" w:type="dxa"/>
          </w:tcPr>
          <w:p w:rsidR="00E4513F" w:rsidRPr="007A5EC6" w:rsidRDefault="00E4513F" w:rsidP="00E4513F">
            <w:pPr>
              <w:pStyle w:val="20"/>
              <w:shd w:val="clear" w:color="auto" w:fill="auto"/>
              <w:spacing w:line="326" w:lineRule="exact"/>
            </w:pPr>
            <w:r w:rsidRPr="007A5EC6">
              <w:rPr>
                <w:rStyle w:val="214pt"/>
                <w:color w:val="auto"/>
              </w:rPr>
              <w:t>Итоговое донесение о</w:t>
            </w:r>
          </w:p>
          <w:p w:rsidR="00E4513F" w:rsidRPr="007A5EC6" w:rsidRDefault="00E4513F" w:rsidP="00E4513F">
            <w:pPr>
              <w:pStyle w:val="20"/>
              <w:shd w:val="clear" w:color="auto" w:fill="auto"/>
              <w:spacing w:line="326" w:lineRule="exact"/>
            </w:pPr>
            <w:r w:rsidRPr="007A5EC6">
              <w:rPr>
                <w:rStyle w:val="214pt"/>
                <w:color w:val="auto"/>
              </w:rPr>
              <w:t>чрезвычайной</w:t>
            </w:r>
          </w:p>
          <w:p w:rsidR="00E4513F" w:rsidRPr="007A5EC6" w:rsidRDefault="00E4513F" w:rsidP="00E4513F">
            <w:pPr>
              <w:pStyle w:val="20"/>
              <w:shd w:val="clear" w:color="auto" w:fill="auto"/>
              <w:spacing w:line="326" w:lineRule="exact"/>
            </w:pPr>
            <w:r w:rsidRPr="007A5EC6">
              <w:rPr>
                <w:rStyle w:val="214pt"/>
                <w:color w:val="auto"/>
              </w:rPr>
              <w:t>ситуации</w:t>
            </w:r>
          </w:p>
        </w:tc>
        <w:tc>
          <w:tcPr>
            <w:tcW w:w="5812" w:type="dxa"/>
            <w:vAlign w:val="bottom"/>
          </w:tcPr>
          <w:p w:rsidR="00E4513F" w:rsidRPr="007A5EC6" w:rsidRDefault="006B69D5" w:rsidP="00E4513F">
            <w:pPr>
              <w:pStyle w:val="20"/>
              <w:shd w:val="clear" w:color="auto" w:fill="auto"/>
              <w:spacing w:line="326" w:lineRule="exact"/>
              <w:jc w:val="both"/>
              <w:rPr>
                <w:rStyle w:val="214pt"/>
                <w:color w:val="auto"/>
              </w:rPr>
            </w:pPr>
            <w:r>
              <w:rPr>
                <w:rStyle w:val="214pt"/>
                <w:color w:val="auto"/>
              </w:rPr>
              <w:t>Н</w:t>
            </w:r>
            <w:r w:rsidR="0089296E" w:rsidRPr="007A5EC6">
              <w:rPr>
                <w:rStyle w:val="214pt"/>
                <w:color w:val="auto"/>
              </w:rPr>
              <w:t>е п</w:t>
            </w:r>
            <w:r w:rsidR="00E4513F" w:rsidRPr="007A5EC6">
              <w:rPr>
                <w:rStyle w:val="214pt"/>
                <w:color w:val="auto"/>
              </w:rPr>
              <w:t>озднее 25 суток после заве</w:t>
            </w:r>
            <w:r w:rsidR="00AC27F9" w:rsidRPr="007A5EC6">
              <w:rPr>
                <w:rStyle w:val="214pt"/>
                <w:color w:val="auto"/>
              </w:rPr>
              <w:t>ршения ликвидации последствий чрезвычайной ситуации путем представления информации</w:t>
            </w:r>
            <w:r w:rsidR="00E4513F" w:rsidRPr="007A5EC6">
              <w:rPr>
                <w:rStyle w:val="214pt"/>
                <w:color w:val="auto"/>
              </w:rPr>
              <w:t xml:space="preserve"> по форме 5/ЧС</w:t>
            </w:r>
            <w:r w:rsidR="00D173F2" w:rsidRPr="007A5EC6">
              <w:rPr>
                <w:rStyle w:val="214pt"/>
                <w:color w:val="auto"/>
              </w:rPr>
              <w:t>*</w:t>
            </w:r>
          </w:p>
          <w:p w:rsidR="00E4513F" w:rsidRPr="007A5EC6" w:rsidRDefault="00E4513F" w:rsidP="00E4513F">
            <w:pPr>
              <w:pStyle w:val="20"/>
              <w:shd w:val="clear" w:color="auto" w:fill="auto"/>
              <w:spacing w:line="326" w:lineRule="exact"/>
              <w:jc w:val="both"/>
              <w:rPr>
                <w:rStyle w:val="214pt"/>
                <w:color w:val="auto"/>
              </w:rPr>
            </w:pPr>
          </w:p>
          <w:p w:rsidR="00E4513F" w:rsidRPr="007A5EC6" w:rsidRDefault="00E4513F" w:rsidP="00E4513F">
            <w:pPr>
              <w:pStyle w:val="20"/>
              <w:shd w:val="clear" w:color="auto" w:fill="auto"/>
              <w:spacing w:line="326" w:lineRule="exact"/>
              <w:jc w:val="both"/>
              <w:rPr>
                <w:rStyle w:val="214pt"/>
                <w:color w:val="auto"/>
              </w:rPr>
            </w:pPr>
          </w:p>
          <w:p w:rsidR="00E4513F" w:rsidRPr="007A5EC6" w:rsidRDefault="00E4513F" w:rsidP="00E4513F">
            <w:pPr>
              <w:pStyle w:val="20"/>
              <w:shd w:val="clear" w:color="auto" w:fill="auto"/>
              <w:spacing w:line="326" w:lineRule="exact"/>
              <w:jc w:val="both"/>
            </w:pPr>
          </w:p>
        </w:tc>
        <w:tc>
          <w:tcPr>
            <w:tcW w:w="2274" w:type="dxa"/>
            <w:vAlign w:val="center"/>
          </w:tcPr>
          <w:p w:rsidR="00E4513F" w:rsidRPr="007A5EC6" w:rsidRDefault="006B69D5" w:rsidP="00E4513F">
            <w:pPr>
              <w:pStyle w:val="20"/>
              <w:shd w:val="clear" w:color="auto" w:fill="auto"/>
              <w:spacing w:line="322" w:lineRule="exact"/>
              <w:rPr>
                <w:rStyle w:val="214pt"/>
                <w:color w:val="auto"/>
              </w:rPr>
            </w:pPr>
            <w:r>
              <w:rPr>
                <w:rStyle w:val="214pt"/>
                <w:color w:val="auto"/>
              </w:rPr>
              <w:t>П</w:t>
            </w:r>
            <w:r w:rsidR="00E4513F" w:rsidRPr="007A5EC6">
              <w:rPr>
                <w:rStyle w:val="214pt"/>
                <w:color w:val="auto"/>
              </w:rPr>
              <w:t>о любым из имеющихся средств связи</w:t>
            </w:r>
          </w:p>
          <w:p w:rsidR="00E4513F" w:rsidRPr="007A5EC6" w:rsidRDefault="00E4513F" w:rsidP="00E4513F">
            <w:pPr>
              <w:pStyle w:val="20"/>
              <w:shd w:val="clear" w:color="auto" w:fill="auto"/>
              <w:spacing w:line="322" w:lineRule="exact"/>
              <w:rPr>
                <w:rStyle w:val="214pt"/>
                <w:color w:val="auto"/>
              </w:rPr>
            </w:pPr>
          </w:p>
          <w:p w:rsidR="00E4513F" w:rsidRPr="007A5EC6" w:rsidRDefault="00E4513F" w:rsidP="00E4513F">
            <w:pPr>
              <w:pStyle w:val="20"/>
              <w:shd w:val="clear" w:color="auto" w:fill="auto"/>
              <w:spacing w:line="322" w:lineRule="exact"/>
            </w:pPr>
          </w:p>
        </w:tc>
        <w:tc>
          <w:tcPr>
            <w:tcW w:w="2687" w:type="dxa"/>
          </w:tcPr>
          <w:p w:rsidR="00E4513F" w:rsidRPr="007A5EC6" w:rsidRDefault="00E4513F" w:rsidP="00E4513F">
            <w:pPr>
              <w:pStyle w:val="20"/>
              <w:shd w:val="clear" w:color="auto" w:fill="auto"/>
              <w:spacing w:line="322" w:lineRule="exact"/>
              <w:rPr>
                <w:rStyle w:val="214pt"/>
                <w:color w:val="auto"/>
              </w:rPr>
            </w:pPr>
          </w:p>
        </w:tc>
      </w:tr>
    </w:tbl>
    <w:p w:rsidR="00E4513F" w:rsidRPr="007A5EC6" w:rsidRDefault="00E4513F" w:rsidP="00E4513F">
      <w:pPr>
        <w:ind w:left="-142" w:firstLine="850"/>
      </w:pPr>
    </w:p>
    <w:p w:rsidR="004776E6" w:rsidRDefault="00365569" w:rsidP="00E4513F">
      <w:pPr>
        <w:ind w:left="-142" w:firstLine="850"/>
      </w:pPr>
      <w:r w:rsidRPr="007A5EC6">
        <w:rPr>
          <w:rStyle w:val="214pt"/>
          <w:rFonts w:eastAsiaTheme="minorHAnsi"/>
          <w:color w:val="auto"/>
        </w:rPr>
        <w:t>*</w:t>
      </w:r>
      <w:r w:rsidR="00E4513F" w:rsidRPr="007A5EC6">
        <w:t>Заполнение донесений осуществляется по формам 1/ЧС — 5/ЧС в соответствии с приказом Министерства Российской Федерации по делам гражданской обороны, чрезвычайным ситуациям и ликвидации последствий стихийных бедствий от 11.01.2021 №2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характера».</w:t>
      </w:r>
    </w:p>
    <w:p w:rsidR="005167DC" w:rsidRDefault="005167DC" w:rsidP="00E4513F">
      <w:pPr>
        <w:ind w:left="-142" w:firstLine="850"/>
      </w:pPr>
    </w:p>
    <w:p w:rsidR="005167DC" w:rsidRDefault="005167DC" w:rsidP="00E4513F">
      <w:pPr>
        <w:ind w:left="-142" w:firstLine="850"/>
      </w:pPr>
    </w:p>
    <w:p w:rsidR="005167DC" w:rsidRDefault="005167DC" w:rsidP="00E4513F">
      <w:pPr>
        <w:ind w:left="-142" w:firstLine="850"/>
      </w:pPr>
    </w:p>
    <w:sectPr w:rsidR="005167DC" w:rsidSect="00997DA7">
      <w:headerReference w:type="default" r:id="rId8"/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9B" w:rsidRDefault="0066569B" w:rsidP="00EC1197">
      <w:r>
        <w:separator/>
      </w:r>
    </w:p>
  </w:endnote>
  <w:endnote w:type="continuationSeparator" w:id="0">
    <w:p w:rsidR="0066569B" w:rsidRDefault="0066569B" w:rsidP="00EC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9B" w:rsidRDefault="0066569B" w:rsidP="00EC1197">
      <w:r>
        <w:separator/>
      </w:r>
    </w:p>
  </w:footnote>
  <w:footnote w:type="continuationSeparator" w:id="0">
    <w:p w:rsidR="0066569B" w:rsidRDefault="0066569B" w:rsidP="00EC1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623083"/>
      <w:docPartObj>
        <w:docPartGallery w:val="Page Numbers (Top of Page)"/>
        <w:docPartUnique/>
      </w:docPartObj>
    </w:sdtPr>
    <w:sdtEndPr/>
    <w:sdtContent>
      <w:p w:rsidR="00A4014D" w:rsidRDefault="00A4014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2BA">
          <w:rPr>
            <w:noProof/>
          </w:rPr>
          <w:t>2</w:t>
        </w:r>
        <w:r>
          <w:fldChar w:fldCharType="end"/>
        </w:r>
      </w:p>
    </w:sdtContent>
  </w:sdt>
  <w:p w:rsidR="00A4014D" w:rsidRDefault="00A401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A9"/>
    <w:rsid w:val="00032EA3"/>
    <w:rsid w:val="00036E4C"/>
    <w:rsid w:val="00054C33"/>
    <w:rsid w:val="00062B67"/>
    <w:rsid w:val="000659BC"/>
    <w:rsid w:val="000950A3"/>
    <w:rsid w:val="000C6DF2"/>
    <w:rsid w:val="000F1A52"/>
    <w:rsid w:val="00156A9D"/>
    <w:rsid w:val="00183ED4"/>
    <w:rsid w:val="001B17EE"/>
    <w:rsid w:val="001C6B9D"/>
    <w:rsid w:val="001D7317"/>
    <w:rsid w:val="001E33D1"/>
    <w:rsid w:val="001E6995"/>
    <w:rsid w:val="00203D5D"/>
    <w:rsid w:val="00207958"/>
    <w:rsid w:val="0023199E"/>
    <w:rsid w:val="0026739D"/>
    <w:rsid w:val="002705B3"/>
    <w:rsid w:val="00280F66"/>
    <w:rsid w:val="002D331C"/>
    <w:rsid w:val="002D6BB5"/>
    <w:rsid w:val="0030466C"/>
    <w:rsid w:val="003238A0"/>
    <w:rsid w:val="00330CFA"/>
    <w:rsid w:val="00333B00"/>
    <w:rsid w:val="00365569"/>
    <w:rsid w:val="0038004D"/>
    <w:rsid w:val="003C2285"/>
    <w:rsid w:val="003D7EBB"/>
    <w:rsid w:val="003F38F6"/>
    <w:rsid w:val="00400F61"/>
    <w:rsid w:val="00415DAF"/>
    <w:rsid w:val="00453161"/>
    <w:rsid w:val="004776E6"/>
    <w:rsid w:val="005167DC"/>
    <w:rsid w:val="00517036"/>
    <w:rsid w:val="00532EB5"/>
    <w:rsid w:val="00536BD6"/>
    <w:rsid w:val="00547AEB"/>
    <w:rsid w:val="0055608D"/>
    <w:rsid w:val="005A2240"/>
    <w:rsid w:val="005C27BA"/>
    <w:rsid w:val="005C3DD7"/>
    <w:rsid w:val="005F7252"/>
    <w:rsid w:val="00613523"/>
    <w:rsid w:val="0063042E"/>
    <w:rsid w:val="00640B1F"/>
    <w:rsid w:val="006520FC"/>
    <w:rsid w:val="0066569B"/>
    <w:rsid w:val="00680201"/>
    <w:rsid w:val="006B3A2B"/>
    <w:rsid w:val="006B69D5"/>
    <w:rsid w:val="0071745A"/>
    <w:rsid w:val="00747160"/>
    <w:rsid w:val="00774851"/>
    <w:rsid w:val="007A5EC6"/>
    <w:rsid w:val="007B331D"/>
    <w:rsid w:val="007D6283"/>
    <w:rsid w:val="007F284F"/>
    <w:rsid w:val="00814CDF"/>
    <w:rsid w:val="00883929"/>
    <w:rsid w:val="0088641A"/>
    <w:rsid w:val="0089296E"/>
    <w:rsid w:val="008A2277"/>
    <w:rsid w:val="008B3FED"/>
    <w:rsid w:val="008E33C9"/>
    <w:rsid w:val="0091154D"/>
    <w:rsid w:val="0097620A"/>
    <w:rsid w:val="00997DA7"/>
    <w:rsid w:val="009C60F9"/>
    <w:rsid w:val="009D136E"/>
    <w:rsid w:val="009D4859"/>
    <w:rsid w:val="00A1295B"/>
    <w:rsid w:val="00A14939"/>
    <w:rsid w:val="00A16AC3"/>
    <w:rsid w:val="00A217BE"/>
    <w:rsid w:val="00A4014D"/>
    <w:rsid w:val="00A55EB5"/>
    <w:rsid w:val="00A76856"/>
    <w:rsid w:val="00AA03EA"/>
    <w:rsid w:val="00AA76BD"/>
    <w:rsid w:val="00AC27F9"/>
    <w:rsid w:val="00AF0A18"/>
    <w:rsid w:val="00AF2445"/>
    <w:rsid w:val="00B31054"/>
    <w:rsid w:val="00B31461"/>
    <w:rsid w:val="00B35CFC"/>
    <w:rsid w:val="00B53196"/>
    <w:rsid w:val="00B874A4"/>
    <w:rsid w:val="00B90ADB"/>
    <w:rsid w:val="00BC1402"/>
    <w:rsid w:val="00BF43C3"/>
    <w:rsid w:val="00BF6BA9"/>
    <w:rsid w:val="00C22039"/>
    <w:rsid w:val="00C22DEB"/>
    <w:rsid w:val="00C23583"/>
    <w:rsid w:val="00C30B77"/>
    <w:rsid w:val="00C40DC2"/>
    <w:rsid w:val="00C76022"/>
    <w:rsid w:val="00C90F66"/>
    <w:rsid w:val="00CB1D8C"/>
    <w:rsid w:val="00CE041F"/>
    <w:rsid w:val="00CE7ECE"/>
    <w:rsid w:val="00D040DB"/>
    <w:rsid w:val="00D141D4"/>
    <w:rsid w:val="00D173F2"/>
    <w:rsid w:val="00D2520B"/>
    <w:rsid w:val="00D476DB"/>
    <w:rsid w:val="00D71775"/>
    <w:rsid w:val="00D83AD7"/>
    <w:rsid w:val="00D9561E"/>
    <w:rsid w:val="00DD3BE1"/>
    <w:rsid w:val="00E16C51"/>
    <w:rsid w:val="00E44333"/>
    <w:rsid w:val="00E4513F"/>
    <w:rsid w:val="00E66CB8"/>
    <w:rsid w:val="00EB3E9D"/>
    <w:rsid w:val="00EC1197"/>
    <w:rsid w:val="00EC3087"/>
    <w:rsid w:val="00F03A57"/>
    <w:rsid w:val="00F20CF3"/>
    <w:rsid w:val="00F33DB7"/>
    <w:rsid w:val="00F452BA"/>
    <w:rsid w:val="00F80280"/>
    <w:rsid w:val="00F8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B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BF6B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BF6BA9"/>
    <w:pPr>
      <w:widowControl w:val="0"/>
      <w:shd w:val="clear" w:color="auto" w:fill="FFFFFF"/>
      <w:spacing w:line="134" w:lineRule="exact"/>
      <w:ind w:left="0" w:firstLine="0"/>
      <w:jc w:val="left"/>
    </w:pPr>
    <w:rPr>
      <w:rFonts w:eastAsia="Times New Roman" w:cs="Times New Roman"/>
      <w:szCs w:val="28"/>
    </w:rPr>
  </w:style>
  <w:style w:type="table" w:styleId="a3">
    <w:name w:val="Table Grid"/>
    <w:basedOn w:val="a1"/>
    <w:uiPriority w:val="59"/>
    <w:rsid w:val="004776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4pt">
    <w:name w:val="Основной текст (2) + 14 pt"/>
    <w:basedOn w:val="a0"/>
    <w:rsid w:val="00477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776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6E6"/>
    <w:pPr>
      <w:widowControl w:val="0"/>
      <w:shd w:val="clear" w:color="auto" w:fill="FFFFFF"/>
      <w:spacing w:line="0" w:lineRule="atLeast"/>
      <w:ind w:left="0" w:firstLine="0"/>
      <w:jc w:val="left"/>
    </w:pPr>
    <w:rPr>
      <w:rFonts w:eastAsia="Times New Roman" w:cs="Times New Roman"/>
      <w:sz w:val="22"/>
    </w:rPr>
  </w:style>
  <w:style w:type="character" w:customStyle="1" w:styleId="213pt">
    <w:name w:val="Основной текст (2) + 13 pt"/>
    <w:basedOn w:val="2"/>
    <w:rsid w:val="00477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4776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EC11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119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C11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119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C1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B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BF6B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BF6BA9"/>
    <w:pPr>
      <w:widowControl w:val="0"/>
      <w:shd w:val="clear" w:color="auto" w:fill="FFFFFF"/>
      <w:spacing w:line="134" w:lineRule="exact"/>
      <w:ind w:left="0" w:firstLine="0"/>
      <w:jc w:val="left"/>
    </w:pPr>
    <w:rPr>
      <w:rFonts w:eastAsia="Times New Roman" w:cs="Times New Roman"/>
      <w:szCs w:val="28"/>
    </w:rPr>
  </w:style>
  <w:style w:type="table" w:styleId="a3">
    <w:name w:val="Table Grid"/>
    <w:basedOn w:val="a1"/>
    <w:uiPriority w:val="59"/>
    <w:rsid w:val="004776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4pt">
    <w:name w:val="Основной текст (2) + 14 pt"/>
    <w:basedOn w:val="a0"/>
    <w:rsid w:val="00477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776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6E6"/>
    <w:pPr>
      <w:widowControl w:val="0"/>
      <w:shd w:val="clear" w:color="auto" w:fill="FFFFFF"/>
      <w:spacing w:line="0" w:lineRule="atLeast"/>
      <w:ind w:left="0" w:firstLine="0"/>
      <w:jc w:val="left"/>
    </w:pPr>
    <w:rPr>
      <w:rFonts w:eastAsia="Times New Roman" w:cs="Times New Roman"/>
      <w:sz w:val="22"/>
    </w:rPr>
  </w:style>
  <w:style w:type="character" w:customStyle="1" w:styleId="213pt">
    <w:name w:val="Основной текст (2) + 13 pt"/>
    <w:basedOn w:val="2"/>
    <w:rsid w:val="00477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4776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EC11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119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C11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119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C1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4A1C-BAD0-4288-BE83-90773858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dds</dc:creator>
  <cp:lastModifiedBy>Юлия В. Панина</cp:lastModifiedBy>
  <cp:revision>2</cp:revision>
  <cp:lastPrinted>2022-02-14T01:51:00Z</cp:lastPrinted>
  <dcterms:created xsi:type="dcterms:W3CDTF">2022-07-20T09:12:00Z</dcterms:created>
  <dcterms:modified xsi:type="dcterms:W3CDTF">2022-07-20T09:12:00Z</dcterms:modified>
</cp:coreProperties>
</file>