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310BE" w:rsidRDefault="006310BE" w:rsidP="006310BE">
      <w:pPr>
        <w:spacing w:after="0" w:line="240" w:lineRule="auto"/>
        <w:ind w:left="0" w:right="0" w:firstLine="0"/>
        <w:rPr>
          <w:szCs w:val="28"/>
          <w:lang w:val="ru-RU"/>
        </w:rPr>
      </w:pPr>
    </w:p>
    <w:p w:rsidR="00347971" w:rsidRPr="00B436DC" w:rsidRDefault="00347971" w:rsidP="00347971">
      <w:pPr>
        <w:spacing w:after="0" w:line="240" w:lineRule="auto"/>
        <w:ind w:left="0" w:right="0" w:firstLine="0"/>
        <w:rPr>
          <w:szCs w:val="28"/>
          <w:lang w:val="ru-RU"/>
        </w:rPr>
      </w:pPr>
      <w:r w:rsidRPr="00B436DC">
        <w:rPr>
          <w:szCs w:val="28"/>
          <w:lang w:val="ru-RU"/>
        </w:rPr>
        <w:t xml:space="preserve">УТВЕРЖДЕН </w:t>
      </w:r>
    </w:p>
    <w:p w:rsidR="00347971" w:rsidRPr="00B436DC" w:rsidRDefault="00347971" w:rsidP="00347971">
      <w:pPr>
        <w:spacing w:after="0" w:line="240" w:lineRule="auto"/>
        <w:ind w:left="0" w:right="0" w:firstLine="0"/>
        <w:rPr>
          <w:szCs w:val="28"/>
          <w:lang w:val="ru-RU"/>
        </w:rPr>
      </w:pPr>
      <w:r w:rsidRPr="00B436DC">
        <w:rPr>
          <w:szCs w:val="28"/>
          <w:lang w:val="ru-RU"/>
        </w:rPr>
        <w:t>приложением к приказу комитета</w:t>
      </w:r>
    </w:p>
    <w:p w:rsidR="00347971" w:rsidRPr="00B436DC" w:rsidRDefault="00347971" w:rsidP="00347971">
      <w:pPr>
        <w:spacing w:after="0" w:line="240" w:lineRule="auto"/>
        <w:ind w:left="0" w:right="0" w:firstLine="709"/>
        <w:rPr>
          <w:szCs w:val="28"/>
          <w:lang w:val="ru-RU"/>
        </w:rPr>
      </w:pPr>
    </w:p>
    <w:p w:rsidR="00347971" w:rsidRPr="00B436DC" w:rsidRDefault="00347971" w:rsidP="00347971">
      <w:pPr>
        <w:spacing w:after="0" w:line="240" w:lineRule="auto"/>
        <w:ind w:left="0" w:right="0" w:firstLine="709"/>
        <w:rPr>
          <w:szCs w:val="28"/>
          <w:lang w:val="ru-RU"/>
        </w:rPr>
      </w:pPr>
    </w:p>
    <w:p w:rsidR="00347971" w:rsidRPr="00B436DC" w:rsidRDefault="00347971" w:rsidP="00347971">
      <w:pPr>
        <w:spacing w:after="0" w:line="240" w:lineRule="auto"/>
        <w:ind w:left="0" w:right="0" w:firstLine="709"/>
        <w:jc w:val="center"/>
        <w:rPr>
          <w:szCs w:val="28"/>
          <w:lang w:val="ru-RU"/>
        </w:rPr>
      </w:pPr>
      <w:r w:rsidRPr="00B436DC">
        <w:rPr>
          <w:szCs w:val="28"/>
          <w:lang w:val="ru-RU"/>
        </w:rPr>
        <w:t>ПОРЯДОК</w:t>
      </w:r>
    </w:p>
    <w:p w:rsidR="00347971" w:rsidRDefault="00347971" w:rsidP="00347971">
      <w:pPr>
        <w:spacing w:after="0" w:line="240" w:lineRule="auto"/>
        <w:ind w:left="0" w:right="0" w:firstLine="709"/>
        <w:jc w:val="center"/>
        <w:rPr>
          <w:szCs w:val="28"/>
          <w:lang w:val="ru-RU"/>
        </w:rPr>
      </w:pPr>
      <w:r w:rsidRPr="00B436DC">
        <w:rPr>
          <w:szCs w:val="28"/>
          <w:lang w:val="ru-RU"/>
        </w:rPr>
        <w:t>составления и утверждения отчета о результатах деятельности муниципальных и бюджетных учреждений, подведомственных комитету по дорожному хозяйству и транспорту города Барнаула, и об использовании закрепленного за ними муниципального имущества</w:t>
      </w:r>
    </w:p>
    <w:p w:rsidR="00347971" w:rsidRPr="00B436DC" w:rsidRDefault="00347971" w:rsidP="00347971">
      <w:pPr>
        <w:spacing w:after="0" w:line="240" w:lineRule="auto"/>
        <w:ind w:left="0" w:right="0" w:firstLine="709"/>
        <w:jc w:val="center"/>
        <w:rPr>
          <w:szCs w:val="28"/>
          <w:lang w:val="ru-RU"/>
        </w:rPr>
      </w:pPr>
    </w:p>
    <w:p w:rsidR="00347971" w:rsidRPr="00B436DC" w:rsidRDefault="00347971" w:rsidP="00347971">
      <w:pPr>
        <w:numPr>
          <w:ilvl w:val="0"/>
          <w:numId w:val="1"/>
        </w:numPr>
        <w:spacing w:after="0" w:line="240" w:lineRule="auto"/>
        <w:ind w:left="0" w:right="0" w:firstLine="709"/>
        <w:rPr>
          <w:szCs w:val="28"/>
          <w:lang w:val="ru-RU"/>
        </w:rPr>
      </w:pPr>
      <w:r w:rsidRPr="00B436DC">
        <w:rPr>
          <w:szCs w:val="28"/>
          <w:lang w:val="ru-RU"/>
        </w:rPr>
        <w:t xml:space="preserve">Порядок составления и утверждения отчета о результатах деятельности муниципальных и бюджетных учреждений, подведомственных комитету по дорожному хозяйству и транспорту города Барнаула (далее </w:t>
      </w:r>
      <w:r w:rsidRPr="00B436DC">
        <w:rPr>
          <w:noProof/>
          <w:szCs w:val="28"/>
        </w:rPr>
        <w:drawing>
          <wp:inline distT="0" distB="0" distL="0" distR="0">
            <wp:extent cx="95250" cy="9525"/>
            <wp:effectExtent l="0" t="0" r="0" b="0"/>
            <wp:docPr id="10428319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36DC">
        <w:rPr>
          <w:szCs w:val="28"/>
          <w:lang w:val="ru-RU"/>
        </w:rPr>
        <w:t xml:space="preserve">комитет), и об использовании закрепленного за ними имущества (далее Порядок) разработан в соответствии с Общими требованиями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имущества, утвержденными приказом Министерства финансов Российской Федерации от 02.11.2021 №171н «Об утверждении общих требований к порядку составления и утверждения отчета о результатах деятельности государственного и бюджетного (муниципального) учреждения и об использовании закрепленного за ним государственного (муниципального) имущества» (далее </w:t>
      </w:r>
      <w:r>
        <w:rPr>
          <w:szCs w:val="28"/>
          <w:lang w:val="ru-RU"/>
        </w:rPr>
        <w:t>-</w:t>
      </w:r>
      <w:r w:rsidRPr="00B436DC">
        <w:rPr>
          <w:szCs w:val="28"/>
          <w:lang w:val="ru-RU"/>
        </w:rPr>
        <w:t xml:space="preserve"> Общие требования).</w:t>
      </w:r>
    </w:p>
    <w:p w:rsidR="00347971" w:rsidRPr="00B436DC" w:rsidRDefault="00347971" w:rsidP="00347971">
      <w:pPr>
        <w:numPr>
          <w:ilvl w:val="0"/>
          <w:numId w:val="1"/>
        </w:numPr>
        <w:spacing w:after="0" w:line="240" w:lineRule="auto"/>
        <w:ind w:left="0" w:right="0" w:firstLine="709"/>
        <w:rPr>
          <w:szCs w:val="28"/>
          <w:lang w:val="ru-RU"/>
        </w:rPr>
      </w:pPr>
      <w:r w:rsidRPr="00B436DC">
        <w:rPr>
          <w:szCs w:val="28"/>
          <w:lang w:val="ru-RU"/>
        </w:rPr>
        <w:t>Порядок определяет процедуру составления и утверждения отчета о результатах деятельности муниципальных и бюджетных учреждений, подведомственных комитету, и об использовании закрепленного за ними имущества (далее - Отчет).</w:t>
      </w:r>
    </w:p>
    <w:p w:rsidR="00347971" w:rsidRPr="00B436DC" w:rsidRDefault="00347971" w:rsidP="00347971">
      <w:pPr>
        <w:spacing w:after="0" w:line="240" w:lineRule="auto"/>
        <w:ind w:left="0" w:right="0" w:firstLine="709"/>
        <w:rPr>
          <w:szCs w:val="28"/>
          <w:lang w:val="ru-RU"/>
        </w:rPr>
      </w:pPr>
      <w:r>
        <w:rPr>
          <w:szCs w:val="28"/>
          <w:lang w:val="ru-RU"/>
        </w:rPr>
        <w:t>3</w:t>
      </w:r>
      <w:r w:rsidRPr="00B436DC">
        <w:rPr>
          <w:szCs w:val="28"/>
          <w:lang w:val="ru-RU"/>
        </w:rPr>
        <w:t xml:space="preserve">. Отчет составляется учреждением в валюте Российской Федерации (в части показателей, формируемых в денежном выражении) по состоянию на </w:t>
      </w:r>
      <w:r w:rsidRPr="00B436DC">
        <w:rPr>
          <w:noProof/>
          <w:szCs w:val="28"/>
        </w:rPr>
        <w:drawing>
          <wp:inline distT="0" distB="0" distL="0" distR="0">
            <wp:extent cx="38100" cy="114300"/>
            <wp:effectExtent l="0" t="0" r="0" b="0"/>
            <wp:docPr id="148380460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36DC">
        <w:rPr>
          <w:szCs w:val="28"/>
          <w:lang w:val="ru-RU"/>
        </w:rPr>
        <w:t>января года, следующего за отчетным.</w:t>
      </w:r>
    </w:p>
    <w:p w:rsidR="00347971" w:rsidRPr="00B436DC" w:rsidRDefault="00347971" w:rsidP="00347971">
      <w:pPr>
        <w:numPr>
          <w:ilvl w:val="0"/>
          <w:numId w:val="2"/>
        </w:numPr>
        <w:spacing w:after="0" w:line="240" w:lineRule="auto"/>
        <w:ind w:left="0" w:right="0" w:firstLine="709"/>
        <w:rPr>
          <w:szCs w:val="28"/>
          <w:lang w:val="ru-RU"/>
        </w:rPr>
      </w:pPr>
      <w:r w:rsidRPr="00B436DC">
        <w:rPr>
          <w:szCs w:val="28"/>
          <w:lang w:val="ru-RU"/>
        </w:rPr>
        <w:t>Отчет в заголовочной части должен содержать наименование учреждения, составившего Отчет, с указанием кода по реестру участников бюджетного процесса, а также юридических лиц, не являющихся участниками бюджетного процесса, идентификационного номера налогоплательщика и кода причины постановки на учет, наименование органа — учредителя, с указанием кода главы по бюджетной классификации, наименование публично-правового образования, с указанием кода по Общероссийскому классификатору территорий муниципальных образований, и составляться в разрезе следующих разделов:</w:t>
      </w:r>
    </w:p>
    <w:p w:rsidR="00347971" w:rsidRDefault="00347971" w:rsidP="00347971">
      <w:pPr>
        <w:spacing w:after="0" w:line="240" w:lineRule="auto"/>
        <w:ind w:left="0" w:right="0" w:firstLine="709"/>
        <w:rPr>
          <w:szCs w:val="28"/>
          <w:lang w:val="ru-RU"/>
        </w:rPr>
      </w:pPr>
      <w:r w:rsidRPr="00B436DC">
        <w:rPr>
          <w:szCs w:val="28"/>
          <w:lang w:val="ru-RU"/>
        </w:rPr>
        <w:t xml:space="preserve">раздел 1 «Результаты деятельности»; </w:t>
      </w:r>
    </w:p>
    <w:p w:rsidR="00347971" w:rsidRDefault="00347971" w:rsidP="00347971">
      <w:pPr>
        <w:spacing w:after="0" w:line="240" w:lineRule="auto"/>
        <w:ind w:left="0" w:right="0" w:firstLine="709"/>
        <w:rPr>
          <w:szCs w:val="28"/>
          <w:lang w:val="ru-RU"/>
        </w:rPr>
      </w:pPr>
      <w:r w:rsidRPr="00B436DC">
        <w:rPr>
          <w:szCs w:val="28"/>
          <w:lang w:val="ru-RU"/>
        </w:rPr>
        <w:t>раздел 2 «Использование имущества, закрепленного за учреждением».</w:t>
      </w:r>
    </w:p>
    <w:p w:rsidR="00347971" w:rsidRPr="00B436DC" w:rsidRDefault="00347971" w:rsidP="00347971">
      <w:pPr>
        <w:numPr>
          <w:ilvl w:val="0"/>
          <w:numId w:val="2"/>
        </w:numPr>
        <w:spacing w:after="0" w:line="240" w:lineRule="auto"/>
        <w:ind w:left="0" w:right="0" w:firstLine="709"/>
        <w:rPr>
          <w:szCs w:val="28"/>
          <w:lang w:val="ru-RU"/>
        </w:rPr>
      </w:pPr>
      <w:r w:rsidRPr="00B436DC">
        <w:rPr>
          <w:szCs w:val="28"/>
          <w:lang w:val="ru-RU"/>
        </w:rPr>
        <w:t>В раздел 1 «Результаты деятельности» должны включаться:</w:t>
      </w:r>
    </w:p>
    <w:p w:rsidR="00347971" w:rsidRDefault="00347971" w:rsidP="00347971">
      <w:pPr>
        <w:spacing w:after="0" w:line="240" w:lineRule="auto"/>
        <w:ind w:left="0" w:right="0" w:firstLine="709"/>
        <w:rPr>
          <w:szCs w:val="28"/>
          <w:lang w:val="ru-RU"/>
        </w:rPr>
      </w:pPr>
      <w:r w:rsidRPr="00B436DC">
        <w:rPr>
          <w:szCs w:val="28"/>
          <w:lang w:val="ru-RU"/>
        </w:rPr>
        <w:lastRenderedPageBreak/>
        <w:t>отчет о выполнении муниципального задания на оказание</w:t>
      </w:r>
      <w:r>
        <w:rPr>
          <w:szCs w:val="28"/>
          <w:lang w:val="ru-RU"/>
        </w:rPr>
        <w:t xml:space="preserve"> </w:t>
      </w:r>
      <w:r w:rsidRPr="00B436DC">
        <w:rPr>
          <w:szCs w:val="28"/>
          <w:lang w:val="ru-RU"/>
        </w:rPr>
        <w:t xml:space="preserve">муниципальных услуг (выполнение работ) (далее — муниципальное задание); </w:t>
      </w:r>
    </w:p>
    <w:p w:rsidR="00347971" w:rsidRDefault="00347971" w:rsidP="00347971">
      <w:pPr>
        <w:spacing w:after="0" w:line="240" w:lineRule="auto"/>
        <w:ind w:left="0" w:right="0" w:firstLine="709"/>
        <w:rPr>
          <w:szCs w:val="28"/>
          <w:lang w:val="ru-RU"/>
        </w:rPr>
      </w:pPr>
      <w:r w:rsidRPr="00B436DC">
        <w:rPr>
          <w:szCs w:val="28"/>
          <w:lang w:val="ru-RU"/>
        </w:rPr>
        <w:t xml:space="preserve">сведения о поступлениях и выплатах учреждения, формируемые учреждением в соответствии с пунктом 13(1) Общих требований; </w:t>
      </w:r>
    </w:p>
    <w:p w:rsidR="00347971" w:rsidRDefault="00347971" w:rsidP="00347971">
      <w:pPr>
        <w:spacing w:after="0" w:line="240" w:lineRule="auto"/>
        <w:ind w:left="0" w:right="0" w:firstLine="709"/>
        <w:rPr>
          <w:szCs w:val="28"/>
          <w:lang w:val="ru-RU"/>
        </w:rPr>
      </w:pPr>
      <w:r w:rsidRPr="00B436DC">
        <w:rPr>
          <w:szCs w:val="28"/>
          <w:lang w:val="ru-RU"/>
        </w:rPr>
        <w:t xml:space="preserve">сведения об оказываемых услугах, выполняемых работах сверх установленного муниципального задания, а также выпускаемой продукции, формируемые в соответствии с пунктом 14 Общих требований; </w:t>
      </w:r>
    </w:p>
    <w:p w:rsidR="00347971" w:rsidRDefault="00347971" w:rsidP="00347971">
      <w:pPr>
        <w:spacing w:after="0" w:line="240" w:lineRule="auto"/>
        <w:ind w:left="0" w:right="0" w:firstLine="709"/>
        <w:rPr>
          <w:szCs w:val="28"/>
          <w:lang w:val="ru-RU"/>
        </w:rPr>
      </w:pPr>
      <w:r w:rsidRPr="00B436DC">
        <w:rPr>
          <w:szCs w:val="28"/>
          <w:lang w:val="ru-RU"/>
        </w:rPr>
        <w:t>сведения о доходах учреждения в виде прибыли, приходящейся на доли в уставных (складочных) капиталах хозяйственных товариществ и обществ, или дивидендов по акциям, принадлежащим учреждению, формируемые в соответствии с пунктом 15 Общих требований. При отсутствии у учреждения указанных доходов сведения, названные в настоящем абзаце, не формируются;</w:t>
      </w:r>
    </w:p>
    <w:p w:rsidR="00347971" w:rsidRDefault="00347971" w:rsidP="00347971">
      <w:pPr>
        <w:spacing w:after="0" w:line="240" w:lineRule="auto"/>
        <w:ind w:left="0" w:right="0" w:firstLine="709"/>
        <w:rPr>
          <w:szCs w:val="28"/>
          <w:lang w:val="ru-RU"/>
        </w:rPr>
      </w:pPr>
      <w:r w:rsidRPr="00B436DC">
        <w:rPr>
          <w:szCs w:val="28"/>
          <w:lang w:val="ru-RU"/>
        </w:rPr>
        <w:t xml:space="preserve">сведения о кредиторской задолженности и обязательствах учреждения, формируемые в соответствии с пунктом 15(1) Общих требований; </w:t>
      </w:r>
    </w:p>
    <w:p w:rsidR="00347971" w:rsidRDefault="00347971" w:rsidP="00347971">
      <w:pPr>
        <w:spacing w:after="0" w:line="240" w:lineRule="auto"/>
        <w:ind w:left="0" w:right="0" w:firstLine="709"/>
        <w:rPr>
          <w:szCs w:val="28"/>
          <w:lang w:val="ru-RU"/>
        </w:rPr>
      </w:pPr>
      <w:r w:rsidRPr="00B436DC">
        <w:rPr>
          <w:szCs w:val="28"/>
          <w:lang w:val="ru-RU"/>
        </w:rPr>
        <w:t xml:space="preserve">сведения о просроченной кредиторской задолженности, формируемые в соответствии с пунктом 16 Общих требований; </w:t>
      </w:r>
    </w:p>
    <w:p w:rsidR="00347971" w:rsidRPr="00B436DC" w:rsidRDefault="00347971" w:rsidP="00347971">
      <w:pPr>
        <w:spacing w:after="0" w:line="240" w:lineRule="auto"/>
        <w:ind w:left="0" w:right="0" w:firstLine="709"/>
        <w:rPr>
          <w:szCs w:val="28"/>
          <w:lang w:val="ru-RU"/>
        </w:rPr>
      </w:pPr>
      <w:r w:rsidRPr="00B436DC">
        <w:rPr>
          <w:szCs w:val="28"/>
          <w:lang w:val="ru-RU"/>
        </w:rPr>
        <w:t>сведения о задолженности по ущербу, недостачам, хищениям денежных средств и материальных ценностей, формируемые в соответствии с пунктом 17 Общих требований;</w:t>
      </w:r>
    </w:p>
    <w:p w:rsidR="00347971" w:rsidRDefault="00347971" w:rsidP="00347971">
      <w:pPr>
        <w:spacing w:after="0" w:line="240" w:lineRule="auto"/>
        <w:ind w:left="0" w:right="0" w:firstLine="709"/>
        <w:rPr>
          <w:szCs w:val="28"/>
          <w:lang w:val="ru-RU"/>
        </w:rPr>
      </w:pPr>
      <w:r w:rsidRPr="00B436DC">
        <w:rPr>
          <w:szCs w:val="28"/>
          <w:lang w:val="ru-RU"/>
        </w:rPr>
        <w:t xml:space="preserve">сведения о численности сотрудников и оплате труда, формируемые в соответствии с пунктом 18 Общих требований; </w:t>
      </w:r>
    </w:p>
    <w:p w:rsidR="00347971" w:rsidRPr="00B436DC" w:rsidRDefault="00347971" w:rsidP="00347971">
      <w:pPr>
        <w:spacing w:after="0" w:line="240" w:lineRule="auto"/>
        <w:ind w:left="0" w:right="0" w:firstLine="709"/>
        <w:rPr>
          <w:szCs w:val="28"/>
          <w:lang w:val="ru-RU"/>
        </w:rPr>
      </w:pPr>
      <w:r w:rsidRPr="00B436DC">
        <w:rPr>
          <w:szCs w:val="28"/>
          <w:lang w:val="ru-RU"/>
        </w:rPr>
        <w:t>сведения о счетах учреждения, открытых в кредитных организациях, формируемые в соответствии с пунктом 19 Общих требований.</w:t>
      </w:r>
    </w:p>
    <w:p w:rsidR="00347971" w:rsidRPr="00B436DC" w:rsidRDefault="00347971" w:rsidP="00347971">
      <w:pPr>
        <w:spacing w:after="0" w:line="240" w:lineRule="auto"/>
        <w:ind w:left="0" w:right="0" w:firstLine="709"/>
        <w:rPr>
          <w:szCs w:val="28"/>
          <w:lang w:val="ru-RU"/>
        </w:rPr>
      </w:pPr>
      <w:r w:rsidRPr="00B436DC">
        <w:rPr>
          <w:szCs w:val="28"/>
          <w:lang w:val="ru-RU"/>
        </w:rPr>
        <w:t>6. В раздел 2 «Использование имущества, закрепленного за учреждением» должны включаться:</w:t>
      </w:r>
    </w:p>
    <w:p w:rsidR="00347971" w:rsidRPr="00B436DC" w:rsidRDefault="00347971" w:rsidP="00347971">
      <w:pPr>
        <w:spacing w:after="0" w:line="240" w:lineRule="auto"/>
        <w:ind w:left="0" w:right="0" w:firstLine="709"/>
        <w:rPr>
          <w:szCs w:val="28"/>
          <w:lang w:val="ru-RU"/>
        </w:rPr>
      </w:pPr>
      <w:r w:rsidRPr="00B436DC">
        <w:rPr>
          <w:szCs w:val="28"/>
          <w:lang w:val="ru-RU"/>
        </w:rPr>
        <w:t>сведения о недвижимом имуществе, за исключением земельных участков (далее сведения о недвижимом имуществе), закрепленном на праве оперативного управления, формируемые в соответствии с пунктом 20 Общих требований;</w:t>
      </w:r>
    </w:p>
    <w:p w:rsidR="00347971" w:rsidRPr="00B436DC" w:rsidRDefault="00347971" w:rsidP="00347971">
      <w:pPr>
        <w:spacing w:after="0" w:line="240" w:lineRule="auto"/>
        <w:ind w:left="0" w:right="0" w:firstLine="709"/>
        <w:rPr>
          <w:szCs w:val="28"/>
          <w:lang w:val="ru-RU"/>
        </w:rPr>
      </w:pPr>
      <w:r w:rsidRPr="00B436DC">
        <w:rPr>
          <w:szCs w:val="28"/>
          <w:lang w:val="ru-RU"/>
        </w:rPr>
        <w:t>сведения о земельных участках, предоставленных на праве постоянного (бессрочного) пользования, формируемые в соответствии с пунктом 21 Общих требований;</w:t>
      </w:r>
    </w:p>
    <w:p w:rsidR="00347971" w:rsidRPr="00B436DC" w:rsidRDefault="00347971" w:rsidP="00347971">
      <w:pPr>
        <w:spacing w:after="0" w:line="240" w:lineRule="auto"/>
        <w:ind w:left="0" w:right="0" w:firstLine="709"/>
        <w:rPr>
          <w:szCs w:val="28"/>
          <w:lang w:val="ru-RU"/>
        </w:rPr>
      </w:pPr>
      <w:r w:rsidRPr="00B436DC">
        <w:rPr>
          <w:szCs w:val="28"/>
          <w:lang w:val="ru-RU"/>
        </w:rPr>
        <w:t>сведения о недвижимом имуществе, используемом по договору аренды, формируемые в соответствии с пунктом 22 Общих требований; сведения о недвижимом имуществе, используемом по договору безвозмездного пользования (договору ссуды), формируемые в соответствии с пунктом 23 Общих требований; сведения об особо ценном движимом имуществе (за исключением транспортных средств), формируемые в соответствии с пунктом 24 Общих требований;</w:t>
      </w:r>
    </w:p>
    <w:p w:rsidR="00347971" w:rsidRPr="00B436DC" w:rsidRDefault="00347971" w:rsidP="00347971">
      <w:pPr>
        <w:spacing w:after="0" w:line="240" w:lineRule="auto"/>
        <w:ind w:left="0" w:right="0" w:firstLine="709"/>
        <w:rPr>
          <w:szCs w:val="28"/>
          <w:lang w:val="ru-RU"/>
        </w:rPr>
      </w:pPr>
      <w:r w:rsidRPr="00B436DC">
        <w:rPr>
          <w:szCs w:val="28"/>
          <w:lang w:val="ru-RU"/>
        </w:rPr>
        <w:t>сведения о транспортных средствах, формируемые в соответствии с пунктом 25 Общих требований; сведения об имуществе, за исключением земельных участков, переданном в аренду, формируемые в соответствии с пунктом 25(1) Общих требований.</w:t>
      </w:r>
    </w:p>
    <w:p w:rsidR="00347971" w:rsidRPr="00981F88" w:rsidRDefault="00347971" w:rsidP="00347971">
      <w:pPr>
        <w:numPr>
          <w:ilvl w:val="0"/>
          <w:numId w:val="3"/>
        </w:numPr>
        <w:spacing w:after="0" w:line="240" w:lineRule="auto"/>
        <w:ind w:left="0" w:right="0" w:firstLine="709"/>
        <w:rPr>
          <w:szCs w:val="28"/>
          <w:lang w:val="ru-RU"/>
        </w:rPr>
      </w:pPr>
      <w:r w:rsidRPr="00981F88">
        <w:rPr>
          <w:szCs w:val="28"/>
          <w:lang w:val="ru-RU"/>
        </w:rPr>
        <w:t>Отчет учреждения формируется по рекомендуемым образцам,</w:t>
      </w:r>
      <w:r>
        <w:rPr>
          <w:szCs w:val="28"/>
          <w:lang w:val="ru-RU"/>
        </w:rPr>
        <w:t xml:space="preserve"> </w:t>
      </w:r>
      <w:r w:rsidRPr="00981F88">
        <w:rPr>
          <w:szCs w:val="28"/>
          <w:lang w:val="ru-RU"/>
        </w:rPr>
        <w:t xml:space="preserve">приведенным в приложении к Общим требованиям, утверждается </w:t>
      </w:r>
      <w:r w:rsidRPr="00981F88">
        <w:rPr>
          <w:szCs w:val="28"/>
          <w:lang w:val="ru-RU"/>
        </w:rPr>
        <w:lastRenderedPageBreak/>
        <w:t>руководителем учреждения и представляется на согласование в комитет в двух экземплярах на бумажном носителе в срок не позднее 1 марта года, следующего за отчетным, или первого рабочего дня, следующего за указанной датой.</w:t>
      </w:r>
    </w:p>
    <w:p w:rsidR="00347971" w:rsidRPr="00B436DC" w:rsidRDefault="00347971" w:rsidP="00347971">
      <w:pPr>
        <w:numPr>
          <w:ilvl w:val="0"/>
          <w:numId w:val="3"/>
        </w:numPr>
        <w:spacing w:after="0" w:line="240" w:lineRule="auto"/>
        <w:ind w:left="0" w:right="0" w:firstLine="709"/>
        <w:rPr>
          <w:szCs w:val="28"/>
          <w:lang w:val="ru-RU"/>
        </w:rPr>
      </w:pPr>
      <w:r w:rsidRPr="00B436DC">
        <w:rPr>
          <w:szCs w:val="28"/>
          <w:lang w:val="ru-RU"/>
        </w:rPr>
        <w:t>Комитет рассматривает Отчет в течение 10 рабочих дней, следующих за днем поступления Отчета, и согласовывает его либо в случае необходимости возвращает его на доработку с указанием причин, послуживших основанием для его возврата.</w:t>
      </w:r>
    </w:p>
    <w:p w:rsidR="00347971" w:rsidRPr="00B436DC" w:rsidRDefault="00347971" w:rsidP="00347971">
      <w:pPr>
        <w:numPr>
          <w:ilvl w:val="0"/>
          <w:numId w:val="3"/>
        </w:numPr>
        <w:spacing w:after="0" w:line="240" w:lineRule="auto"/>
        <w:ind w:left="0" w:right="0" w:firstLine="709"/>
        <w:rPr>
          <w:szCs w:val="28"/>
          <w:lang w:val="ru-RU"/>
        </w:rPr>
      </w:pPr>
      <w:r w:rsidRPr="00B436DC">
        <w:rPr>
          <w:szCs w:val="28"/>
          <w:lang w:val="ru-RU"/>
        </w:rPr>
        <w:t>Основаниями для возврата Отчета на доработку являются:</w:t>
      </w:r>
    </w:p>
    <w:p w:rsidR="00347971" w:rsidRPr="00B436DC" w:rsidRDefault="00347971" w:rsidP="00347971">
      <w:pPr>
        <w:spacing w:after="0" w:line="240" w:lineRule="auto"/>
        <w:ind w:left="0" w:right="0" w:firstLine="709"/>
        <w:rPr>
          <w:szCs w:val="28"/>
          <w:lang w:val="ru-RU"/>
        </w:rPr>
      </w:pPr>
      <w:r w:rsidRPr="00B436DC">
        <w:rPr>
          <w:szCs w:val="28"/>
          <w:lang w:val="ru-RU"/>
        </w:rPr>
        <w:t>представление Отчета по форме, не соответствующей Общим требованиям; представление не в полном объеме заполненного Отчета или заполненного Отчета с нарушением требований Порядка; наличие в Отчете ошибок технического характера, недостоверных сведений.</w:t>
      </w:r>
    </w:p>
    <w:p w:rsidR="00347971" w:rsidRPr="00B436DC" w:rsidRDefault="00347971" w:rsidP="00347971">
      <w:pPr>
        <w:numPr>
          <w:ilvl w:val="0"/>
          <w:numId w:val="3"/>
        </w:numPr>
        <w:spacing w:after="0" w:line="240" w:lineRule="auto"/>
        <w:ind w:left="0" w:right="0" w:firstLine="709"/>
        <w:rPr>
          <w:szCs w:val="28"/>
          <w:lang w:val="ru-RU"/>
        </w:rPr>
      </w:pPr>
      <w:r w:rsidRPr="00B436DC">
        <w:rPr>
          <w:szCs w:val="28"/>
          <w:lang w:val="ru-RU"/>
        </w:rPr>
        <w:t xml:space="preserve">В случае необходимости доработки Отчета учреждение не позднее </w:t>
      </w:r>
      <w:r w:rsidRPr="00B436DC">
        <w:rPr>
          <w:noProof/>
          <w:szCs w:val="28"/>
        </w:rPr>
        <w:drawing>
          <wp:inline distT="0" distB="0" distL="0" distR="0">
            <wp:extent cx="9525" cy="9525"/>
            <wp:effectExtent l="0" t="0" r="0" b="0"/>
            <wp:docPr id="12284683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5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36DC">
        <w:rPr>
          <w:szCs w:val="28"/>
          <w:lang w:val="ru-RU"/>
        </w:rPr>
        <w:t>трех рабочих дней со дня получения требования о его доработке вносит изменения в Отчет путем составления нового Отчета и его утверждения руководителем учреждения и повторно представляет его на согласование в комитет.</w:t>
      </w:r>
    </w:p>
    <w:p w:rsidR="00347971" w:rsidRPr="00B436DC" w:rsidRDefault="00347971" w:rsidP="00347971">
      <w:pPr>
        <w:spacing w:after="0" w:line="240" w:lineRule="auto"/>
        <w:ind w:left="0" w:right="0" w:firstLine="709"/>
        <w:rPr>
          <w:szCs w:val="28"/>
          <w:lang w:val="ru-RU"/>
        </w:rPr>
      </w:pPr>
      <w:r w:rsidRPr="00B436DC">
        <w:rPr>
          <w:szCs w:val="28"/>
          <w:lang w:val="ru-RU"/>
        </w:rPr>
        <w:t>Комитет не позднее трех рабочих дней со дня получения доработанного Отчета рассматривает его и обеспечивает его согласование либо повторно возвращает Отчет на доработку.</w:t>
      </w:r>
    </w:p>
    <w:p w:rsidR="00347971" w:rsidRPr="00B436DC" w:rsidRDefault="00347971" w:rsidP="00347971">
      <w:pPr>
        <w:spacing w:after="0" w:line="240" w:lineRule="auto"/>
        <w:ind w:left="0" w:right="0" w:firstLine="709"/>
        <w:rPr>
          <w:szCs w:val="28"/>
          <w:lang w:val="ru-RU"/>
        </w:rPr>
      </w:pPr>
      <w:r w:rsidRPr="00B436DC">
        <w:rPr>
          <w:szCs w:val="28"/>
          <w:lang w:val="ru-RU"/>
        </w:rPr>
        <w:t>Внесение повторных изменений в Отчет производится в порядке и в сроки, установленные абзацами 1, 2 настоящего пункта.</w:t>
      </w:r>
    </w:p>
    <w:p w:rsidR="00347971" w:rsidRPr="00B436DC" w:rsidRDefault="00347971" w:rsidP="00347971">
      <w:pPr>
        <w:numPr>
          <w:ilvl w:val="0"/>
          <w:numId w:val="3"/>
        </w:numPr>
        <w:spacing w:after="0" w:line="240" w:lineRule="auto"/>
        <w:ind w:left="0" w:right="0" w:firstLine="709"/>
        <w:rPr>
          <w:szCs w:val="28"/>
          <w:lang w:val="ru-RU"/>
        </w:rPr>
      </w:pPr>
      <w:r w:rsidRPr="00B436DC">
        <w:rPr>
          <w:szCs w:val="28"/>
          <w:lang w:val="ru-RU"/>
        </w:rPr>
        <w:t>Если для принятия решения о согласовании Отчета требуются дополнительные материалы и/или разъяснения, комитет направляет в учреждение запрос о предоставлении соответствующих документов с указанием срока, в который необходимо их представить. Установленный пунктом 8 Порядка срок рассмотрения Отчета приостанавливается со дня получения учреждением запроса до дня поступления в комитет затребованных у учреждения документов и/или разъяснений.</w:t>
      </w:r>
    </w:p>
    <w:p w:rsidR="00347971" w:rsidRPr="00B436DC" w:rsidRDefault="00347971" w:rsidP="00347971">
      <w:pPr>
        <w:numPr>
          <w:ilvl w:val="0"/>
          <w:numId w:val="3"/>
        </w:numPr>
        <w:spacing w:after="0" w:line="240" w:lineRule="auto"/>
        <w:ind w:left="0" w:right="0" w:firstLine="709"/>
        <w:rPr>
          <w:szCs w:val="28"/>
          <w:lang w:val="ru-RU"/>
        </w:rPr>
      </w:pPr>
      <w:r w:rsidRPr="00B436DC">
        <w:rPr>
          <w:szCs w:val="28"/>
          <w:lang w:val="ru-RU"/>
        </w:rPr>
        <w:t>Утвержденные экземпляры Отчета хранятся по одному экземпляру соответственно в учреждении и в комитете.</w:t>
      </w:r>
    </w:p>
    <w:p w:rsidR="00C1793F" w:rsidRPr="006310BE" w:rsidRDefault="00C1793F" w:rsidP="00347971">
      <w:pPr>
        <w:spacing w:after="0" w:line="240" w:lineRule="auto"/>
        <w:ind w:left="0" w:right="0" w:firstLine="0"/>
        <w:rPr>
          <w:lang w:val="ru-RU"/>
        </w:rPr>
      </w:pPr>
    </w:p>
    <w:sectPr w:rsidR="00C1793F" w:rsidRPr="00631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61E7C"/>
    <w:multiLevelType w:val="hybridMultilevel"/>
    <w:tmpl w:val="578047B4"/>
    <w:lvl w:ilvl="0" w:tplc="37C60EC8">
      <w:start w:val="7"/>
      <w:numFmt w:val="decimal"/>
      <w:lvlText w:val="%1.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E8DA42">
      <w:start w:val="1"/>
      <w:numFmt w:val="lowerLetter"/>
      <w:lvlText w:val="%2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9265CC">
      <w:start w:val="1"/>
      <w:numFmt w:val="lowerRoman"/>
      <w:lvlText w:val="%3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5874CE">
      <w:start w:val="1"/>
      <w:numFmt w:val="decimal"/>
      <w:lvlText w:val="%4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D09E40">
      <w:start w:val="1"/>
      <w:numFmt w:val="lowerLetter"/>
      <w:lvlText w:val="%5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2C0470">
      <w:start w:val="1"/>
      <w:numFmt w:val="lowerRoman"/>
      <w:lvlText w:val="%6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F855D4">
      <w:start w:val="1"/>
      <w:numFmt w:val="decimal"/>
      <w:lvlText w:val="%7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A241DA">
      <w:start w:val="1"/>
      <w:numFmt w:val="lowerLetter"/>
      <w:lvlText w:val="%8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223BBE">
      <w:start w:val="1"/>
      <w:numFmt w:val="lowerRoman"/>
      <w:lvlText w:val="%9"/>
      <w:lvlJc w:val="left"/>
      <w:pPr>
        <w:ind w:left="6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624FDF"/>
    <w:multiLevelType w:val="hybridMultilevel"/>
    <w:tmpl w:val="D8D2A880"/>
    <w:lvl w:ilvl="0" w:tplc="C12C7028">
      <w:start w:val="1"/>
      <w:numFmt w:val="decimal"/>
      <w:lvlText w:val="%1.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0C5D3C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641A76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040FD8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886D70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5E8FC8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0410A4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E8AE42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CE32B4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976964"/>
    <w:multiLevelType w:val="hybridMultilevel"/>
    <w:tmpl w:val="F30CB622"/>
    <w:lvl w:ilvl="0" w:tplc="B2888026">
      <w:start w:val="4"/>
      <w:numFmt w:val="decimal"/>
      <w:lvlText w:val="%1."/>
      <w:lvlJc w:val="left"/>
      <w:pPr>
        <w:ind w:left="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3CC148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DA5BA2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364AAC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1087F4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EC2406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A6883E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9633A0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E2A6F4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23453074">
    <w:abstractNumId w:val="1"/>
  </w:num>
  <w:num w:numId="2" w16cid:durableId="1777096646">
    <w:abstractNumId w:val="2"/>
  </w:num>
  <w:num w:numId="3" w16cid:durableId="115100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0BE"/>
    <w:rsid w:val="00330AF9"/>
    <w:rsid w:val="00347971"/>
    <w:rsid w:val="006310BE"/>
    <w:rsid w:val="00C1793F"/>
    <w:rsid w:val="00C2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B1E46-8828-449E-B961-FC931EB34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0BE"/>
    <w:pPr>
      <w:spacing w:after="4" w:line="253" w:lineRule="auto"/>
      <w:ind w:left="10" w:right="5381" w:firstLine="715"/>
      <w:jc w:val="both"/>
    </w:pPr>
    <w:rPr>
      <w:rFonts w:ascii="Times New Roman" w:eastAsia="Times New Roman" w:hAnsi="Times New Roman" w:cs="Times New Roman"/>
      <w:color w:val="000000"/>
      <w:kern w:val="0"/>
      <w:sz w:val="28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1016</Words>
  <Characters>5792</Characters>
  <Application>Microsoft Office Word</Application>
  <DocSecurity>0</DocSecurity>
  <Lines>48</Lines>
  <Paragraphs>13</Paragraphs>
  <ScaleCrop>false</ScaleCrop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2</cp:revision>
  <dcterms:created xsi:type="dcterms:W3CDTF">2024-11-29T09:19:00Z</dcterms:created>
  <dcterms:modified xsi:type="dcterms:W3CDTF">2024-11-29T09:20:00Z</dcterms:modified>
</cp:coreProperties>
</file>