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47BB" w14:textId="77777777" w:rsidR="00F97B5F" w:rsidRPr="00F45A00" w:rsidRDefault="00F97B5F" w:rsidP="005B5269">
      <w:pPr>
        <w:widowControl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14:paraId="0206C527" w14:textId="77777777" w:rsidR="00F97B5F" w:rsidRPr="00F45A00" w:rsidRDefault="007A4F5A" w:rsidP="005B5269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14:paraId="58C61214" w14:textId="77777777" w:rsidR="00C94155" w:rsidRPr="00F45A00" w:rsidRDefault="00C94155" w:rsidP="005B5269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</w:p>
    <w:p w14:paraId="41B069DA" w14:textId="77777777" w:rsidR="00F97B5F" w:rsidRPr="00F45A00" w:rsidRDefault="00C94155" w:rsidP="005B5269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F4F6F"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2113EE">
        <w:rPr>
          <w:rFonts w:ascii="Times New Roman" w:eastAsia="Times New Roman" w:hAnsi="Times New Roman" w:cs="Times New Roman"/>
          <w:sz w:val="28"/>
          <w:szCs w:val="24"/>
          <w:lang w:eastAsia="ru-RU"/>
        </w:rPr>
        <w:t>01.10.2020</w:t>
      </w:r>
      <w:r w:rsidR="00F97B5F"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2113EE">
        <w:rPr>
          <w:rFonts w:ascii="Times New Roman" w:eastAsia="Times New Roman" w:hAnsi="Times New Roman" w:cs="Times New Roman"/>
          <w:sz w:val="28"/>
          <w:szCs w:val="24"/>
          <w:lang w:eastAsia="ru-RU"/>
        </w:rPr>
        <w:t>1604</w:t>
      </w:r>
    </w:p>
    <w:p w14:paraId="27D99FD9" w14:textId="77777777" w:rsidR="00F97B5F" w:rsidRPr="00F45A00" w:rsidRDefault="00F97B5F" w:rsidP="005B5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5FE87" w14:textId="77777777" w:rsidR="005B5269" w:rsidRPr="00F45A00" w:rsidRDefault="005B5269" w:rsidP="005B5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271CF" w14:textId="77777777" w:rsidR="00D010FF" w:rsidRPr="00F45A00" w:rsidRDefault="00D010FF" w:rsidP="005B5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4FA32" w14:textId="77777777" w:rsidR="004E1905" w:rsidRPr="00F45A00" w:rsidRDefault="004E1905" w:rsidP="005B5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7A4F5A" w:rsidRPr="00F4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544D7" w:rsidRPr="00F4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официальном</w:t>
      </w:r>
      <w:r w:rsidRPr="00F4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сетевом издании</w:t>
      </w:r>
      <w:r w:rsidR="00A66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4B5A" w:rsidRPr="00F4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«Правовой портал </w:t>
      </w:r>
      <w:r w:rsidR="007A4F5A" w:rsidRPr="00F4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администрации г.Барнаула»</w:t>
      </w:r>
    </w:p>
    <w:p w14:paraId="549F54DC" w14:textId="77777777" w:rsidR="004E1905" w:rsidRPr="00F45A00" w:rsidRDefault="004E1905" w:rsidP="005B526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877022" w14:textId="77777777" w:rsidR="00790E80" w:rsidRPr="00F45A00" w:rsidRDefault="007A4F5A" w:rsidP="005B5269">
      <w:pPr>
        <w:pStyle w:val="ab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0E8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9E5BDFE" w14:textId="77777777" w:rsidR="005544D7" w:rsidRPr="00F45A00" w:rsidRDefault="005544D7" w:rsidP="005B5269">
      <w:pPr>
        <w:pStyle w:val="ab"/>
        <w:widowControl w:val="0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673A4" w14:textId="77777777" w:rsidR="004E1905" w:rsidRPr="00F45A00" w:rsidRDefault="004E1905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0E8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A54E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официальном </w:t>
      </w:r>
      <w:r w:rsidR="00FF3B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«Правовой портал администрации г.Барнаула» (далее</w:t>
      </w:r>
      <w:r w:rsidR="00566FA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F3B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о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порядок функционирования средства массовой информации – </w:t>
      </w:r>
      <w:r w:rsidR="008A54E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издания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«Правовой портал администрации г.Барнаула»</w:t>
      </w:r>
      <w:r w:rsidR="00FF3B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66FA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3B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портал)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F4786" w14:textId="77777777" w:rsidR="004E1905" w:rsidRPr="00F45A00" w:rsidRDefault="00FF3B6B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портал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средством массовой информации органов местного самоуправления города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</w:t>
      </w:r>
      <w:r w:rsidR="008A54E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органы местного самоуправления)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 которого осуществляется в целях обеспечения прав</w:t>
      </w:r>
      <w:r w:rsidR="008A54E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</w:t>
      </w:r>
      <w:r w:rsidR="00D42442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органов местного самоуправления, ознакомления с документами и материалами</w:t>
      </w:r>
      <w:r w:rsidR="00D41C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местного значения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затрагивающими права и свободы граждан, обеспечения участия населения в осуществлении местного самоуправления на территории</w:t>
      </w:r>
      <w:r w:rsidR="00A6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4E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– города Барнаула Алтайского края (далее – город Барнаул)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E7BD91" w14:textId="77777777" w:rsidR="008A4B5A" w:rsidRPr="00F45A00" w:rsidRDefault="00FF3B6B" w:rsidP="005B5269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5CD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5CD8" w:rsidRPr="00F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 Правового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5A" w:rsidRPr="00F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D1C8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Барнаула.</w:t>
      </w:r>
    </w:p>
    <w:p w14:paraId="31602E15" w14:textId="77777777" w:rsidR="008A4B5A" w:rsidRPr="00F45A00" w:rsidRDefault="00FF3B6B" w:rsidP="005B5269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0F2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5CD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4B5A" w:rsidRPr="00F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Доменное имя</w:t>
      </w:r>
      <w:r w:rsidR="00A5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Правово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566FA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66FA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A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http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://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law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portal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22.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1D49D44" w14:textId="77777777" w:rsidR="00D41C6B" w:rsidRPr="00F45A00" w:rsidRDefault="00FF3B6B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0F2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1C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портал должен содержать следующие сведения:</w:t>
      </w:r>
    </w:p>
    <w:p w14:paraId="64A21809" w14:textId="77777777" w:rsidR="00D41C6B" w:rsidRPr="00F45A00" w:rsidRDefault="00D41C6B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наименование (название) официального сетевого издания;</w:t>
      </w:r>
    </w:p>
    <w:p w14:paraId="39810569" w14:textId="77777777" w:rsidR="00D41C6B" w:rsidRPr="00F45A00" w:rsidRDefault="00D41C6B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наименование учредителя Правового портала;</w:t>
      </w:r>
    </w:p>
    <w:p w14:paraId="25B95574" w14:textId="77777777" w:rsidR="00D41C6B" w:rsidRPr="00F45A00" w:rsidRDefault="00D41C6B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фамили</w:t>
      </w:r>
      <w:r w:rsidR="000D2A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инициалы редактора Правового портала;</w:t>
      </w:r>
    </w:p>
    <w:p w14:paraId="5210017B" w14:textId="77777777" w:rsidR="00D41C6B" w:rsidRPr="00F45A00" w:rsidRDefault="00D41C6B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адрес электронной почты и номер телефона редакции Правового портала;</w:t>
      </w:r>
    </w:p>
    <w:p w14:paraId="4B15AA51" w14:textId="77777777" w:rsidR="00D41C6B" w:rsidRPr="00F45A00" w:rsidRDefault="00D41C6B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знак информационной продукции в случаях, предусмотренных Федеральным законом от 29.12.2010 №436-ФЗ «О защите детей 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информации, причиняющей вред их здоровью и развитию».</w:t>
      </w:r>
    </w:p>
    <w:p w14:paraId="1933CF14" w14:textId="77777777" w:rsidR="003E7430" w:rsidRPr="00F45A00" w:rsidRDefault="003E7430" w:rsidP="005B526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BEA16" w14:textId="77777777" w:rsidR="00FF3B6B" w:rsidRPr="00F45A00" w:rsidRDefault="007A4F5A" w:rsidP="005B5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F3B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функционирования Правового портала </w:t>
      </w:r>
    </w:p>
    <w:p w14:paraId="3F703432" w14:textId="77777777" w:rsidR="008A54E6" w:rsidRPr="00F45A00" w:rsidRDefault="008A54E6" w:rsidP="005B526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F32B6" w14:textId="77777777" w:rsidR="00E30530" w:rsidRPr="00F45A00" w:rsidRDefault="00FF3B6B" w:rsidP="005B5269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портал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русском языке и обновляется </w:t>
      </w:r>
      <w:r w:rsidR="00F860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периодически, не реже трех раз в неделю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95412" w14:textId="77777777" w:rsidR="00BC67EE" w:rsidRPr="00F45A00" w:rsidRDefault="00BC67EE" w:rsidP="00BC6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иностранных юридических лиц, фамилия, имя и отчество (последнее – при наличии) иностранного физического лица, а также иностранные официальные обозначения могут быть указаны </w:t>
      </w:r>
      <w:r w:rsidRPr="00F45A00">
        <w:rPr>
          <w:rFonts w:ascii="Times New Roman" w:hAnsi="Times New Roman" w:cs="Times New Roman"/>
          <w:sz w:val="28"/>
          <w:szCs w:val="28"/>
        </w:rPr>
        <w:br/>
        <w:t>на Правовом портале с использованием соответствующего иностранного алфавита.</w:t>
      </w:r>
    </w:p>
    <w:p w14:paraId="233B1C38" w14:textId="77777777" w:rsidR="001757D9" w:rsidRPr="00F45A00" w:rsidRDefault="00FF3B6B" w:rsidP="005B5269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757D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Правовому порталу п</w:t>
      </w:r>
      <w:r w:rsidR="001757D9" w:rsidRPr="00F45A00">
        <w:rPr>
          <w:rFonts w:ascii="Times New Roman" w:hAnsi="Times New Roman" w:cs="Times New Roman"/>
          <w:sz w:val="28"/>
          <w:szCs w:val="28"/>
        </w:rPr>
        <w:t xml:space="preserve">редоставляется круглосуточно </w:t>
      </w:r>
      <w:r w:rsidR="00E30530" w:rsidRPr="00F45A00">
        <w:rPr>
          <w:rFonts w:ascii="Times New Roman" w:hAnsi="Times New Roman" w:cs="Times New Roman"/>
          <w:sz w:val="28"/>
          <w:szCs w:val="28"/>
        </w:rPr>
        <w:br/>
        <w:t xml:space="preserve">без взимания платы и иных ограничений </w:t>
      </w:r>
      <w:r w:rsidR="001757D9" w:rsidRPr="00F45A00">
        <w:rPr>
          <w:rFonts w:ascii="Times New Roman" w:hAnsi="Times New Roman" w:cs="Times New Roman"/>
          <w:sz w:val="28"/>
          <w:szCs w:val="28"/>
        </w:rPr>
        <w:t>пользователям информаци</w:t>
      </w:r>
      <w:r w:rsidR="00E30530" w:rsidRPr="00F45A00">
        <w:rPr>
          <w:rFonts w:ascii="Times New Roman" w:hAnsi="Times New Roman" w:cs="Times New Roman"/>
          <w:sz w:val="28"/>
          <w:szCs w:val="28"/>
        </w:rPr>
        <w:t>и</w:t>
      </w:r>
      <w:r w:rsidR="00E30530" w:rsidRPr="00F45A00">
        <w:rPr>
          <w:rFonts w:ascii="Times New Roman" w:hAnsi="Times New Roman" w:cs="Times New Roman"/>
          <w:sz w:val="28"/>
          <w:szCs w:val="28"/>
        </w:rPr>
        <w:br/>
      </w:r>
      <w:r w:rsidR="001757D9" w:rsidRPr="00F45A0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E30530" w:rsidRPr="00F45A0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имеющим </w:t>
      </w:r>
      <w:r w:rsidR="00ED431C" w:rsidRPr="00F45A00">
        <w:rPr>
          <w:rFonts w:ascii="Times New Roman" w:hAnsi="Times New Roman" w:cs="Times New Roman"/>
          <w:sz w:val="28"/>
          <w:szCs w:val="28"/>
        </w:rPr>
        <w:br/>
      </w:r>
      <w:r w:rsidR="00E30530" w:rsidRPr="00F45A00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информационно-телекоммуникационной сети «Интернет»</w:t>
      </w:r>
      <w:r w:rsidR="00ED431C" w:rsidRPr="00F45A00">
        <w:rPr>
          <w:rFonts w:ascii="Times New Roman" w:hAnsi="Times New Roman" w:cs="Times New Roman"/>
          <w:sz w:val="28"/>
          <w:szCs w:val="28"/>
        </w:rPr>
        <w:br/>
        <w:t>(далее – пользователи)</w:t>
      </w:r>
      <w:r w:rsidR="00E30530" w:rsidRPr="00F45A00">
        <w:rPr>
          <w:rFonts w:ascii="Times New Roman" w:hAnsi="Times New Roman" w:cs="Times New Roman"/>
          <w:sz w:val="28"/>
          <w:szCs w:val="28"/>
        </w:rPr>
        <w:t>.</w:t>
      </w:r>
    </w:p>
    <w:p w14:paraId="2DB6567A" w14:textId="77777777" w:rsidR="00E30530" w:rsidRPr="00F45A00" w:rsidRDefault="00E30530" w:rsidP="005B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0">
        <w:rPr>
          <w:rFonts w:ascii="Times New Roman" w:hAnsi="Times New Roman" w:cs="Times New Roman"/>
          <w:sz w:val="28"/>
          <w:szCs w:val="28"/>
        </w:rPr>
        <w:t xml:space="preserve">Доступ к Правовому порталу и размещенной на нем информации осуществляется на основе общедоступного программного обеспечения (веб-браузер) без использования специального программного обеспечения, установка которого на технические средства пользователей требует заключения пользователями лицензионного или иного соглашения </w:t>
      </w:r>
      <w:r w:rsidR="00ED431C" w:rsidRPr="00F45A00">
        <w:rPr>
          <w:rFonts w:ascii="Times New Roman" w:hAnsi="Times New Roman" w:cs="Times New Roman"/>
          <w:sz w:val="28"/>
          <w:szCs w:val="28"/>
        </w:rPr>
        <w:br/>
      </w:r>
      <w:r w:rsidRPr="00F45A00">
        <w:rPr>
          <w:rFonts w:ascii="Times New Roman" w:hAnsi="Times New Roman" w:cs="Times New Roman"/>
          <w:sz w:val="28"/>
          <w:szCs w:val="28"/>
        </w:rPr>
        <w:t>с правообладателем программного обеспечения, предусматривающего взимание платы с пользователей.</w:t>
      </w:r>
    </w:p>
    <w:p w14:paraId="472060C2" w14:textId="77777777" w:rsidR="00E30530" w:rsidRPr="00F45A00" w:rsidRDefault="00E30530" w:rsidP="005B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0">
        <w:rPr>
          <w:rFonts w:ascii="Times New Roman" w:hAnsi="Times New Roman" w:cs="Times New Roman"/>
          <w:sz w:val="28"/>
          <w:szCs w:val="28"/>
        </w:rPr>
        <w:t>Доступ к информации</w:t>
      </w:r>
      <w:r w:rsidR="00ED431C" w:rsidRPr="00F45A00">
        <w:rPr>
          <w:rFonts w:ascii="Times New Roman" w:hAnsi="Times New Roman" w:cs="Times New Roman"/>
          <w:sz w:val="28"/>
          <w:szCs w:val="28"/>
        </w:rPr>
        <w:t>, размещенной на Правовом портале,</w:t>
      </w:r>
      <w:r w:rsidRPr="00F45A00">
        <w:rPr>
          <w:rFonts w:ascii="Times New Roman" w:hAnsi="Times New Roman" w:cs="Times New Roman"/>
          <w:sz w:val="28"/>
          <w:szCs w:val="28"/>
        </w:rPr>
        <w:t xml:space="preserve"> не может быть обусловлен требованием регистрации пользователей или предоставления ими персональных данных.</w:t>
      </w:r>
    </w:p>
    <w:p w14:paraId="402CD588" w14:textId="77777777" w:rsidR="00176A3C" w:rsidRPr="00F45A00" w:rsidRDefault="00FF3B6B" w:rsidP="00C449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7D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E1905" w:rsidRPr="008E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F6F" w:rsidRPr="008E0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6A3C" w:rsidRPr="008E07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редакции Правового портала осуществляет муниципальное бюджетное учреждение города Барнаула «Редакция газеты «Вечерний Барнаул»</w:t>
      </w:r>
      <w:r w:rsidR="00C44916" w:rsidRPr="008E0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работы Правового портала осуществляет р</w:t>
      </w:r>
      <w:r w:rsidR="00176A3C" w:rsidRPr="008E07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едактор Правового портала</w:t>
      </w:r>
      <w:r w:rsidR="00C44916" w:rsidRPr="008E0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 w:rsidR="00176A3C" w:rsidRPr="008E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технический редактор муниципального бюджетного учреждения города Барнаула «Редакция газеты «Вечерний Барнаул».</w:t>
      </w:r>
    </w:p>
    <w:p w14:paraId="1308A132" w14:textId="77777777" w:rsidR="00176A3C" w:rsidRPr="00F45A00" w:rsidRDefault="00176A3C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В своей деятельности редакция Правового портала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(Основным Законом) Алтайского края, законами и иными нормативными правовыми актами Алтайского края, муниципальными правовыми актами, в том числе Положением.</w:t>
      </w:r>
    </w:p>
    <w:p w14:paraId="4D1CA606" w14:textId="77777777" w:rsidR="00D86CB1" w:rsidRPr="00F45A00" w:rsidRDefault="00176A3C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D86CB1"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Координацию функционирования </w:t>
      </w:r>
      <w:r w:rsidR="00D86CB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портала </w:t>
      </w:r>
      <w:r w:rsidR="00B8719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6CB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комитет информационной политики</w:t>
      </w:r>
      <w:r w:rsidR="00B8719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8719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 (далее – комитет информационной политики)</w:t>
      </w:r>
      <w:r w:rsidR="00D86CB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A0A1F" w14:textId="77777777" w:rsidR="00740F20" w:rsidRPr="00F45A00" w:rsidRDefault="00D86CB1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r w:rsidR="00740F2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портал предназначен для официального опубликования (обнародования) (далее – опубликование (обнародование) муниципальных правовых актов города Барнаула (далее – муниципальные правовые акты), соглашений, заключаемых между органами местного самоуправления, иной информации и документов, подлежащих опубликованию (обнародованию) </w:t>
      </w:r>
      <w:r w:rsidR="00740F2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порядке, </w:t>
      </w:r>
      <w:r w:rsidR="00067E37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740F2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40F20" w:rsidRPr="008E0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740F2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 муниципальных правовых актов.</w:t>
      </w:r>
    </w:p>
    <w:p w14:paraId="05032E38" w14:textId="77777777" w:rsidR="008A4B5A" w:rsidRPr="00F45A00" w:rsidRDefault="008A4B5A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71419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71419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</w:t>
      </w:r>
      <w:r w:rsidR="0071419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0D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FF3B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71419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FF3B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0F2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</w:t>
      </w:r>
      <w:r w:rsidR="00FF3B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10BD7C" w14:textId="77777777" w:rsidR="00297C75" w:rsidRPr="00F45A00" w:rsidRDefault="00297C75" w:rsidP="005B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Устава города Барнаула и </w:t>
      </w:r>
      <w:r w:rsidRPr="00F45A00">
        <w:rPr>
          <w:rFonts w:ascii="Times New Roman" w:hAnsi="Times New Roman" w:cs="Times New Roman"/>
          <w:sz w:val="28"/>
          <w:szCs w:val="28"/>
        </w:rPr>
        <w:t>муниципальных правовых актов о внесении изменений и дополнений в Устав города Барнаула;</w:t>
      </w:r>
    </w:p>
    <w:p w14:paraId="2B421F28" w14:textId="77777777" w:rsidR="008A4B5A" w:rsidRPr="00F45A00" w:rsidRDefault="00297C75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принятых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24EF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референдуме;</w:t>
      </w:r>
    </w:p>
    <w:p w14:paraId="22B20498" w14:textId="77777777" w:rsidR="008A4B5A" w:rsidRPr="00F45A00" w:rsidRDefault="00297C75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Барнаульской городской Думы;</w:t>
      </w:r>
    </w:p>
    <w:p w14:paraId="22670480" w14:textId="77777777" w:rsidR="00A519F1" w:rsidRPr="00F45A00" w:rsidRDefault="00A519F1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председателя Барнаульской городской Думы;</w:t>
      </w:r>
    </w:p>
    <w:p w14:paraId="65246EB3" w14:textId="77777777" w:rsidR="008A4B5A" w:rsidRPr="00F45A00" w:rsidRDefault="00A519F1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Барнаула;</w:t>
      </w:r>
    </w:p>
    <w:p w14:paraId="41B7BED1" w14:textId="77777777" w:rsidR="008A4B5A" w:rsidRPr="00F45A00" w:rsidRDefault="00A519F1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Барнаула;</w:t>
      </w:r>
    </w:p>
    <w:p w14:paraId="41202015" w14:textId="77777777" w:rsidR="008A4B5A" w:rsidRPr="00F45A00" w:rsidRDefault="00A519F1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8A02F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02F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органов местного самоуправления;</w:t>
      </w:r>
    </w:p>
    <w:p w14:paraId="087B9C66" w14:textId="77777777" w:rsidR="008A4B5A" w:rsidRPr="00F45A00" w:rsidRDefault="00A519F1" w:rsidP="0033046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местного самоуправления;</w:t>
      </w:r>
    </w:p>
    <w:p w14:paraId="092BB592" w14:textId="77777777" w:rsidR="008A4B5A" w:rsidRPr="00F45A00" w:rsidRDefault="00A519F1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 Барнаула;</w:t>
      </w:r>
    </w:p>
    <w:p w14:paraId="6CE16493" w14:textId="77777777" w:rsidR="00A519F1" w:rsidRPr="00F45A00" w:rsidRDefault="00A519F1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муниципального образования города Барнаула;</w:t>
      </w:r>
    </w:p>
    <w:p w14:paraId="1DDC40A2" w14:textId="77777777" w:rsidR="00D41C6B" w:rsidRPr="00F45A00" w:rsidRDefault="00A519F1" w:rsidP="005B526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Pr="00F45A00">
        <w:rPr>
          <w:rFonts w:ascii="Times New Roman" w:hAnsi="Times New Roman" w:cs="Times New Roman"/>
          <w:sz w:val="28"/>
          <w:szCs w:val="28"/>
        </w:rPr>
        <w:t xml:space="preserve"> руководителей органов администрации города Барнаула, являющихся юридическими лицами, должностных лиц местного самоуправления города Барнаула, предусмотренных Уставом города Барнаула</w:t>
      </w:r>
      <w:r w:rsidR="000E42D4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8499D" w14:textId="77777777" w:rsidR="003E7430" w:rsidRPr="00F45A00" w:rsidRDefault="00FF3B6B" w:rsidP="005B5269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CB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опубликования (обнародования) муниципальных правовых актов в 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4B5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B920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4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города Барнаула.</w:t>
      </w:r>
    </w:p>
    <w:p w14:paraId="441CDFCE" w14:textId="77777777" w:rsidR="003E7430" w:rsidRPr="00F45A00" w:rsidRDefault="003E7430" w:rsidP="005B526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2BE86" w14:textId="77777777" w:rsidR="00FF3B6B" w:rsidRPr="00F45A00" w:rsidRDefault="007A4F5A" w:rsidP="005B5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176A3C" w:rsidRPr="00F4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2F48F2" w:rsidRPr="00F4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</w:t>
      </w:r>
      <w:r w:rsidR="00A6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A3C" w:rsidRPr="00F4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редактора </w:t>
      </w:r>
      <w:r w:rsidR="003E7430" w:rsidRPr="00F4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F3B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равового портала</w:t>
      </w:r>
      <w:r w:rsidR="00176A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опубликования (обнародования) официальных документов</w:t>
      </w:r>
    </w:p>
    <w:p w14:paraId="2413E89B" w14:textId="77777777" w:rsidR="00024EF9" w:rsidRPr="00F45A00" w:rsidRDefault="00024EF9" w:rsidP="005B526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F588D" w14:textId="77777777" w:rsidR="004E1905" w:rsidRPr="00F45A00" w:rsidRDefault="00324A6E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10F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</w:t>
      </w:r>
      <w:r w:rsidR="00DF420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F420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7FFE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работы </w:t>
      </w:r>
      <w:r w:rsidR="00A47FFE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Правового портала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84F5AE" w14:textId="77777777" w:rsidR="001D6ED5" w:rsidRPr="00F45A00" w:rsidRDefault="004E1905" w:rsidP="005B52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функционирование </w:t>
      </w:r>
      <w:r w:rsidR="00DF420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DB0644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F420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05CD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</w:t>
      </w:r>
      <w:r w:rsidR="00DB0644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ED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A6834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D6ED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6ED5" w:rsidRPr="00F45A00">
        <w:rPr>
          <w:rFonts w:ascii="Times New Roman" w:hAnsi="Times New Roman" w:cs="Times New Roman"/>
          <w:sz w:val="28"/>
          <w:szCs w:val="28"/>
        </w:rPr>
        <w:t>остоянный контроль за обеспечением уровня защищенности Правового портала, реализует мероприятия по предотвращению утраты, несанкционированного уничтожения, искажения, блокирования информации, размещенной на Правовом портале;</w:t>
      </w:r>
    </w:p>
    <w:p w14:paraId="5AD219F5" w14:textId="77777777" w:rsidR="001D6ED5" w:rsidRPr="00F45A00" w:rsidRDefault="001D6ED5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осуществляет периодическое, не реже трех раз в неделю, обновление Правового портала;</w:t>
      </w:r>
    </w:p>
    <w:p w14:paraId="493AAEAF" w14:textId="77777777" w:rsidR="001D6ED5" w:rsidRPr="00D74601" w:rsidRDefault="004E1905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F4F6F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ED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опубликование (обнародование) в Правовом портале муниципальных правовых актов, соглашений, иной информации и документов, указанных в пункте 2.6 Положения (далее – официальные документы)</w:t>
      </w:r>
      <w:r w:rsidR="00323E26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ED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 </w:t>
      </w:r>
      <w:r w:rsidR="001D6ED5" w:rsidRPr="00D74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Уставом города Барнаула</w:t>
      </w:r>
      <w:r w:rsidR="001D6ED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4C51E1" w14:textId="77777777" w:rsidR="004E1905" w:rsidRPr="00F45A00" w:rsidRDefault="001D6ED5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4E190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324A6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информационной политики </w:t>
      </w:r>
      <w:r w:rsidR="004E190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="00B8719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1E6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Правовом портале </w:t>
      </w:r>
      <w:r w:rsidR="00A9539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документов</w:t>
      </w:r>
      <w:r w:rsidR="000C239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EE0A90" w14:textId="77777777" w:rsidR="004E1905" w:rsidRPr="00F45A00" w:rsidRDefault="00324A6E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6A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0F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D2BA3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</w:t>
      </w:r>
      <w:r w:rsidR="000110E7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портала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1830D1" w14:textId="77777777" w:rsidR="004E1905" w:rsidRPr="00F45A00" w:rsidRDefault="00D010FF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176A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Положения;</w:t>
      </w:r>
    </w:p>
    <w:p w14:paraId="7715C173" w14:textId="77777777" w:rsidR="004E1905" w:rsidRPr="00F45A00" w:rsidRDefault="00D010FF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176A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контролир</w:t>
      </w:r>
      <w:r w:rsidR="00176A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ED4A4D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</w:t>
      </w:r>
      <w:r w:rsidR="00ED4A4D" w:rsidRPr="00F4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города Барнаула </w:t>
      </w:r>
      <w:r w:rsidR="00ED4A4D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CF08F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сроков </w:t>
      </w:r>
      <w:r w:rsidR="00ED4A4D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="00CF08F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4A4D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Правовом портале</w:t>
      </w:r>
      <w:r w:rsidR="00A6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39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документов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AB5EFA" w14:textId="77777777" w:rsidR="004E1905" w:rsidRPr="00F45A00" w:rsidRDefault="004E1905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</w:t>
      </w:r>
      <w:r w:rsidR="00B30A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 на подготовительном, редакционном и производственном этапах процесса </w:t>
      </w:r>
      <w:r w:rsidR="002E07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="00B30A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539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документов</w:t>
      </w:r>
      <w:r w:rsidR="00B30A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Правовом портале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75C97" w14:textId="77777777" w:rsidR="004E1905" w:rsidRPr="00F45A00" w:rsidRDefault="00AF4F6F" w:rsidP="005B5269">
      <w:pPr>
        <w:widowControl w:val="0"/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030A36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</w:t>
      </w:r>
      <w:r w:rsidR="00B30A5C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E190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</w:t>
      </w:r>
      <w:r w:rsidR="00B5284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публикуемых (обнародуемых) в Правовом портале текстов </w:t>
      </w:r>
      <w:r w:rsidR="00A95391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документов </w:t>
      </w:r>
      <w:r w:rsidR="00B5284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110E7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330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23C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(подписанны</w:t>
      </w:r>
      <w:r w:rsidR="003304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023C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</w:t>
      </w:r>
      <w:r w:rsidR="00330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23C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284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988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переданным </w:t>
      </w:r>
      <w:r w:rsidR="00324A6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информационной политики </w:t>
      </w:r>
      <w:r w:rsidR="004E190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30A36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="002D2458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7B012" w14:textId="77777777" w:rsidR="004E1905" w:rsidRPr="00F45A00" w:rsidRDefault="00D010FF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B30A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</w:t>
      </w:r>
      <w:r w:rsidR="00B30A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муниципальными правовыми актами и </w:t>
      </w:r>
      <w:r w:rsidR="002E07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договором, заключенным с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 w:rsidR="002E07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5284E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портала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A8A9E" w14:textId="77777777" w:rsidR="004E1905" w:rsidRPr="00F45A00" w:rsidRDefault="00324A6E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0A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10E7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и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</w:t>
      </w:r>
      <w:r w:rsidR="000110E7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портала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несут ответственности </w:t>
      </w:r>
      <w:r w:rsidR="00D010F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распространение сведений, не соответствующих действительности, </w:t>
      </w:r>
      <w:r w:rsidR="00D010F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статьей</w:t>
      </w:r>
      <w:r w:rsidR="0089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F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9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Российской Федерации </w:t>
      </w:r>
      <w:r w:rsidR="00D010F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№2124-1 </w:t>
      </w:r>
      <w:r w:rsidR="00F860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средствах массовой информации</w:t>
      </w:r>
      <w:r w:rsidR="00F860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7499F3" w14:textId="77777777" w:rsidR="00323E26" w:rsidRPr="0023302F" w:rsidRDefault="00C20C06" w:rsidP="000B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0A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7293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39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</w:t>
      </w:r>
      <w:r w:rsidR="00007C9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документы</w:t>
      </w:r>
      <w:r w:rsidR="00FA42E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7C9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</w:t>
      </w:r>
      <w:r w:rsidR="0089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5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(обнародованию)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245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324A6E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245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324A6E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3C0D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93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</w:t>
      </w:r>
      <w:r w:rsidR="00007C9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A42E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редакцию </w:t>
      </w:r>
      <w:r w:rsidR="004F18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2E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портала </w:t>
      </w:r>
      <w:r w:rsidR="00C702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информационной политики </w:t>
      </w:r>
      <w:r w:rsidR="00096E68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323E26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бумажных и </w:t>
      </w:r>
      <w:r w:rsidR="00096E68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документов в формат</w:t>
      </w:r>
      <w:r w:rsidR="00323E26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C239C" w:rsidRPr="00D746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C7023C" w:rsidRPr="00D746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C05CD8" w:rsidRPr="00D746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47FF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007C99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A47FF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F180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7FF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007C99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(</w:t>
      </w:r>
      <w:r w:rsidR="00A47FF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007C99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7FF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 w:rsidR="00007C99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47FFE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007C99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B6BD9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BD9" w:rsidRPr="00D74601">
        <w:rPr>
          <w:rFonts w:ascii="Times New Roman" w:hAnsi="Times New Roman" w:cs="Times New Roman"/>
          <w:sz w:val="28"/>
          <w:szCs w:val="28"/>
        </w:rPr>
        <w:t xml:space="preserve"> за исключением Устава города Барнаула, муниципального правового акта о внесении изменений </w:t>
      </w:r>
      <w:r w:rsidR="006854BB" w:rsidRPr="00D74601">
        <w:rPr>
          <w:rFonts w:ascii="Times New Roman" w:hAnsi="Times New Roman" w:cs="Times New Roman"/>
          <w:sz w:val="28"/>
          <w:szCs w:val="28"/>
        </w:rPr>
        <w:t>и дополнений в Устав города Бар</w:t>
      </w:r>
      <w:r w:rsidR="000B6BD9" w:rsidRPr="00D74601">
        <w:rPr>
          <w:rFonts w:ascii="Times New Roman" w:hAnsi="Times New Roman" w:cs="Times New Roman"/>
          <w:sz w:val="28"/>
          <w:szCs w:val="28"/>
        </w:rPr>
        <w:t>н</w:t>
      </w:r>
      <w:r w:rsidR="006854BB" w:rsidRPr="00D74601">
        <w:rPr>
          <w:rFonts w:ascii="Times New Roman" w:hAnsi="Times New Roman" w:cs="Times New Roman"/>
          <w:sz w:val="28"/>
          <w:szCs w:val="28"/>
        </w:rPr>
        <w:t>а</w:t>
      </w:r>
      <w:r w:rsidR="000B6BD9" w:rsidRPr="00D74601">
        <w:rPr>
          <w:rFonts w:ascii="Times New Roman" w:hAnsi="Times New Roman" w:cs="Times New Roman"/>
          <w:sz w:val="28"/>
          <w:szCs w:val="28"/>
        </w:rPr>
        <w:t xml:space="preserve">ула, </w:t>
      </w:r>
      <w:r w:rsidR="00D54176" w:rsidRPr="0023302F">
        <w:rPr>
          <w:rFonts w:ascii="Times New Roman" w:hAnsi="Times New Roman" w:cs="Times New Roman"/>
          <w:sz w:val="28"/>
          <w:szCs w:val="28"/>
        </w:rPr>
        <w:t xml:space="preserve">для которых Федеральным законом от 06.10.2003 №131-ФЗ «Об общих принципах организации местного самоуправления в Российской Федерации» и Уставом города Барнаула предусмотрен специальный срок официального опубликования </w:t>
      </w:r>
      <w:r w:rsidR="00323E26" w:rsidRPr="0023302F">
        <w:rPr>
          <w:rFonts w:ascii="Times New Roman" w:hAnsi="Times New Roman" w:cs="Times New Roman"/>
          <w:sz w:val="28"/>
          <w:szCs w:val="28"/>
        </w:rPr>
        <w:t>(обнародования).</w:t>
      </w:r>
    </w:p>
    <w:p w14:paraId="6742F536" w14:textId="77777777" w:rsidR="004162AE" w:rsidRPr="0023302F" w:rsidRDefault="004162AE" w:rsidP="00E93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предоставляется официальный документ, являющийся копией подлинника (подписанного оригинала), подготовленный: </w:t>
      </w:r>
    </w:p>
    <w:p w14:paraId="0EC6153A" w14:textId="77777777" w:rsidR="0079196E" w:rsidRPr="0023302F" w:rsidRDefault="0079196E" w:rsidP="00685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организационно-контрольным комитетом</w:t>
      </w:r>
      <w:r w:rsidR="006854BB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Барнаула 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отношении правовых актов</w:t>
      </w:r>
      <w:r w:rsidR="00330465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Барнаула и администрации города Барнаула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29082B" w14:textId="77777777" w:rsidR="004162AE" w:rsidRPr="0023302F" w:rsidRDefault="004162AE" w:rsidP="00685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Барнаульской городской Думы </w:t>
      </w:r>
      <w:r w:rsidR="00802131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правовых актов Барнаульской городской Думы</w:t>
      </w:r>
      <w:r w:rsidR="00802131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официальных документов</w:t>
      </w:r>
      <w:r w:rsidR="00F112B3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подготовленных Барнаульской городской Думой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2B3902" w14:textId="77777777" w:rsidR="00802131" w:rsidRPr="0023302F" w:rsidRDefault="00802131" w:rsidP="008021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CB3BB8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отношении правовых актов органа </w:t>
      </w:r>
      <w:r w:rsidR="00F112B3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 иных официальных документов, подготовленных соответствующим органом местного самоуправления;</w:t>
      </w:r>
    </w:p>
    <w:p w14:paraId="1236BDF9" w14:textId="77777777" w:rsidR="00F112B3" w:rsidRPr="0023302F" w:rsidRDefault="00F112B3" w:rsidP="008021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администрации города </w:t>
      </w:r>
      <w:r w:rsidR="001F52EC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Барнаула 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отношении официальных документов, подготовленных соответствующим органом администрации города</w:t>
      </w:r>
      <w:r w:rsidR="00D54176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муниципальных правовых актов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22AE6E" w14:textId="77777777" w:rsidR="00D54176" w:rsidRPr="0023302F" w:rsidRDefault="00D54176" w:rsidP="008021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города Барнаула – в отношении правовых актов</w:t>
      </w:r>
      <w:r w:rsidR="00B005C7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города Барнаула и иных официальных документов, подготовленных Счетной палатой города Барнаула;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28A9BE9" w14:textId="77777777" w:rsidR="004162AE" w:rsidRPr="00D74601" w:rsidRDefault="004162AE" w:rsidP="0033046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комиссией муниципального образования города Барнаула </w:t>
      </w:r>
      <w:r w:rsidR="00F112B3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правовых актов избирательной комиссии муниципального образования города Барнаула</w:t>
      </w:r>
      <w:r w:rsidR="00330465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официальных документов</w:t>
      </w:r>
      <w:r w:rsidR="00F112B3"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подготовленных избирательной комиссии муниципального образования города Барнаула</w:t>
      </w: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8C0D57" w14:textId="77777777" w:rsidR="005F303F" w:rsidRDefault="005F303F" w:rsidP="005F30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вариант официального документа</w:t>
      </w:r>
      <w:r w:rsidRPr="00D74601">
        <w:rPr>
          <w:rFonts w:ascii="Times New Roman" w:hAnsi="Times New Roman" w:cs="Times New Roman"/>
          <w:sz w:val="28"/>
          <w:szCs w:val="28"/>
        </w:rPr>
        <w:t xml:space="preserve"> </w:t>
      </w: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формате </w:t>
      </w:r>
      <w:r w:rsidRPr="00D746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A00">
        <w:rPr>
          <w:rFonts w:ascii="Times New Roman" w:hAnsi="Times New Roman" w:cs="Times New Roman"/>
          <w:sz w:val="28"/>
          <w:szCs w:val="28"/>
        </w:rPr>
        <w:t xml:space="preserve">с возможностью </w:t>
      </w:r>
      <w:r w:rsidRPr="008E07DF">
        <w:rPr>
          <w:rFonts w:ascii="Times New Roman" w:hAnsi="Times New Roman" w:cs="Times New Roman"/>
          <w:sz w:val="28"/>
          <w:szCs w:val="28"/>
        </w:rPr>
        <w:t>обработки в текстовом редакторе в версии не ранее</w:t>
      </w:r>
      <w:r w:rsidRPr="00F45A00">
        <w:rPr>
          <w:rFonts w:ascii="Times New Roman" w:hAnsi="Times New Roman" w:cs="Times New Roman"/>
          <w:sz w:val="28"/>
          <w:szCs w:val="28"/>
        </w:rPr>
        <w:t xml:space="preserve"> «MicrosoftWord 2003»</w:t>
      </w: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идентичный подлиннику (подписанному оригиналу) официального документа. </w:t>
      </w:r>
    </w:p>
    <w:p w14:paraId="29E89853" w14:textId="77777777" w:rsidR="00024F5E" w:rsidRPr="00D74601" w:rsidRDefault="00B005C7" w:rsidP="00024F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вариант официального документа</w:t>
      </w:r>
      <w:r w:rsidRPr="00D74601">
        <w:rPr>
          <w:rFonts w:ascii="Times New Roman" w:hAnsi="Times New Roman" w:cs="Times New Roman"/>
          <w:sz w:val="28"/>
          <w:szCs w:val="28"/>
        </w:rPr>
        <w:t xml:space="preserve"> </w:t>
      </w:r>
      <w:r w:rsidR="00893FD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 комитет информационной политики </w:t>
      </w:r>
      <w:r w:rsidR="00893FDB" w:rsidRPr="00D74601">
        <w:rPr>
          <w:rFonts w:ascii="Times New Roman" w:hAnsi="Times New Roman" w:cs="Times New Roman"/>
          <w:sz w:val="28"/>
          <w:szCs w:val="28"/>
        </w:rPr>
        <w:t>орган администрации города Барнаула или орган местного самоуправления,</w:t>
      </w:r>
      <w:r w:rsidR="00CB3BB8">
        <w:rPr>
          <w:rFonts w:ascii="Times New Roman" w:hAnsi="Times New Roman" w:cs="Times New Roman"/>
          <w:sz w:val="28"/>
          <w:szCs w:val="28"/>
        </w:rPr>
        <w:t xml:space="preserve"> </w:t>
      </w:r>
      <w:r w:rsidR="00893FDB" w:rsidRPr="00D74601">
        <w:rPr>
          <w:rFonts w:ascii="Times New Roman" w:hAnsi="Times New Roman" w:cs="Times New Roman"/>
          <w:sz w:val="28"/>
          <w:szCs w:val="28"/>
        </w:rPr>
        <w:t xml:space="preserve">осуществивший подготовку соответствующего официального документа (далее – исполнитель), </w:t>
      </w:r>
      <w:r w:rsidR="00DF241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F303F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F241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со дня </w:t>
      </w:r>
      <w:r w:rsidR="006854B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F241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1F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(принятия)</w:t>
      </w:r>
      <w:r w:rsidR="005F303F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87A33" w14:textId="77777777" w:rsidR="005F303F" w:rsidRPr="00D74601" w:rsidRDefault="005F303F" w:rsidP="008856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текстов официальных </w:t>
      </w:r>
      <w:r w:rsidR="008856B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8856B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8856BB" w:rsidRPr="00D746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</w:t>
      </w:r>
      <w:r w:rsidR="008856B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 (обнародования), их подлинникам (подписанным оригиналам) обеспечивает</w:t>
      </w:r>
      <w:r w:rsidR="00893FD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исполнитель.</w:t>
      </w: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E4CC65" w14:textId="77777777" w:rsidR="00E93D53" w:rsidRPr="00D74601" w:rsidRDefault="00E93D53" w:rsidP="00E93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соответствия </w:t>
      </w:r>
      <w:r w:rsidR="00CD3331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исполнителем </w:t>
      </w:r>
      <w:r w:rsidR="008856B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документов в формате </w:t>
      </w:r>
      <w:r w:rsidR="008856BB" w:rsidRPr="00D746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8856B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бумажным документам</w:t>
      </w:r>
      <w:r w:rsidR="00AD5CA0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отправкой в </w:t>
      </w:r>
      <w:r w:rsidR="008856B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редакцию Правового портала осуществляет </w:t>
      </w: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информационной политики.</w:t>
      </w:r>
    </w:p>
    <w:p w14:paraId="76821EAC" w14:textId="77777777" w:rsidR="004E1905" w:rsidRPr="00F45A00" w:rsidRDefault="00C20C06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0A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86CB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A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опубликования (обнародования) официальных документов</w:t>
      </w:r>
      <w:r w:rsidR="00D86CB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 Правового портала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DFA078" w14:textId="77777777" w:rsidR="00EF513B" w:rsidRPr="00F45A00" w:rsidRDefault="00D010FF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86480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</w:t>
      </w:r>
      <w:r w:rsidR="00931467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6480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информационной политики </w:t>
      </w:r>
      <w:r w:rsidR="002C580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официальные документы</w:t>
      </w:r>
      <w:r w:rsidR="0086480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опубликованию (обнародованию) </w:t>
      </w:r>
      <w:r w:rsidR="002C580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80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Правовом портале</w:t>
      </w:r>
      <w:r w:rsidR="004C25AD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1C22B1" w14:textId="77777777" w:rsidR="005E7CA8" w:rsidRPr="00F45A00" w:rsidRDefault="00AF4F6F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E1905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="00C7023C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сверку </w:t>
      </w:r>
      <w:r w:rsidR="002C5800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52AC1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="002C5800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5E7CA8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предоставленных в формате </w:t>
      </w:r>
      <w:r w:rsidR="005E7CA8" w:rsidRPr="00D746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2C5800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CA8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подлинник</w:t>
      </w:r>
      <w:r w:rsidR="00330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D5CA0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(подписанны</w:t>
      </w:r>
      <w:r w:rsidR="003304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5CA0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</w:t>
      </w:r>
      <w:r w:rsidR="00330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D5CA0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7CA8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предоставленным в </w:t>
      </w:r>
      <w:r w:rsidR="008856BB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бумажных документов</w:t>
      </w:r>
      <w:r w:rsidR="005E7CA8" w:rsidRPr="00D746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6BA6F5" w14:textId="77777777" w:rsidR="002E075C" w:rsidRPr="00F45A00" w:rsidRDefault="0086480B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5CD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02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 (обнародует)</w:t>
      </w:r>
      <w:r w:rsidR="0035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D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Правовом портале </w:t>
      </w:r>
      <w:r w:rsidR="002C580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документы, предоставленные ко</w:t>
      </w:r>
      <w:r w:rsidR="000261D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митетом информационной политики;</w:t>
      </w:r>
    </w:p>
    <w:p w14:paraId="6CF0E9DB" w14:textId="77777777" w:rsidR="002E075C" w:rsidRPr="00F45A00" w:rsidRDefault="0086480B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4F6F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F08F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A5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F1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A5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7023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5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="000261D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2E075C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Правовом портале</w:t>
      </w:r>
      <w:r w:rsidR="000261D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точное </w:t>
      </w:r>
      <w:r w:rsidR="00E2777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61D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излагаемого при опубликовании (обнародовании) </w:t>
      </w:r>
      <w:r w:rsidR="00E2777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61D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Правовом портале текста официального документа с текстом </w:t>
      </w:r>
      <w:r w:rsidR="00E2777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61D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подлинника (подписанного оригинала);</w:t>
      </w:r>
    </w:p>
    <w:p w14:paraId="71486347" w14:textId="77777777" w:rsidR="00EF513B" w:rsidRPr="00F45A00" w:rsidRDefault="00D010FF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комитет информационной политики о выявлении несоответствия текста </w:t>
      </w:r>
      <w:r w:rsidR="00722D3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документа</w:t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поступившего </w:t>
      </w:r>
      <w:r w:rsidR="00722D3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опубликования (обнародования), его подлиннику </w:t>
      </w:r>
      <w:r w:rsidR="00AD5CA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(подписанному оригиналу) </w:t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 выявлении ошибок (</w:t>
      </w:r>
      <w:r w:rsidR="000B6BD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печаток, иных неточностей технического характера), допущенных при опубликовании (обнародовании) </w:t>
      </w:r>
      <w:r w:rsidR="00AD5CA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Правовом портале </w:t>
      </w:r>
      <w:r w:rsidR="00722D3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документа</w:t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его подлинником </w:t>
      </w:r>
      <w:r w:rsidR="00AD5CA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(подписанным оригиналом) </w:t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ошибки опубликования (обнародования)</w:t>
      </w:r>
      <w:r w:rsidR="000B6BD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Правовом портале)</w:t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день выявления несоответствия либо ошибок опубликования (обнародования)</w:t>
      </w:r>
      <w:r w:rsidR="0002709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Правовом портале</w:t>
      </w:r>
      <w:r w:rsidR="00EF513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158A37" w14:textId="77777777" w:rsidR="005544D7" w:rsidRPr="00F45A00" w:rsidRDefault="00D010FF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е) </w:t>
      </w:r>
      <w:r w:rsidR="005544D7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устраняет ошибки опубликования (обнародования)</w:t>
      </w:r>
      <w:r w:rsidR="0002709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Правовом портале</w:t>
      </w:r>
      <w:r w:rsidR="005544D7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со дня их выявления редакцией Правового портала или поступления уведомления от комитета информационной политики о выявлении ошибок</w:t>
      </w:r>
      <w:r w:rsidR="00722D39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</w:t>
      </w:r>
      <w:r w:rsidR="0002709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Правовом портале</w:t>
      </w:r>
      <w:r w:rsidR="005544D7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4175B" w14:textId="77777777" w:rsidR="00D86CB1" w:rsidRPr="00F45A00" w:rsidRDefault="00D86CB1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выявления редакцией Правового портала несоответствия, поступившего для опубликования (обнародования) текста официального документа его подлиннику</w:t>
      </w:r>
      <w:r w:rsidR="00A52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5CA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(подписанному оригиналу)</w:t>
      </w:r>
      <w:r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комитет информационной политики организует работу по предоставлению в редакцию Правового портала текста официального документа, соответствующего его подлиннику</w:t>
      </w:r>
      <w:r w:rsidR="00A52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5CA0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(подписанному оригиналу)</w:t>
      </w:r>
      <w:r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течение трех дней со дня поступления от редакции Правового портала уведомления о выявлении несоответствия.</w:t>
      </w:r>
    </w:p>
    <w:p w14:paraId="44E0BA74" w14:textId="77777777" w:rsidR="00D86CB1" w:rsidRPr="00F45A00" w:rsidRDefault="00297C75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>3.7</w:t>
      </w:r>
      <w:r w:rsidR="00D86CB1"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Органы местного самоуправления в случае выявления ошибок опубликования (обнародования) </w:t>
      </w:r>
      <w:r w:rsidR="0002709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Правовом портале </w:t>
      </w:r>
      <w:r w:rsidR="00D86CB1"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информируют об этом комитет информационной политики в день выявления ошибок опубликования (обнародования)</w:t>
      </w:r>
      <w:r w:rsidR="002330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09A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Правовом портале</w:t>
      </w:r>
      <w:r w:rsidR="00D86CB1" w:rsidRPr="00F45A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C5DC28D" w14:textId="77777777" w:rsidR="00330465" w:rsidRPr="00330465" w:rsidRDefault="00330465" w:rsidP="003304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3.8. Комитет информационной политики в течение трех дней со дня выявления ошибок опубликования (обнародования) </w:t>
      </w:r>
      <w:r w:rsidRPr="0033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Правовом портале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3FD8B9E" w14:textId="77777777" w:rsidR="00330465" w:rsidRPr="00330465" w:rsidRDefault="00330465" w:rsidP="003304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организует совместно с исполнителем 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подготовку официального извещения об исправлении неточностей или ошибок с указанием правильного прочтения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извещение об исправлении ошибок) и направляет его для размещения в редакцию периодического печатного издания, которое определено источником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законодательством Российской Федерации (далее – печатное издание);</w:t>
      </w:r>
    </w:p>
    <w:p w14:paraId="20E1F18F" w14:textId="77777777" w:rsidR="00330465" w:rsidRPr="00330465" w:rsidRDefault="00330465" w:rsidP="003304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информирует редакцию Правового портала о выявлении ошибок опубликования (обнародования) </w:t>
      </w:r>
      <w:r w:rsidRPr="0033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Правовом портале и 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направлении 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редакцию печатного издания для размещения извещения об исправлении ошибок.</w:t>
      </w:r>
    </w:p>
    <w:p w14:paraId="16FCC787" w14:textId="77777777" w:rsidR="00330465" w:rsidRPr="00330465" w:rsidRDefault="00330465" w:rsidP="003304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 Комитет информационной политики осуществляет контроль 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устранением редакцией Правового портала ошибок опубликования (обнародования) </w:t>
      </w:r>
      <w:r w:rsidRPr="0033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Правовом портале 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сроки, предусмотренные 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подпунктом «е» пункта 3.</w:t>
      </w:r>
      <w:r w:rsidR="00CB3BB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Положения, а также за размещением в печатном издании в сроки, установленные Уставом города Барнаула, извещения </w:t>
      </w:r>
      <w:r w:rsidRPr="0033046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 исправлении ошибок.</w:t>
      </w:r>
    </w:p>
    <w:p w14:paraId="7A7F51F1" w14:textId="77777777" w:rsidR="00330465" w:rsidRPr="00330465" w:rsidRDefault="00330465" w:rsidP="003304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78AD5" w14:textId="77777777" w:rsidR="00C20C06" w:rsidRPr="00F45A00" w:rsidRDefault="00786207" w:rsidP="005B5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C20C0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</w:t>
      </w:r>
    </w:p>
    <w:p w14:paraId="6215BFA7" w14:textId="77777777" w:rsidR="00C7023C" w:rsidRPr="00F45A00" w:rsidRDefault="00C7023C" w:rsidP="005B52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6654C" w14:textId="77777777" w:rsidR="00C044E3" w:rsidRPr="00F45A00" w:rsidRDefault="00D86CB1" w:rsidP="005B5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05CD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5BE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1C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редакции Правового портала: 656011, Алтайский край, г.Барнаул, пр-</w:t>
      </w:r>
      <w:r w:rsidR="000D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1C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Ленина, </w:t>
      </w:r>
      <w:r w:rsidR="000D2A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1C6B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14:paraId="2E49150A" w14:textId="77777777" w:rsidR="00C044E3" w:rsidRPr="00F45A00" w:rsidRDefault="00D86CB1" w:rsidP="005B52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C044E3" w:rsidRPr="00F45A00">
        <w:rPr>
          <w:rFonts w:ascii="Times New Roman" w:hAnsi="Times New Roman" w:cs="Times New Roman"/>
          <w:sz w:val="28"/>
          <w:szCs w:val="28"/>
        </w:rPr>
        <w:t xml:space="preserve">Обеспечение условий доступности Правового портала </w:t>
      </w:r>
      <w:r w:rsidR="00C044E3" w:rsidRPr="00F45A00">
        <w:rPr>
          <w:rFonts w:ascii="Times New Roman" w:hAnsi="Times New Roman" w:cs="Times New Roman"/>
          <w:sz w:val="28"/>
          <w:szCs w:val="28"/>
        </w:rPr>
        <w:br/>
        <w:t>для инвалидов по зрению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14:paraId="44B8E0FF" w14:textId="77777777" w:rsidR="004E1905" w:rsidRPr="00D27636" w:rsidRDefault="00C044E3" w:rsidP="00A80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C05CD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A5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5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C20C0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245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C20C06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CD8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прекращена или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приостановлена</w:t>
      </w:r>
      <w:r w:rsidR="0091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решению </w:t>
      </w:r>
      <w:r w:rsidR="00173ABE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либо судом в</w:t>
      </w:r>
      <w:r w:rsidR="0091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91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05" w:rsidRPr="00F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4E1905" w:rsidRPr="00F45A00">
        <w:rPr>
          <w:rFonts w:ascii="Times New Roman" w:hAnsi="Times New Roman" w:cs="Times New Roman"/>
          <w:sz w:val="28"/>
          <w:szCs w:val="28"/>
        </w:rPr>
        <w:t xml:space="preserve">судопроизводства по иску </w:t>
      </w:r>
      <w:r w:rsidR="00A05E38" w:rsidRPr="00F45A00">
        <w:rPr>
          <w:rFonts w:ascii="Times New Roman" w:hAnsi="Times New Roman" w:cs="Times New Roman"/>
          <w:sz w:val="28"/>
          <w:szCs w:val="28"/>
        </w:rPr>
        <w:t>федеральн</w:t>
      </w:r>
      <w:r w:rsidR="00A80325" w:rsidRPr="00F45A00">
        <w:rPr>
          <w:rFonts w:ascii="Times New Roman" w:hAnsi="Times New Roman" w:cs="Times New Roman"/>
          <w:sz w:val="28"/>
          <w:szCs w:val="28"/>
        </w:rPr>
        <w:t>ого</w:t>
      </w:r>
      <w:r w:rsidR="00A05E38" w:rsidRPr="00F45A0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80325" w:rsidRPr="00F45A00">
        <w:rPr>
          <w:rFonts w:ascii="Times New Roman" w:hAnsi="Times New Roman" w:cs="Times New Roman"/>
          <w:sz w:val="28"/>
          <w:szCs w:val="28"/>
        </w:rPr>
        <w:t>а</w:t>
      </w:r>
      <w:r w:rsidR="00A05E38" w:rsidRPr="00F45A00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A80325" w:rsidRPr="00F45A00">
        <w:rPr>
          <w:rFonts w:ascii="Times New Roman" w:hAnsi="Times New Roman" w:cs="Times New Roman"/>
          <w:sz w:val="28"/>
          <w:szCs w:val="28"/>
        </w:rPr>
        <w:t>ого</w:t>
      </w:r>
      <w:r w:rsidR="00A05E38" w:rsidRPr="00F45A00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осуществлять регистрацию средств массовой информации, </w:t>
      </w:r>
      <w:r w:rsidR="00C91D6D" w:rsidRPr="00F45A00">
        <w:rPr>
          <w:rFonts w:ascii="Times New Roman" w:hAnsi="Times New Roman" w:cs="Times New Roman"/>
          <w:sz w:val="28"/>
          <w:szCs w:val="28"/>
        </w:rPr>
        <w:br/>
      </w:r>
      <w:r w:rsidR="00A05E38" w:rsidRPr="00F45A00">
        <w:rPr>
          <w:rFonts w:ascii="Times New Roman" w:hAnsi="Times New Roman" w:cs="Times New Roman"/>
          <w:sz w:val="28"/>
          <w:szCs w:val="28"/>
        </w:rPr>
        <w:t>или его территориальн</w:t>
      </w:r>
      <w:r w:rsidR="00A80325" w:rsidRPr="00F45A00">
        <w:rPr>
          <w:rFonts w:ascii="Times New Roman" w:hAnsi="Times New Roman" w:cs="Times New Roman"/>
          <w:sz w:val="28"/>
          <w:szCs w:val="28"/>
        </w:rPr>
        <w:t>ого</w:t>
      </w:r>
      <w:r w:rsidR="00A05E38" w:rsidRPr="00F45A0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80325" w:rsidRPr="00F45A00">
        <w:rPr>
          <w:rFonts w:ascii="Times New Roman" w:hAnsi="Times New Roman" w:cs="Times New Roman"/>
          <w:sz w:val="28"/>
          <w:szCs w:val="28"/>
        </w:rPr>
        <w:t>а.</w:t>
      </w:r>
    </w:p>
    <w:sectPr w:rsidR="004E1905" w:rsidRPr="00D27636" w:rsidSect="002F48F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D6E9" w14:textId="77777777" w:rsidR="002A5AC2" w:rsidRDefault="002A5AC2" w:rsidP="00562C36">
      <w:pPr>
        <w:spacing w:after="0" w:line="240" w:lineRule="auto"/>
      </w:pPr>
      <w:r>
        <w:separator/>
      </w:r>
    </w:p>
  </w:endnote>
  <w:endnote w:type="continuationSeparator" w:id="0">
    <w:p w14:paraId="6D5CD05D" w14:textId="77777777" w:rsidR="002A5AC2" w:rsidRDefault="002A5AC2" w:rsidP="0056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719B" w14:textId="77777777" w:rsidR="002A5AC2" w:rsidRDefault="002A5AC2" w:rsidP="00562C36">
      <w:pPr>
        <w:spacing w:after="0" w:line="240" w:lineRule="auto"/>
      </w:pPr>
      <w:r>
        <w:separator/>
      </w:r>
    </w:p>
  </w:footnote>
  <w:footnote w:type="continuationSeparator" w:id="0">
    <w:p w14:paraId="6DD92305" w14:textId="77777777" w:rsidR="002A5AC2" w:rsidRDefault="002A5AC2" w:rsidP="0056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662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D0BF7E" w14:textId="77777777" w:rsidR="00562C36" w:rsidRPr="007A4F5A" w:rsidRDefault="00BA793F" w:rsidP="007A4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A4F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2C36" w:rsidRPr="007A4F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4F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13E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A4F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6AE"/>
    <w:multiLevelType w:val="hybridMultilevel"/>
    <w:tmpl w:val="3A564020"/>
    <w:lvl w:ilvl="0" w:tplc="12F24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A524D5"/>
    <w:multiLevelType w:val="hybridMultilevel"/>
    <w:tmpl w:val="B6AC7AFA"/>
    <w:lvl w:ilvl="0" w:tplc="B1C2D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05"/>
    <w:rsid w:val="00001AC1"/>
    <w:rsid w:val="00007C99"/>
    <w:rsid w:val="000110E7"/>
    <w:rsid w:val="00024EF9"/>
    <w:rsid w:val="00024F5E"/>
    <w:rsid w:val="000261D6"/>
    <w:rsid w:val="0002709A"/>
    <w:rsid w:val="00030A36"/>
    <w:rsid w:val="0005533A"/>
    <w:rsid w:val="00064A0B"/>
    <w:rsid w:val="00067E37"/>
    <w:rsid w:val="00096E68"/>
    <w:rsid w:val="000B6BD9"/>
    <w:rsid w:val="000C239C"/>
    <w:rsid w:val="000D2A13"/>
    <w:rsid w:val="000E42D4"/>
    <w:rsid w:val="00113B5C"/>
    <w:rsid w:val="00173ABE"/>
    <w:rsid w:val="001757D9"/>
    <w:rsid w:val="00176A3C"/>
    <w:rsid w:val="00187CB6"/>
    <w:rsid w:val="00195B5E"/>
    <w:rsid w:val="001B3C0D"/>
    <w:rsid w:val="001B5ED8"/>
    <w:rsid w:val="001D1F28"/>
    <w:rsid w:val="001D6ED5"/>
    <w:rsid w:val="001F268D"/>
    <w:rsid w:val="001F52EC"/>
    <w:rsid w:val="002022C4"/>
    <w:rsid w:val="002113EE"/>
    <w:rsid w:val="0023302F"/>
    <w:rsid w:val="002504D9"/>
    <w:rsid w:val="00261075"/>
    <w:rsid w:val="00297C75"/>
    <w:rsid w:val="002A5AC2"/>
    <w:rsid w:val="002C5800"/>
    <w:rsid w:val="002D1C8A"/>
    <w:rsid w:val="002D2458"/>
    <w:rsid w:val="002E075C"/>
    <w:rsid w:val="002E3E2E"/>
    <w:rsid w:val="002F3D11"/>
    <w:rsid w:val="002F48F2"/>
    <w:rsid w:val="00305982"/>
    <w:rsid w:val="00323E26"/>
    <w:rsid w:val="00324A6E"/>
    <w:rsid w:val="00330465"/>
    <w:rsid w:val="003368D7"/>
    <w:rsid w:val="00352AC1"/>
    <w:rsid w:val="003626A6"/>
    <w:rsid w:val="00366029"/>
    <w:rsid w:val="003E7430"/>
    <w:rsid w:val="0040388B"/>
    <w:rsid w:val="004162AE"/>
    <w:rsid w:val="004658BD"/>
    <w:rsid w:val="004A1289"/>
    <w:rsid w:val="004C25AD"/>
    <w:rsid w:val="004D68E5"/>
    <w:rsid w:val="004E1905"/>
    <w:rsid w:val="004E698A"/>
    <w:rsid w:val="004F1805"/>
    <w:rsid w:val="005054AD"/>
    <w:rsid w:val="00535361"/>
    <w:rsid w:val="005544D7"/>
    <w:rsid w:val="00562C36"/>
    <w:rsid w:val="00566FAB"/>
    <w:rsid w:val="005A6E18"/>
    <w:rsid w:val="005B5269"/>
    <w:rsid w:val="005D2BA3"/>
    <w:rsid w:val="005E2087"/>
    <w:rsid w:val="005E7CA8"/>
    <w:rsid w:val="005F303F"/>
    <w:rsid w:val="006055BE"/>
    <w:rsid w:val="00607CD1"/>
    <w:rsid w:val="00660800"/>
    <w:rsid w:val="006854BB"/>
    <w:rsid w:val="006936BE"/>
    <w:rsid w:val="007027D7"/>
    <w:rsid w:val="0071419B"/>
    <w:rsid w:val="00722D39"/>
    <w:rsid w:val="00732622"/>
    <w:rsid w:val="00740F20"/>
    <w:rsid w:val="007430EA"/>
    <w:rsid w:val="00746243"/>
    <w:rsid w:val="00754F16"/>
    <w:rsid w:val="00776D01"/>
    <w:rsid w:val="00786207"/>
    <w:rsid w:val="00790E80"/>
    <w:rsid w:val="0079196E"/>
    <w:rsid w:val="007A4F5A"/>
    <w:rsid w:val="007C6F9E"/>
    <w:rsid w:val="00801EA7"/>
    <w:rsid w:val="00802131"/>
    <w:rsid w:val="008158C9"/>
    <w:rsid w:val="00852D59"/>
    <w:rsid w:val="008632F4"/>
    <w:rsid w:val="0086480B"/>
    <w:rsid w:val="00865742"/>
    <w:rsid w:val="008856BB"/>
    <w:rsid w:val="00893FDB"/>
    <w:rsid w:val="008A02F9"/>
    <w:rsid w:val="008A481E"/>
    <w:rsid w:val="008A4B5A"/>
    <w:rsid w:val="008A54E6"/>
    <w:rsid w:val="008C6059"/>
    <w:rsid w:val="008E07DF"/>
    <w:rsid w:val="008E3E25"/>
    <w:rsid w:val="0090181E"/>
    <w:rsid w:val="009121D6"/>
    <w:rsid w:val="00931467"/>
    <w:rsid w:val="00A02429"/>
    <w:rsid w:val="00A05E38"/>
    <w:rsid w:val="00A13CF7"/>
    <w:rsid w:val="00A419FA"/>
    <w:rsid w:val="00A47FFE"/>
    <w:rsid w:val="00A519F1"/>
    <w:rsid w:val="00A52123"/>
    <w:rsid w:val="00A523F7"/>
    <w:rsid w:val="00A56988"/>
    <w:rsid w:val="00A66983"/>
    <w:rsid w:val="00A80325"/>
    <w:rsid w:val="00A84551"/>
    <w:rsid w:val="00A95391"/>
    <w:rsid w:val="00AA4F8B"/>
    <w:rsid w:val="00AD5CA0"/>
    <w:rsid w:val="00AD7F79"/>
    <w:rsid w:val="00AF4F6F"/>
    <w:rsid w:val="00AF5195"/>
    <w:rsid w:val="00B005C7"/>
    <w:rsid w:val="00B30A5C"/>
    <w:rsid w:val="00B4072C"/>
    <w:rsid w:val="00B5284E"/>
    <w:rsid w:val="00B6139D"/>
    <w:rsid w:val="00B637E8"/>
    <w:rsid w:val="00B8719C"/>
    <w:rsid w:val="00B90476"/>
    <w:rsid w:val="00B9206B"/>
    <w:rsid w:val="00B968CC"/>
    <w:rsid w:val="00BA28D2"/>
    <w:rsid w:val="00BA793F"/>
    <w:rsid w:val="00BC67EE"/>
    <w:rsid w:val="00BE2E1D"/>
    <w:rsid w:val="00C044E3"/>
    <w:rsid w:val="00C05CD8"/>
    <w:rsid w:val="00C20C06"/>
    <w:rsid w:val="00C24798"/>
    <w:rsid w:val="00C44916"/>
    <w:rsid w:val="00C622E4"/>
    <w:rsid w:val="00C7023C"/>
    <w:rsid w:val="00C76FE2"/>
    <w:rsid w:val="00C91D6D"/>
    <w:rsid w:val="00C94155"/>
    <w:rsid w:val="00CA01CE"/>
    <w:rsid w:val="00CA3FCD"/>
    <w:rsid w:val="00CB3BB8"/>
    <w:rsid w:val="00CD19EF"/>
    <w:rsid w:val="00CD3331"/>
    <w:rsid w:val="00CF08F1"/>
    <w:rsid w:val="00CF6FB6"/>
    <w:rsid w:val="00D010FF"/>
    <w:rsid w:val="00D035FD"/>
    <w:rsid w:val="00D27636"/>
    <w:rsid w:val="00D276D4"/>
    <w:rsid w:val="00D3030F"/>
    <w:rsid w:val="00D41C6B"/>
    <w:rsid w:val="00D42442"/>
    <w:rsid w:val="00D44DD8"/>
    <w:rsid w:val="00D522BA"/>
    <w:rsid w:val="00D54176"/>
    <w:rsid w:val="00D74601"/>
    <w:rsid w:val="00D86CB1"/>
    <w:rsid w:val="00D91E6C"/>
    <w:rsid w:val="00D93CF4"/>
    <w:rsid w:val="00DA5A25"/>
    <w:rsid w:val="00DB0644"/>
    <w:rsid w:val="00DF241B"/>
    <w:rsid w:val="00DF4201"/>
    <w:rsid w:val="00E2777B"/>
    <w:rsid w:val="00E30530"/>
    <w:rsid w:val="00E33F8D"/>
    <w:rsid w:val="00E35490"/>
    <w:rsid w:val="00E54184"/>
    <w:rsid w:val="00E87293"/>
    <w:rsid w:val="00E93D53"/>
    <w:rsid w:val="00EA2E26"/>
    <w:rsid w:val="00EB58C1"/>
    <w:rsid w:val="00ED431C"/>
    <w:rsid w:val="00ED4A4D"/>
    <w:rsid w:val="00EF513B"/>
    <w:rsid w:val="00F112B3"/>
    <w:rsid w:val="00F1650A"/>
    <w:rsid w:val="00F268F4"/>
    <w:rsid w:val="00F4073C"/>
    <w:rsid w:val="00F45A00"/>
    <w:rsid w:val="00F47BFA"/>
    <w:rsid w:val="00F52C7D"/>
    <w:rsid w:val="00F634CA"/>
    <w:rsid w:val="00F77283"/>
    <w:rsid w:val="00F84EBB"/>
    <w:rsid w:val="00F8508B"/>
    <w:rsid w:val="00F8603C"/>
    <w:rsid w:val="00F872A6"/>
    <w:rsid w:val="00F925BA"/>
    <w:rsid w:val="00F97B5F"/>
    <w:rsid w:val="00FA42EF"/>
    <w:rsid w:val="00FA6834"/>
    <w:rsid w:val="00FC107C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69E2"/>
  <w15:docId w15:val="{491484EB-1577-4501-BC8B-43469642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728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C36"/>
  </w:style>
  <w:style w:type="paragraph" w:styleId="a9">
    <w:name w:val="footer"/>
    <w:basedOn w:val="a"/>
    <w:link w:val="aa"/>
    <w:uiPriority w:val="99"/>
    <w:unhideWhenUsed/>
    <w:rsid w:val="0056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C36"/>
  </w:style>
  <w:style w:type="paragraph" w:styleId="ab">
    <w:name w:val="List Paragraph"/>
    <w:basedOn w:val="a"/>
    <w:uiPriority w:val="34"/>
    <w:qFormat/>
    <w:rsid w:val="005544D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A3F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3F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3F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3F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3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857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932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967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6A01-B172-440B-8A7B-1C9ED41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2161</Words>
  <Characters>12324</Characters>
  <Application>Microsoft Office Word</Application>
  <DocSecurity>4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С. Павлинова</dc:creator>
  <cp:lastModifiedBy>ПравПортал</cp:lastModifiedBy>
  <cp:revision>2</cp:revision>
  <cp:lastPrinted>2020-09-30T07:13:00Z</cp:lastPrinted>
  <dcterms:created xsi:type="dcterms:W3CDTF">2020-10-02T08:51:00Z</dcterms:created>
  <dcterms:modified xsi:type="dcterms:W3CDTF">2020-10-02T08:51:00Z</dcterms:modified>
</cp:coreProperties>
</file>