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921" w:rsidRDefault="00FA7921" w:rsidP="00FA7921">
      <w:pPr>
        <w:spacing w:after="120"/>
        <w:contextualSpacing/>
        <w:jc w:val="right"/>
        <w:rPr>
          <w:sz w:val="28"/>
          <w:szCs w:val="28"/>
        </w:rPr>
      </w:pPr>
      <w:r w:rsidRPr="005C5E8A">
        <w:rPr>
          <w:sz w:val="28"/>
          <w:szCs w:val="28"/>
        </w:rPr>
        <w:t>Приложение</w:t>
      </w:r>
      <w:r w:rsidRPr="005C5E8A">
        <w:rPr>
          <w:sz w:val="28"/>
          <w:szCs w:val="28"/>
        </w:rPr>
        <w:br/>
        <w:t xml:space="preserve"> к </w:t>
      </w:r>
      <w:r>
        <w:rPr>
          <w:sz w:val="28"/>
          <w:szCs w:val="28"/>
        </w:rPr>
        <w:t>м</w:t>
      </w:r>
      <w:r w:rsidRPr="005C5E8A">
        <w:rPr>
          <w:sz w:val="28"/>
          <w:szCs w:val="28"/>
        </w:rPr>
        <w:t>етодике</w:t>
      </w:r>
      <w:r>
        <w:rPr>
          <w:sz w:val="28"/>
          <w:szCs w:val="28"/>
        </w:rPr>
        <w:t xml:space="preserve"> </w:t>
      </w:r>
      <w:r w:rsidRPr="005C5E8A">
        <w:rPr>
          <w:sz w:val="28"/>
          <w:szCs w:val="28"/>
        </w:rPr>
        <w:t>прогнозирования</w:t>
      </w:r>
    </w:p>
    <w:p w:rsidR="00FA7921" w:rsidRDefault="00FA7921" w:rsidP="00FA7921">
      <w:pPr>
        <w:spacing w:after="120"/>
        <w:contextualSpacing/>
        <w:jc w:val="right"/>
        <w:rPr>
          <w:sz w:val="28"/>
          <w:szCs w:val="28"/>
        </w:rPr>
      </w:pPr>
      <w:r>
        <w:rPr>
          <w:sz w:val="28"/>
          <w:szCs w:val="28"/>
        </w:rPr>
        <w:t>п</w:t>
      </w:r>
      <w:r w:rsidRPr="005C5E8A">
        <w:rPr>
          <w:sz w:val="28"/>
          <w:szCs w:val="28"/>
        </w:rPr>
        <w:t>оступлений</w:t>
      </w:r>
      <w:r>
        <w:rPr>
          <w:sz w:val="28"/>
          <w:szCs w:val="28"/>
        </w:rPr>
        <w:t xml:space="preserve"> </w:t>
      </w:r>
      <w:r w:rsidRPr="005C5E8A">
        <w:rPr>
          <w:sz w:val="28"/>
          <w:szCs w:val="28"/>
        </w:rPr>
        <w:t xml:space="preserve"> доходов в бюджет</w:t>
      </w:r>
    </w:p>
    <w:p w:rsidR="00FA7921" w:rsidRDefault="00FA7921" w:rsidP="00FA7921">
      <w:pPr>
        <w:spacing w:after="120"/>
        <w:contextualSpacing/>
        <w:jc w:val="right"/>
        <w:rPr>
          <w:sz w:val="28"/>
          <w:szCs w:val="28"/>
        </w:rPr>
      </w:pPr>
      <w:r w:rsidRPr="005C5E8A">
        <w:rPr>
          <w:sz w:val="28"/>
          <w:szCs w:val="28"/>
        </w:rPr>
        <w:t xml:space="preserve">города Барнаула, </w:t>
      </w:r>
      <w:r>
        <w:rPr>
          <w:sz w:val="28"/>
          <w:szCs w:val="28"/>
        </w:rPr>
        <w:t>главным</w:t>
      </w:r>
    </w:p>
    <w:p w:rsidR="00FA7921" w:rsidRDefault="00FA7921" w:rsidP="00FA7921">
      <w:pPr>
        <w:spacing w:after="120"/>
        <w:contextualSpacing/>
        <w:jc w:val="right"/>
        <w:rPr>
          <w:sz w:val="28"/>
          <w:szCs w:val="28"/>
        </w:rPr>
      </w:pPr>
      <w:r>
        <w:rPr>
          <w:sz w:val="28"/>
          <w:szCs w:val="28"/>
        </w:rPr>
        <w:t>администратором которых является</w:t>
      </w:r>
    </w:p>
    <w:p w:rsidR="00FA7921" w:rsidRDefault="00FA7921" w:rsidP="00FA7921">
      <w:pPr>
        <w:spacing w:after="120"/>
        <w:contextualSpacing/>
        <w:jc w:val="right"/>
        <w:rPr>
          <w:sz w:val="28"/>
          <w:szCs w:val="28"/>
        </w:rPr>
      </w:pPr>
      <w:r w:rsidRPr="005C5E8A">
        <w:rPr>
          <w:sz w:val="28"/>
          <w:szCs w:val="28"/>
        </w:rPr>
        <w:t xml:space="preserve"> комитет по </w:t>
      </w:r>
      <w:r>
        <w:rPr>
          <w:sz w:val="28"/>
          <w:szCs w:val="28"/>
        </w:rPr>
        <w:t>энергоресурсам</w:t>
      </w:r>
    </w:p>
    <w:p w:rsidR="00FA7921" w:rsidRPr="005C5E8A" w:rsidRDefault="00FA7921" w:rsidP="00FA7921">
      <w:pPr>
        <w:spacing w:after="120"/>
        <w:contextualSpacing/>
        <w:jc w:val="right"/>
        <w:rPr>
          <w:sz w:val="28"/>
          <w:szCs w:val="28"/>
        </w:rPr>
      </w:pPr>
      <w:r>
        <w:rPr>
          <w:sz w:val="28"/>
          <w:szCs w:val="28"/>
        </w:rPr>
        <w:t xml:space="preserve"> и газификации</w:t>
      </w:r>
      <w:r w:rsidRPr="005C5E8A">
        <w:rPr>
          <w:sz w:val="28"/>
          <w:szCs w:val="28"/>
        </w:rPr>
        <w:t xml:space="preserve"> города Барнаула</w:t>
      </w:r>
    </w:p>
    <w:p w:rsidR="00FA7921" w:rsidRDefault="00FA7921" w:rsidP="00FA7921">
      <w:pPr>
        <w:spacing w:after="120"/>
        <w:jc w:val="center"/>
        <w:rPr>
          <w:b/>
          <w:bCs/>
          <w:spacing w:val="60"/>
          <w:sz w:val="28"/>
          <w:szCs w:val="28"/>
        </w:rPr>
      </w:pPr>
    </w:p>
    <w:p w:rsidR="00FA7921" w:rsidRPr="005C5E8A" w:rsidRDefault="00FA7921" w:rsidP="00FA7921">
      <w:pPr>
        <w:spacing w:after="120"/>
        <w:contextualSpacing/>
        <w:jc w:val="center"/>
        <w:rPr>
          <w:b/>
          <w:bCs/>
          <w:spacing w:val="60"/>
          <w:sz w:val="28"/>
          <w:szCs w:val="28"/>
        </w:rPr>
      </w:pPr>
      <w:r w:rsidRPr="005C5E8A">
        <w:rPr>
          <w:b/>
          <w:bCs/>
          <w:spacing w:val="60"/>
          <w:sz w:val="28"/>
          <w:szCs w:val="28"/>
        </w:rPr>
        <w:t>МЕТОДИКА</w:t>
      </w:r>
    </w:p>
    <w:p w:rsidR="00C2001A" w:rsidRDefault="00FA7921" w:rsidP="00C2001A">
      <w:pPr>
        <w:spacing w:after="120"/>
        <w:contextualSpacing/>
        <w:jc w:val="center"/>
        <w:rPr>
          <w:sz w:val="28"/>
          <w:szCs w:val="28"/>
        </w:rPr>
      </w:pPr>
      <w:r w:rsidRPr="00F04F68">
        <w:rPr>
          <w:sz w:val="28"/>
          <w:szCs w:val="28"/>
        </w:rPr>
        <w:t>прогнозирования поступлений доходов в бюджет города Барнаула</w:t>
      </w:r>
      <w:r>
        <w:rPr>
          <w:sz w:val="28"/>
          <w:szCs w:val="28"/>
        </w:rPr>
        <w:t>, главным</w:t>
      </w:r>
      <w:r w:rsidR="00C2001A">
        <w:rPr>
          <w:sz w:val="28"/>
          <w:szCs w:val="28"/>
        </w:rPr>
        <w:t xml:space="preserve"> </w:t>
      </w:r>
      <w:r>
        <w:rPr>
          <w:sz w:val="28"/>
          <w:szCs w:val="28"/>
        </w:rPr>
        <w:t>администраторов которых</w:t>
      </w:r>
      <w:r w:rsidR="00C2001A">
        <w:rPr>
          <w:sz w:val="28"/>
          <w:szCs w:val="28"/>
        </w:rPr>
        <w:t xml:space="preserve"> </w:t>
      </w:r>
      <w:r>
        <w:rPr>
          <w:sz w:val="28"/>
          <w:szCs w:val="28"/>
        </w:rPr>
        <w:t>является</w:t>
      </w:r>
    </w:p>
    <w:p w:rsidR="00FA7921" w:rsidRPr="00C2001A" w:rsidRDefault="00FA7921" w:rsidP="00C2001A">
      <w:pPr>
        <w:spacing w:after="120"/>
        <w:contextualSpacing/>
        <w:jc w:val="center"/>
        <w:rPr>
          <w:sz w:val="28"/>
          <w:szCs w:val="28"/>
        </w:rPr>
      </w:pPr>
      <w:r>
        <w:rPr>
          <w:sz w:val="28"/>
          <w:szCs w:val="28"/>
        </w:rPr>
        <w:t xml:space="preserve"> </w:t>
      </w:r>
      <w:r w:rsidRPr="005C5E8A">
        <w:rPr>
          <w:sz w:val="28"/>
          <w:szCs w:val="28"/>
        </w:rPr>
        <w:t xml:space="preserve">комитет по </w:t>
      </w:r>
      <w:r>
        <w:rPr>
          <w:sz w:val="28"/>
          <w:szCs w:val="28"/>
        </w:rPr>
        <w:t>энергоресурсам и газификации</w:t>
      </w:r>
      <w:r w:rsidRPr="005C5E8A">
        <w:rPr>
          <w:sz w:val="28"/>
          <w:szCs w:val="28"/>
        </w:rPr>
        <w:t xml:space="preserve"> города Барнаула</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1"/>
        <w:gridCol w:w="7"/>
        <w:gridCol w:w="1124"/>
        <w:gridCol w:w="20"/>
        <w:gridCol w:w="1391"/>
        <w:gridCol w:w="60"/>
        <w:gridCol w:w="1716"/>
        <w:gridCol w:w="59"/>
        <w:gridCol w:w="1942"/>
        <w:gridCol w:w="33"/>
        <w:gridCol w:w="1255"/>
        <w:gridCol w:w="15"/>
        <w:gridCol w:w="1552"/>
        <w:gridCol w:w="6"/>
        <w:gridCol w:w="2212"/>
        <w:gridCol w:w="40"/>
        <w:gridCol w:w="2682"/>
        <w:gridCol w:w="25"/>
      </w:tblGrid>
      <w:tr w:rsidR="00FA7921" w:rsidRPr="003D0A58" w:rsidTr="00F46AAA">
        <w:tc>
          <w:tcPr>
            <w:tcW w:w="431" w:type="dxa"/>
            <w:gridSpan w:val="2"/>
            <w:vAlign w:val="center"/>
          </w:tcPr>
          <w:p w:rsidR="00FA7921" w:rsidRPr="00C2001A" w:rsidRDefault="00FA7921" w:rsidP="00D84F13">
            <w:pPr>
              <w:jc w:val="center"/>
              <w:rPr>
                <w:sz w:val="18"/>
                <w:szCs w:val="18"/>
              </w:rPr>
            </w:pPr>
            <w:r w:rsidRPr="00C2001A">
              <w:rPr>
                <w:sz w:val="18"/>
                <w:szCs w:val="18"/>
              </w:rPr>
              <w:t>№</w:t>
            </w:r>
            <w:r w:rsidRPr="00C2001A">
              <w:rPr>
                <w:sz w:val="18"/>
                <w:szCs w:val="18"/>
              </w:rPr>
              <w:br/>
              <w:t>п/п</w:t>
            </w:r>
          </w:p>
        </w:tc>
        <w:tc>
          <w:tcPr>
            <w:tcW w:w="1149" w:type="dxa"/>
            <w:gridSpan w:val="2"/>
            <w:vAlign w:val="center"/>
          </w:tcPr>
          <w:p w:rsidR="00FA7921" w:rsidRPr="00C2001A" w:rsidRDefault="00FA7921" w:rsidP="00D84F13">
            <w:pPr>
              <w:jc w:val="center"/>
              <w:rPr>
                <w:sz w:val="18"/>
                <w:szCs w:val="18"/>
              </w:rPr>
            </w:pPr>
            <w:r w:rsidRPr="00C2001A">
              <w:rPr>
                <w:sz w:val="18"/>
                <w:szCs w:val="18"/>
              </w:rPr>
              <w:t xml:space="preserve">Код главного </w:t>
            </w:r>
            <w:proofErr w:type="spellStart"/>
            <w:proofErr w:type="gramStart"/>
            <w:r w:rsidRPr="00C2001A">
              <w:rPr>
                <w:sz w:val="18"/>
                <w:szCs w:val="18"/>
              </w:rPr>
              <w:t>администра</w:t>
            </w:r>
            <w:proofErr w:type="spellEnd"/>
            <w:r w:rsidRPr="00C2001A">
              <w:rPr>
                <w:sz w:val="18"/>
                <w:szCs w:val="18"/>
              </w:rPr>
              <w:t>-тора</w:t>
            </w:r>
            <w:proofErr w:type="gramEnd"/>
            <w:r w:rsidRPr="00C2001A">
              <w:rPr>
                <w:sz w:val="18"/>
                <w:szCs w:val="18"/>
              </w:rPr>
              <w:t xml:space="preserve"> доходов</w:t>
            </w:r>
          </w:p>
        </w:tc>
        <w:tc>
          <w:tcPr>
            <w:tcW w:w="1457" w:type="dxa"/>
            <w:gridSpan w:val="2"/>
          </w:tcPr>
          <w:p w:rsidR="00FA7921" w:rsidRPr="00C2001A" w:rsidRDefault="00FA7921" w:rsidP="00D84F13">
            <w:pPr>
              <w:jc w:val="center"/>
              <w:rPr>
                <w:sz w:val="18"/>
                <w:szCs w:val="18"/>
              </w:rPr>
            </w:pPr>
            <w:r w:rsidRPr="00C2001A">
              <w:rPr>
                <w:sz w:val="18"/>
                <w:szCs w:val="18"/>
              </w:rPr>
              <w:t>Наименование главного администратора доходов</w:t>
            </w:r>
          </w:p>
        </w:tc>
        <w:tc>
          <w:tcPr>
            <w:tcW w:w="1724" w:type="dxa"/>
            <w:vAlign w:val="center"/>
          </w:tcPr>
          <w:p w:rsidR="00FA7921" w:rsidRPr="00C2001A" w:rsidRDefault="00FA7921" w:rsidP="00D84F13">
            <w:pPr>
              <w:jc w:val="center"/>
              <w:rPr>
                <w:sz w:val="18"/>
                <w:szCs w:val="18"/>
              </w:rPr>
            </w:pPr>
            <w:r w:rsidRPr="00C2001A">
              <w:rPr>
                <w:sz w:val="18"/>
                <w:szCs w:val="18"/>
              </w:rPr>
              <w:t>КБК</w:t>
            </w:r>
            <w:r w:rsidRPr="00C2001A">
              <w:rPr>
                <w:sz w:val="18"/>
                <w:szCs w:val="18"/>
                <w:vertAlign w:val="superscript"/>
              </w:rPr>
              <w:t>1</w:t>
            </w:r>
            <w:r w:rsidRPr="00C2001A">
              <w:rPr>
                <w:sz w:val="18"/>
                <w:szCs w:val="18"/>
              </w:rPr>
              <w:t> </w:t>
            </w:r>
          </w:p>
        </w:tc>
        <w:tc>
          <w:tcPr>
            <w:tcW w:w="2010" w:type="dxa"/>
            <w:gridSpan w:val="2"/>
            <w:vAlign w:val="center"/>
          </w:tcPr>
          <w:p w:rsidR="00FA7921" w:rsidRPr="00C2001A" w:rsidRDefault="00FA7921" w:rsidP="00D84F13">
            <w:pPr>
              <w:jc w:val="center"/>
              <w:rPr>
                <w:sz w:val="18"/>
                <w:szCs w:val="18"/>
              </w:rPr>
            </w:pPr>
            <w:r w:rsidRPr="00C2001A">
              <w:rPr>
                <w:sz w:val="18"/>
                <w:szCs w:val="18"/>
              </w:rPr>
              <w:t>Наименование КБК доходов</w:t>
            </w:r>
          </w:p>
        </w:tc>
        <w:tc>
          <w:tcPr>
            <w:tcW w:w="1294" w:type="dxa"/>
            <w:gridSpan w:val="2"/>
            <w:vAlign w:val="center"/>
          </w:tcPr>
          <w:p w:rsidR="00FA7921" w:rsidRPr="00C2001A" w:rsidRDefault="00FA7921" w:rsidP="00D84F13">
            <w:pPr>
              <w:jc w:val="center"/>
              <w:rPr>
                <w:sz w:val="18"/>
                <w:szCs w:val="18"/>
              </w:rPr>
            </w:pPr>
            <w:r w:rsidRPr="00C2001A">
              <w:rPr>
                <w:sz w:val="18"/>
                <w:szCs w:val="18"/>
              </w:rPr>
              <w:t>Наименование метода расчета </w:t>
            </w:r>
          </w:p>
        </w:tc>
        <w:tc>
          <w:tcPr>
            <w:tcW w:w="1580" w:type="dxa"/>
            <w:gridSpan w:val="3"/>
            <w:vAlign w:val="center"/>
          </w:tcPr>
          <w:p w:rsidR="00FA7921" w:rsidRPr="00C2001A" w:rsidRDefault="00FA7921" w:rsidP="00D84F13">
            <w:pPr>
              <w:jc w:val="center"/>
              <w:rPr>
                <w:sz w:val="18"/>
                <w:szCs w:val="18"/>
              </w:rPr>
            </w:pPr>
            <w:r w:rsidRPr="00C2001A">
              <w:rPr>
                <w:sz w:val="18"/>
                <w:szCs w:val="18"/>
              </w:rPr>
              <w:t>Формула расчета </w:t>
            </w:r>
          </w:p>
        </w:tc>
        <w:tc>
          <w:tcPr>
            <w:tcW w:w="2222" w:type="dxa"/>
            <w:vAlign w:val="center"/>
          </w:tcPr>
          <w:p w:rsidR="00FA7921" w:rsidRPr="00C2001A" w:rsidRDefault="00FA7921" w:rsidP="00D84F13">
            <w:pPr>
              <w:jc w:val="center"/>
              <w:rPr>
                <w:sz w:val="18"/>
                <w:szCs w:val="18"/>
              </w:rPr>
            </w:pPr>
            <w:r w:rsidRPr="00C2001A">
              <w:rPr>
                <w:sz w:val="18"/>
                <w:szCs w:val="18"/>
              </w:rPr>
              <w:t>Алгоритм расчета </w:t>
            </w:r>
          </w:p>
        </w:tc>
        <w:tc>
          <w:tcPr>
            <w:tcW w:w="2759" w:type="dxa"/>
            <w:gridSpan w:val="3"/>
            <w:vAlign w:val="center"/>
          </w:tcPr>
          <w:p w:rsidR="00FA7921" w:rsidRPr="00C2001A" w:rsidRDefault="00FA7921" w:rsidP="00D84F13">
            <w:pPr>
              <w:jc w:val="center"/>
              <w:rPr>
                <w:sz w:val="18"/>
                <w:szCs w:val="18"/>
              </w:rPr>
            </w:pPr>
            <w:r w:rsidRPr="00C2001A">
              <w:rPr>
                <w:sz w:val="18"/>
                <w:szCs w:val="18"/>
              </w:rPr>
              <w:t>Описание показателей </w:t>
            </w:r>
          </w:p>
        </w:tc>
      </w:tr>
      <w:tr w:rsidR="00FA7921" w:rsidRPr="003D0A58" w:rsidTr="00F46AAA">
        <w:tc>
          <w:tcPr>
            <w:tcW w:w="431" w:type="dxa"/>
            <w:gridSpan w:val="2"/>
          </w:tcPr>
          <w:p w:rsidR="00FA7921" w:rsidRPr="00C2001A" w:rsidRDefault="00FA7921" w:rsidP="00D84F13">
            <w:pPr>
              <w:jc w:val="center"/>
              <w:rPr>
                <w:sz w:val="18"/>
                <w:szCs w:val="18"/>
              </w:rPr>
            </w:pPr>
            <w:r w:rsidRPr="00C2001A">
              <w:rPr>
                <w:sz w:val="18"/>
                <w:szCs w:val="18"/>
              </w:rPr>
              <w:t>1.</w:t>
            </w:r>
          </w:p>
        </w:tc>
        <w:tc>
          <w:tcPr>
            <w:tcW w:w="1149" w:type="dxa"/>
            <w:gridSpan w:val="2"/>
          </w:tcPr>
          <w:p w:rsidR="00FA7921" w:rsidRPr="00C2001A" w:rsidRDefault="00FA7921" w:rsidP="00C2001A">
            <w:pPr>
              <w:rPr>
                <w:sz w:val="18"/>
                <w:szCs w:val="18"/>
              </w:rPr>
            </w:pPr>
            <w:r w:rsidRPr="00C2001A">
              <w:rPr>
                <w:sz w:val="18"/>
                <w:szCs w:val="18"/>
              </w:rPr>
              <w:t>923</w:t>
            </w:r>
          </w:p>
        </w:tc>
        <w:tc>
          <w:tcPr>
            <w:tcW w:w="1457" w:type="dxa"/>
            <w:gridSpan w:val="2"/>
          </w:tcPr>
          <w:p w:rsidR="00FA7921" w:rsidRPr="00C2001A" w:rsidRDefault="00FA7921" w:rsidP="00D84F13">
            <w:pPr>
              <w:ind w:left="114" w:right="114"/>
              <w:jc w:val="both"/>
              <w:rPr>
                <w:sz w:val="18"/>
                <w:szCs w:val="18"/>
              </w:rPr>
            </w:pPr>
            <w:r w:rsidRPr="00C2001A">
              <w:rPr>
                <w:sz w:val="18"/>
                <w:szCs w:val="18"/>
              </w:rPr>
              <w:t>комитет по энергоресурсам и газификации города Барнаула</w:t>
            </w:r>
          </w:p>
        </w:tc>
        <w:tc>
          <w:tcPr>
            <w:tcW w:w="1724" w:type="dxa"/>
          </w:tcPr>
          <w:p w:rsidR="00FA7921" w:rsidRPr="00C2001A" w:rsidRDefault="007D53ED" w:rsidP="00687372">
            <w:pPr>
              <w:ind w:right="-28"/>
              <w:jc w:val="center"/>
              <w:rPr>
                <w:sz w:val="18"/>
                <w:szCs w:val="18"/>
              </w:rPr>
            </w:pPr>
            <w:r w:rsidRPr="00C2001A">
              <w:rPr>
                <w:sz w:val="18"/>
                <w:szCs w:val="18"/>
              </w:rPr>
              <w:t>11302994040015130</w:t>
            </w:r>
          </w:p>
        </w:tc>
        <w:tc>
          <w:tcPr>
            <w:tcW w:w="2010" w:type="dxa"/>
            <w:gridSpan w:val="2"/>
          </w:tcPr>
          <w:p w:rsidR="007D53ED" w:rsidRPr="007D53ED" w:rsidRDefault="007D53ED" w:rsidP="00687372">
            <w:pPr>
              <w:autoSpaceDE w:val="0"/>
              <w:autoSpaceDN w:val="0"/>
              <w:adjustRightInd w:val="0"/>
              <w:rPr>
                <w:rFonts w:ascii="Arial" w:hAnsi="Arial" w:cs="Arial"/>
                <w:sz w:val="18"/>
                <w:szCs w:val="18"/>
              </w:rPr>
            </w:pPr>
            <w:r w:rsidRPr="007D53ED">
              <w:rPr>
                <w:sz w:val="18"/>
                <w:szCs w:val="18"/>
              </w:rPr>
              <w:t>Прочие доходы от компенсации затрат бюджетов городских округов</w:t>
            </w:r>
          </w:p>
          <w:p w:rsidR="00FA7921" w:rsidRPr="00C2001A" w:rsidRDefault="007D53ED" w:rsidP="00687372">
            <w:pPr>
              <w:ind w:right="114"/>
              <w:jc w:val="both"/>
              <w:rPr>
                <w:sz w:val="18"/>
                <w:szCs w:val="18"/>
              </w:rPr>
            </w:pPr>
            <w:r w:rsidRPr="00C2001A">
              <w:rPr>
                <w:sz w:val="18"/>
                <w:szCs w:val="18"/>
              </w:rPr>
              <w:t>(иные возвраты и возмещения)</w:t>
            </w:r>
          </w:p>
        </w:tc>
        <w:tc>
          <w:tcPr>
            <w:tcW w:w="1294" w:type="dxa"/>
            <w:gridSpan w:val="2"/>
          </w:tcPr>
          <w:p w:rsidR="00FA7921" w:rsidRPr="00C2001A" w:rsidRDefault="00687372" w:rsidP="00D84F13">
            <w:pPr>
              <w:ind w:left="114" w:right="113"/>
              <w:jc w:val="both"/>
              <w:rPr>
                <w:sz w:val="18"/>
                <w:szCs w:val="18"/>
              </w:rPr>
            </w:pPr>
            <w:r w:rsidRPr="00C2001A">
              <w:rPr>
                <w:sz w:val="18"/>
                <w:szCs w:val="18"/>
              </w:rPr>
              <w:t>методом усреднения</w:t>
            </w:r>
          </w:p>
        </w:tc>
        <w:tc>
          <w:tcPr>
            <w:tcW w:w="1580" w:type="dxa"/>
            <w:gridSpan w:val="3"/>
          </w:tcPr>
          <w:p w:rsidR="00FA7921" w:rsidRPr="00BC506F" w:rsidRDefault="00687372" w:rsidP="00D84F13">
            <w:pPr>
              <w:ind w:left="114" w:right="114"/>
              <w:jc w:val="both"/>
              <w:rPr>
                <w:sz w:val="18"/>
                <w:szCs w:val="18"/>
                <w:vertAlign w:val="subscript"/>
                <w:lang w:val="en-US"/>
              </w:rPr>
            </w:pPr>
            <w:proofErr w:type="spellStart"/>
            <w:r w:rsidRPr="00C2001A">
              <w:rPr>
                <w:sz w:val="18"/>
                <w:szCs w:val="18"/>
              </w:rPr>
              <w:t>Д</w:t>
            </w:r>
            <w:r w:rsidRPr="00C2001A">
              <w:rPr>
                <w:sz w:val="18"/>
                <w:szCs w:val="18"/>
                <w:vertAlign w:val="subscript"/>
              </w:rPr>
              <w:t>комп</w:t>
            </w:r>
            <w:proofErr w:type="spellEnd"/>
            <w:r w:rsidRPr="00C2001A">
              <w:rPr>
                <w:sz w:val="18"/>
                <w:szCs w:val="18"/>
                <w:vertAlign w:val="subscript"/>
                <w:lang w:val="en-US"/>
              </w:rPr>
              <w:t xml:space="preserve"> </w:t>
            </w:r>
            <w:r w:rsidRPr="00C2001A">
              <w:rPr>
                <w:sz w:val="18"/>
                <w:szCs w:val="18"/>
                <w:lang w:val="en-US"/>
              </w:rPr>
              <w:t>= [</w:t>
            </w:r>
            <w:proofErr w:type="spellStart"/>
            <w:r w:rsidRPr="00C2001A">
              <w:rPr>
                <w:sz w:val="18"/>
                <w:szCs w:val="18"/>
              </w:rPr>
              <w:t>Д</w:t>
            </w:r>
            <w:r w:rsidRPr="00C2001A">
              <w:rPr>
                <w:sz w:val="18"/>
                <w:szCs w:val="18"/>
                <w:vertAlign w:val="subscript"/>
              </w:rPr>
              <w:t>комп</w:t>
            </w:r>
            <w:proofErr w:type="spellEnd"/>
            <w:r w:rsidRPr="00C2001A">
              <w:rPr>
                <w:sz w:val="18"/>
                <w:szCs w:val="18"/>
                <w:vertAlign w:val="subscript"/>
                <w:lang w:val="en-US"/>
              </w:rPr>
              <w:t xml:space="preserve"> -1) </w:t>
            </w:r>
            <w:r w:rsidRPr="00C2001A">
              <w:rPr>
                <w:sz w:val="18"/>
                <w:szCs w:val="18"/>
                <w:lang w:val="en-US"/>
              </w:rPr>
              <w:t>+</w:t>
            </w:r>
            <w:r w:rsidRPr="00C2001A">
              <w:rPr>
                <w:sz w:val="18"/>
                <w:szCs w:val="18"/>
                <w:vertAlign w:val="subscript"/>
                <w:lang w:val="en-US"/>
              </w:rPr>
              <w:t xml:space="preserve"> </w:t>
            </w:r>
            <w:proofErr w:type="spellStart"/>
            <w:r w:rsidRPr="00C2001A">
              <w:rPr>
                <w:sz w:val="18"/>
                <w:szCs w:val="18"/>
              </w:rPr>
              <w:t>Д</w:t>
            </w:r>
            <w:r w:rsidRPr="00C2001A">
              <w:rPr>
                <w:sz w:val="18"/>
                <w:szCs w:val="18"/>
                <w:vertAlign w:val="subscript"/>
              </w:rPr>
              <w:t>комп</w:t>
            </w:r>
            <w:proofErr w:type="spellEnd"/>
            <w:r w:rsidRPr="00C2001A">
              <w:rPr>
                <w:sz w:val="18"/>
                <w:szCs w:val="18"/>
                <w:vertAlign w:val="subscript"/>
                <w:lang w:val="en-US"/>
              </w:rPr>
              <w:t xml:space="preserve"> -2) </w:t>
            </w:r>
            <w:r w:rsidRPr="00C2001A">
              <w:rPr>
                <w:sz w:val="18"/>
                <w:szCs w:val="18"/>
                <w:lang w:val="en-US"/>
              </w:rPr>
              <w:t>+</w:t>
            </w:r>
            <w:r w:rsidRPr="00C2001A">
              <w:rPr>
                <w:sz w:val="18"/>
                <w:szCs w:val="18"/>
                <w:vertAlign w:val="subscript"/>
                <w:lang w:val="en-US"/>
              </w:rPr>
              <w:t xml:space="preserve"> </w:t>
            </w:r>
            <w:proofErr w:type="spellStart"/>
            <w:r w:rsidRPr="00C2001A">
              <w:rPr>
                <w:sz w:val="18"/>
                <w:szCs w:val="18"/>
              </w:rPr>
              <w:t>Д</w:t>
            </w:r>
            <w:r w:rsidRPr="00C2001A">
              <w:rPr>
                <w:sz w:val="18"/>
                <w:szCs w:val="18"/>
                <w:vertAlign w:val="subscript"/>
              </w:rPr>
              <w:t>комп</w:t>
            </w:r>
            <w:proofErr w:type="spellEnd"/>
            <w:r w:rsidR="00BC506F">
              <w:rPr>
                <w:sz w:val="18"/>
                <w:szCs w:val="18"/>
                <w:vertAlign w:val="subscript"/>
                <w:lang w:val="en-US"/>
              </w:rPr>
              <w:t xml:space="preserve"> </w:t>
            </w:r>
            <w:r w:rsidR="00BC506F">
              <w:rPr>
                <w:sz w:val="18"/>
                <w:szCs w:val="18"/>
                <w:vertAlign w:val="subscript"/>
              </w:rPr>
              <w:t>(</w:t>
            </w:r>
            <w:r w:rsidRPr="00C2001A">
              <w:rPr>
                <w:sz w:val="18"/>
                <w:szCs w:val="18"/>
                <w:vertAlign w:val="subscript"/>
                <w:lang w:val="en-US"/>
              </w:rPr>
              <w:t>-3)</w:t>
            </w:r>
            <w:r w:rsidRPr="00C2001A">
              <w:rPr>
                <w:sz w:val="18"/>
                <w:szCs w:val="18"/>
                <w:lang w:val="en-US"/>
              </w:rPr>
              <w:t xml:space="preserve">]/3 +(–) </w:t>
            </w:r>
            <w:proofErr w:type="spellStart"/>
            <w:r w:rsidRPr="00C2001A">
              <w:rPr>
                <w:sz w:val="18"/>
                <w:szCs w:val="18"/>
              </w:rPr>
              <w:t>Д</w:t>
            </w:r>
            <w:r w:rsidRPr="00C2001A">
              <w:rPr>
                <w:sz w:val="18"/>
                <w:szCs w:val="18"/>
                <w:vertAlign w:val="subscript"/>
              </w:rPr>
              <w:t>изм</w:t>
            </w:r>
            <w:proofErr w:type="spellEnd"/>
          </w:p>
          <w:p w:rsidR="00687372" w:rsidRPr="00BC506F" w:rsidRDefault="00687372" w:rsidP="00687372">
            <w:pPr>
              <w:autoSpaceDE w:val="0"/>
              <w:autoSpaceDN w:val="0"/>
              <w:adjustRightInd w:val="0"/>
              <w:jc w:val="both"/>
              <w:rPr>
                <w:sz w:val="18"/>
                <w:szCs w:val="18"/>
                <w:lang w:val="en-US"/>
              </w:rPr>
            </w:pPr>
          </w:p>
          <w:p w:rsidR="00687372" w:rsidRPr="00BC506F" w:rsidRDefault="00687372" w:rsidP="00687372">
            <w:pPr>
              <w:autoSpaceDE w:val="0"/>
              <w:autoSpaceDN w:val="0"/>
              <w:adjustRightInd w:val="0"/>
              <w:jc w:val="both"/>
              <w:rPr>
                <w:sz w:val="18"/>
                <w:szCs w:val="18"/>
                <w:lang w:val="en-US"/>
              </w:rPr>
            </w:pPr>
          </w:p>
        </w:tc>
        <w:tc>
          <w:tcPr>
            <w:tcW w:w="2222" w:type="dxa"/>
          </w:tcPr>
          <w:p w:rsidR="00687372" w:rsidRPr="00687372" w:rsidRDefault="00687372" w:rsidP="00687372">
            <w:pPr>
              <w:autoSpaceDE w:val="0"/>
              <w:autoSpaceDN w:val="0"/>
              <w:adjustRightInd w:val="0"/>
              <w:jc w:val="both"/>
              <w:rPr>
                <w:sz w:val="18"/>
                <w:szCs w:val="18"/>
              </w:rPr>
            </w:pPr>
            <w:r w:rsidRPr="00687372">
              <w:rPr>
                <w:sz w:val="18"/>
                <w:szCs w:val="18"/>
              </w:rPr>
              <w:t xml:space="preserve">Прочие доходы </w:t>
            </w:r>
            <w:r w:rsidRPr="00C2001A">
              <w:rPr>
                <w:sz w:val="18"/>
                <w:szCs w:val="18"/>
              </w:rPr>
              <w:br/>
            </w:r>
            <w:r w:rsidRPr="00687372">
              <w:rPr>
                <w:sz w:val="18"/>
                <w:szCs w:val="18"/>
              </w:rPr>
              <w:t xml:space="preserve">от компенсации затрат бюджетов городских округов (иные возвраты </w:t>
            </w:r>
            <w:r w:rsidRPr="00C2001A">
              <w:rPr>
                <w:sz w:val="18"/>
                <w:szCs w:val="18"/>
              </w:rPr>
              <w:br/>
            </w:r>
            <w:r w:rsidRPr="00687372">
              <w:rPr>
                <w:sz w:val="18"/>
                <w:szCs w:val="18"/>
              </w:rPr>
              <w:t xml:space="preserve">и возмещения) зачисляются в бюджет города </w:t>
            </w:r>
            <w:r w:rsidRPr="00C2001A">
              <w:rPr>
                <w:sz w:val="18"/>
                <w:szCs w:val="18"/>
              </w:rPr>
              <w:br/>
            </w:r>
            <w:r w:rsidRPr="00687372">
              <w:rPr>
                <w:sz w:val="18"/>
                <w:szCs w:val="18"/>
              </w:rPr>
              <w:t>в соответствии</w:t>
            </w:r>
            <w:r w:rsidRPr="00C2001A">
              <w:rPr>
                <w:sz w:val="18"/>
                <w:szCs w:val="18"/>
              </w:rPr>
              <w:t xml:space="preserve"> </w:t>
            </w:r>
            <w:r w:rsidRPr="00687372">
              <w:rPr>
                <w:sz w:val="18"/>
                <w:szCs w:val="18"/>
              </w:rPr>
              <w:t xml:space="preserve">с решением о бюджете города на очередной финансовый год и плановый период по нормативу 100%. </w:t>
            </w:r>
          </w:p>
          <w:p w:rsidR="00687372" w:rsidRPr="00687372" w:rsidRDefault="00687372" w:rsidP="00687372">
            <w:pPr>
              <w:contextualSpacing/>
              <w:jc w:val="both"/>
              <w:rPr>
                <w:sz w:val="18"/>
                <w:szCs w:val="18"/>
              </w:rPr>
            </w:pPr>
            <w:r w:rsidRPr="00687372">
              <w:rPr>
                <w:sz w:val="18"/>
                <w:szCs w:val="18"/>
              </w:rPr>
              <w:t>При расчете прогнозного объема поступлений учитывается сумма фактических (ожидаемых) поступлений за 3 года, предшествующих расчетному периоду, без учета поступлений по результатам контрольных мероприятий, судебных решений, а также платежей, носящих разовый характер.</w:t>
            </w:r>
          </w:p>
          <w:p w:rsidR="00687372" w:rsidRPr="00687372" w:rsidRDefault="00687372" w:rsidP="00687372">
            <w:pPr>
              <w:autoSpaceDE w:val="0"/>
              <w:autoSpaceDN w:val="0"/>
              <w:adjustRightInd w:val="0"/>
              <w:jc w:val="both"/>
              <w:rPr>
                <w:sz w:val="18"/>
                <w:szCs w:val="18"/>
              </w:rPr>
            </w:pPr>
            <w:r w:rsidRPr="00687372">
              <w:rPr>
                <w:sz w:val="18"/>
                <w:szCs w:val="18"/>
              </w:rPr>
              <w:lastRenderedPageBreak/>
              <w:t xml:space="preserve">Расчет осуществляется методом усреднения годовых объемов поступления доходов за </w:t>
            </w:r>
            <w:r w:rsidRPr="00C2001A">
              <w:rPr>
                <w:sz w:val="18"/>
                <w:szCs w:val="18"/>
              </w:rPr>
              <w:br/>
            </w:r>
            <w:r w:rsidRPr="00687372">
              <w:rPr>
                <w:sz w:val="18"/>
                <w:szCs w:val="18"/>
              </w:rPr>
              <w:t xml:space="preserve">3 года, предшествующих расчетному периоду, </w:t>
            </w:r>
            <w:r w:rsidRPr="00687372">
              <w:rPr>
                <w:sz w:val="18"/>
                <w:szCs w:val="18"/>
              </w:rPr>
              <w:br/>
              <w:t xml:space="preserve">или за весь период поступления соответствующего дохода, если он не превышает </w:t>
            </w:r>
            <w:r w:rsidRPr="00C2001A">
              <w:rPr>
                <w:sz w:val="18"/>
                <w:szCs w:val="18"/>
              </w:rPr>
              <w:br/>
            </w:r>
            <w:r w:rsidRPr="00687372">
              <w:rPr>
                <w:sz w:val="18"/>
                <w:szCs w:val="18"/>
              </w:rPr>
              <w:t>3 года.</w:t>
            </w:r>
          </w:p>
          <w:p w:rsidR="00FA7921" w:rsidRPr="00C2001A" w:rsidRDefault="00FA7921" w:rsidP="00D84F13">
            <w:pPr>
              <w:ind w:left="114" w:right="114"/>
              <w:jc w:val="both"/>
              <w:rPr>
                <w:sz w:val="18"/>
                <w:szCs w:val="18"/>
              </w:rPr>
            </w:pPr>
          </w:p>
        </w:tc>
        <w:tc>
          <w:tcPr>
            <w:tcW w:w="2759" w:type="dxa"/>
            <w:gridSpan w:val="3"/>
          </w:tcPr>
          <w:p w:rsidR="00687372" w:rsidRPr="00C2001A" w:rsidRDefault="00687372" w:rsidP="00687372">
            <w:pPr>
              <w:autoSpaceDE w:val="0"/>
              <w:autoSpaceDN w:val="0"/>
              <w:adjustRightInd w:val="0"/>
              <w:jc w:val="both"/>
              <w:rPr>
                <w:sz w:val="18"/>
                <w:szCs w:val="18"/>
              </w:rPr>
            </w:pPr>
            <w:proofErr w:type="spellStart"/>
            <w:r w:rsidRPr="00687372">
              <w:rPr>
                <w:sz w:val="18"/>
                <w:szCs w:val="18"/>
              </w:rPr>
              <w:lastRenderedPageBreak/>
              <w:t>Д</w:t>
            </w:r>
            <w:r w:rsidR="00BC506F">
              <w:rPr>
                <w:sz w:val="18"/>
                <w:szCs w:val="18"/>
                <w:vertAlign w:val="subscript"/>
              </w:rPr>
              <w:t>комп</w:t>
            </w:r>
            <w:proofErr w:type="spellEnd"/>
            <w:r w:rsidRPr="00687372">
              <w:rPr>
                <w:sz w:val="18"/>
                <w:szCs w:val="18"/>
                <w:vertAlign w:val="subscript"/>
              </w:rPr>
              <w:t xml:space="preserve"> </w:t>
            </w:r>
            <w:r w:rsidRPr="00687372">
              <w:rPr>
                <w:sz w:val="18"/>
                <w:szCs w:val="18"/>
              </w:rPr>
              <w:t>– прогнозный объем поступлений по доходам от компенсации затрат бюджетов городских округов в расчетном периоде;</w:t>
            </w:r>
          </w:p>
          <w:p w:rsidR="00687372" w:rsidRPr="00687372" w:rsidRDefault="00687372" w:rsidP="00687372">
            <w:pPr>
              <w:autoSpaceDE w:val="0"/>
              <w:autoSpaceDN w:val="0"/>
              <w:adjustRightInd w:val="0"/>
              <w:jc w:val="both"/>
              <w:rPr>
                <w:sz w:val="18"/>
                <w:szCs w:val="18"/>
              </w:rPr>
            </w:pPr>
          </w:p>
          <w:p w:rsidR="00687372" w:rsidRPr="00687372" w:rsidRDefault="00687372" w:rsidP="00687372">
            <w:pPr>
              <w:autoSpaceDE w:val="0"/>
              <w:autoSpaceDN w:val="0"/>
              <w:adjustRightInd w:val="0"/>
              <w:jc w:val="both"/>
              <w:rPr>
                <w:sz w:val="18"/>
                <w:szCs w:val="18"/>
              </w:rPr>
            </w:pPr>
            <w:proofErr w:type="spellStart"/>
            <w:r w:rsidRPr="00687372">
              <w:rPr>
                <w:sz w:val="18"/>
                <w:szCs w:val="18"/>
              </w:rPr>
              <w:t>Д</w:t>
            </w:r>
            <w:r w:rsidRPr="00687372">
              <w:rPr>
                <w:sz w:val="18"/>
                <w:szCs w:val="18"/>
                <w:vertAlign w:val="subscript"/>
              </w:rPr>
              <w:t>комп</w:t>
            </w:r>
            <w:proofErr w:type="spellEnd"/>
            <w:r w:rsidRPr="00687372">
              <w:rPr>
                <w:sz w:val="18"/>
                <w:szCs w:val="18"/>
                <w:vertAlign w:val="subscript"/>
              </w:rPr>
              <w:t xml:space="preserve">(-1), </w:t>
            </w:r>
            <w:proofErr w:type="spellStart"/>
            <w:r w:rsidRPr="00687372">
              <w:rPr>
                <w:sz w:val="18"/>
                <w:szCs w:val="18"/>
              </w:rPr>
              <w:t>Д</w:t>
            </w:r>
            <w:r w:rsidRPr="00687372">
              <w:rPr>
                <w:sz w:val="18"/>
                <w:szCs w:val="18"/>
                <w:vertAlign w:val="subscript"/>
              </w:rPr>
              <w:t>комп</w:t>
            </w:r>
            <w:proofErr w:type="spellEnd"/>
            <w:r w:rsidRPr="00687372">
              <w:rPr>
                <w:sz w:val="18"/>
                <w:szCs w:val="18"/>
                <w:vertAlign w:val="subscript"/>
              </w:rPr>
              <w:t xml:space="preserve">(-2), </w:t>
            </w:r>
            <w:proofErr w:type="spellStart"/>
            <w:r w:rsidRPr="00687372">
              <w:rPr>
                <w:sz w:val="18"/>
                <w:szCs w:val="18"/>
              </w:rPr>
              <w:t>Д</w:t>
            </w:r>
            <w:r w:rsidRPr="00687372">
              <w:rPr>
                <w:sz w:val="18"/>
                <w:szCs w:val="18"/>
                <w:vertAlign w:val="subscript"/>
              </w:rPr>
              <w:t>комп</w:t>
            </w:r>
            <w:proofErr w:type="spellEnd"/>
            <w:r w:rsidRPr="00687372">
              <w:rPr>
                <w:sz w:val="18"/>
                <w:szCs w:val="18"/>
                <w:vertAlign w:val="subscript"/>
              </w:rPr>
              <w:t xml:space="preserve">(-3) </w:t>
            </w:r>
            <w:r w:rsidRPr="00687372">
              <w:rPr>
                <w:sz w:val="18"/>
                <w:szCs w:val="18"/>
              </w:rPr>
              <w:t>– фактические (ожидаемые) суммы поступлений по доходам от компенсации затрат бюджетов городских округов за 3 года, предшествующих расчетному периоду, без учета поступлений по результатам контрольных мероприятий, судебных решений, а также платежей, носящих разовый характер;</w:t>
            </w:r>
          </w:p>
          <w:p w:rsidR="00687372" w:rsidRPr="00687372" w:rsidRDefault="00687372" w:rsidP="00687372">
            <w:pPr>
              <w:autoSpaceDE w:val="0"/>
              <w:autoSpaceDN w:val="0"/>
              <w:adjustRightInd w:val="0"/>
              <w:jc w:val="both"/>
              <w:rPr>
                <w:sz w:val="18"/>
                <w:szCs w:val="18"/>
              </w:rPr>
            </w:pPr>
            <w:proofErr w:type="spellStart"/>
            <w:r w:rsidRPr="00687372">
              <w:rPr>
                <w:sz w:val="18"/>
                <w:szCs w:val="18"/>
              </w:rPr>
              <w:t>Д</w:t>
            </w:r>
            <w:r w:rsidR="00BC506F">
              <w:rPr>
                <w:sz w:val="18"/>
                <w:szCs w:val="18"/>
                <w:vertAlign w:val="subscript"/>
              </w:rPr>
              <w:t>изм</w:t>
            </w:r>
            <w:proofErr w:type="spellEnd"/>
            <w:r w:rsidRPr="00687372">
              <w:rPr>
                <w:sz w:val="18"/>
                <w:szCs w:val="18"/>
                <w:vertAlign w:val="subscript"/>
              </w:rPr>
              <w:t xml:space="preserve"> </w:t>
            </w:r>
            <w:r w:rsidRPr="00687372">
              <w:rPr>
                <w:sz w:val="18"/>
                <w:szCs w:val="18"/>
              </w:rPr>
              <w:t xml:space="preserve">– сумма дополнительных или выпадающих доходов в расчетном году за счет изменения бюджетного законодательства и иных факторов, оказывающих влияние на изменение </w:t>
            </w:r>
            <w:r w:rsidRPr="00687372">
              <w:rPr>
                <w:sz w:val="18"/>
                <w:szCs w:val="18"/>
              </w:rPr>
              <w:lastRenderedPageBreak/>
              <w:t>поступлений по прогнозируемому коду бюджетной классификации.</w:t>
            </w:r>
          </w:p>
          <w:p w:rsidR="00FA7921" w:rsidRPr="00C2001A" w:rsidRDefault="00FA7921" w:rsidP="00D84F13">
            <w:pPr>
              <w:ind w:left="113" w:right="114"/>
              <w:jc w:val="both"/>
              <w:rPr>
                <w:sz w:val="18"/>
                <w:szCs w:val="18"/>
              </w:rPr>
            </w:pPr>
          </w:p>
        </w:tc>
      </w:tr>
      <w:tr w:rsidR="00FA7921" w:rsidRPr="003D0A58" w:rsidTr="00F46AAA">
        <w:tc>
          <w:tcPr>
            <w:tcW w:w="431" w:type="dxa"/>
            <w:gridSpan w:val="2"/>
          </w:tcPr>
          <w:p w:rsidR="00FA7921" w:rsidRPr="00C2001A" w:rsidRDefault="00FA7921" w:rsidP="00D84F13">
            <w:pPr>
              <w:jc w:val="center"/>
              <w:rPr>
                <w:sz w:val="18"/>
                <w:szCs w:val="18"/>
              </w:rPr>
            </w:pPr>
            <w:r w:rsidRPr="00C2001A">
              <w:rPr>
                <w:sz w:val="18"/>
                <w:szCs w:val="18"/>
              </w:rPr>
              <w:lastRenderedPageBreak/>
              <w:t>2.</w:t>
            </w:r>
          </w:p>
        </w:tc>
        <w:tc>
          <w:tcPr>
            <w:tcW w:w="1149" w:type="dxa"/>
            <w:gridSpan w:val="2"/>
          </w:tcPr>
          <w:p w:rsidR="00FA7921" w:rsidRPr="00C2001A" w:rsidRDefault="00FA7921" w:rsidP="00421146">
            <w:pPr>
              <w:rPr>
                <w:sz w:val="18"/>
                <w:szCs w:val="18"/>
              </w:rPr>
            </w:pPr>
            <w:r w:rsidRPr="00C2001A">
              <w:rPr>
                <w:sz w:val="18"/>
                <w:szCs w:val="18"/>
              </w:rPr>
              <w:t>923</w:t>
            </w:r>
          </w:p>
        </w:tc>
        <w:tc>
          <w:tcPr>
            <w:tcW w:w="1457" w:type="dxa"/>
            <w:gridSpan w:val="2"/>
          </w:tcPr>
          <w:p w:rsidR="00FA7921" w:rsidRPr="00C2001A" w:rsidRDefault="00FA7921" w:rsidP="00421146">
            <w:pPr>
              <w:rPr>
                <w:sz w:val="18"/>
                <w:szCs w:val="18"/>
              </w:rPr>
            </w:pPr>
            <w:r w:rsidRPr="00C2001A">
              <w:rPr>
                <w:sz w:val="18"/>
                <w:szCs w:val="18"/>
              </w:rPr>
              <w:t>комитет по энергоресурсам и газификации города Барнаула</w:t>
            </w:r>
          </w:p>
        </w:tc>
        <w:tc>
          <w:tcPr>
            <w:tcW w:w="1724" w:type="dxa"/>
          </w:tcPr>
          <w:p w:rsidR="00FA7921" w:rsidRPr="00C2001A" w:rsidRDefault="00687372" w:rsidP="00D84F13">
            <w:pPr>
              <w:ind w:right="-28"/>
              <w:jc w:val="center"/>
              <w:rPr>
                <w:sz w:val="18"/>
                <w:szCs w:val="18"/>
              </w:rPr>
            </w:pPr>
            <w:r w:rsidRPr="00C2001A">
              <w:rPr>
                <w:sz w:val="18"/>
                <w:szCs w:val="18"/>
              </w:rPr>
              <w:t>11607010040007140</w:t>
            </w:r>
          </w:p>
        </w:tc>
        <w:tc>
          <w:tcPr>
            <w:tcW w:w="2010" w:type="dxa"/>
            <w:gridSpan w:val="2"/>
          </w:tcPr>
          <w:p w:rsidR="00FA7921" w:rsidRPr="00C2001A" w:rsidRDefault="00687372" w:rsidP="00D84F13">
            <w:pPr>
              <w:ind w:left="114" w:right="113"/>
              <w:jc w:val="both"/>
              <w:rPr>
                <w:sz w:val="18"/>
                <w:szCs w:val="18"/>
              </w:rPr>
            </w:pPr>
            <w:r w:rsidRPr="00C2001A">
              <w:rPr>
                <w:sz w:val="18"/>
                <w:szCs w:val="18"/>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w:t>
            </w:r>
            <w:bookmarkStart w:id="0" w:name="_GoBack"/>
            <w:bookmarkEnd w:id="0"/>
            <w:r w:rsidRPr="00C2001A">
              <w:rPr>
                <w:sz w:val="18"/>
                <w:szCs w:val="18"/>
              </w:rPr>
              <w:t>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tc>
        <w:tc>
          <w:tcPr>
            <w:tcW w:w="1294" w:type="dxa"/>
            <w:gridSpan w:val="2"/>
          </w:tcPr>
          <w:p w:rsidR="00FA7921" w:rsidRPr="00C2001A" w:rsidRDefault="00FA7921" w:rsidP="00D84F13">
            <w:pPr>
              <w:ind w:left="114" w:right="113"/>
              <w:jc w:val="both"/>
              <w:rPr>
                <w:sz w:val="18"/>
                <w:szCs w:val="18"/>
              </w:rPr>
            </w:pPr>
            <w:r w:rsidRPr="00C2001A">
              <w:rPr>
                <w:sz w:val="18"/>
                <w:szCs w:val="18"/>
              </w:rPr>
              <w:t>Метод прямого расчета</w:t>
            </w:r>
          </w:p>
        </w:tc>
        <w:tc>
          <w:tcPr>
            <w:tcW w:w="1580" w:type="dxa"/>
            <w:gridSpan w:val="3"/>
          </w:tcPr>
          <w:p w:rsidR="00FA7921" w:rsidRPr="00C2001A" w:rsidRDefault="00687372" w:rsidP="00BC506F">
            <w:pPr>
              <w:ind w:left="114" w:right="114"/>
              <w:jc w:val="both"/>
              <w:rPr>
                <w:sz w:val="18"/>
                <w:szCs w:val="18"/>
              </w:rPr>
            </w:pPr>
            <w:r w:rsidRPr="00C2001A">
              <w:rPr>
                <w:sz w:val="18"/>
                <w:szCs w:val="18"/>
              </w:rPr>
              <w:t>Д</w:t>
            </w:r>
            <w:r w:rsidRPr="00C2001A">
              <w:rPr>
                <w:sz w:val="18"/>
                <w:szCs w:val="18"/>
                <w:vertAlign w:val="subscript"/>
              </w:rPr>
              <w:t xml:space="preserve">ШКС </w:t>
            </w:r>
            <w:r w:rsidRPr="00C2001A">
              <w:rPr>
                <w:sz w:val="18"/>
                <w:szCs w:val="18"/>
              </w:rPr>
              <w:t>= З</w:t>
            </w:r>
            <w:r w:rsidRPr="00C2001A">
              <w:rPr>
                <w:sz w:val="18"/>
                <w:szCs w:val="18"/>
                <w:vertAlign w:val="subscript"/>
              </w:rPr>
              <w:t>ШКС</w:t>
            </w:r>
          </w:p>
        </w:tc>
        <w:tc>
          <w:tcPr>
            <w:tcW w:w="2222" w:type="dxa"/>
          </w:tcPr>
          <w:p w:rsidR="00687372" w:rsidRPr="00687372" w:rsidRDefault="00687372" w:rsidP="00687372">
            <w:pPr>
              <w:suppressAutoHyphens/>
              <w:jc w:val="both"/>
              <w:rPr>
                <w:sz w:val="18"/>
                <w:szCs w:val="18"/>
              </w:rPr>
            </w:pPr>
            <w:r w:rsidRPr="00687372">
              <w:rPr>
                <w:sz w:val="18"/>
                <w:szCs w:val="18"/>
              </w:rPr>
              <w:t>Поступление указанных доходов носит непостоянный (разовый) характер и зависит от исполнения обязательств по заключенным муниципальным контрактам.</w:t>
            </w:r>
          </w:p>
          <w:p w:rsidR="00687372" w:rsidRPr="00687372" w:rsidRDefault="00687372" w:rsidP="00687372">
            <w:pPr>
              <w:suppressAutoHyphens/>
              <w:jc w:val="both"/>
              <w:rPr>
                <w:sz w:val="18"/>
                <w:szCs w:val="18"/>
              </w:rPr>
            </w:pPr>
            <w:r w:rsidRPr="00687372">
              <w:rPr>
                <w:sz w:val="18"/>
                <w:szCs w:val="18"/>
              </w:rPr>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неустойке (штрафу, пени) за неисполнение или ненадлежащее исполнение поставщиком (подрядчиком, исполнителем) обязательств, предусмотренных муниципальным контрактом, взыскиваемая по исполнительным листам, мировым соглашениям (далее – </w:t>
            </w:r>
            <w:proofErr w:type="gramStart"/>
            <w:r w:rsidRPr="00687372">
              <w:rPr>
                <w:sz w:val="18"/>
                <w:szCs w:val="18"/>
              </w:rPr>
              <w:t>задолженность  по</w:t>
            </w:r>
            <w:proofErr w:type="gramEnd"/>
            <w:r w:rsidRPr="00687372">
              <w:rPr>
                <w:sz w:val="18"/>
                <w:szCs w:val="18"/>
              </w:rPr>
              <w:t xml:space="preserve"> неустойке (штрафу, пени). </w:t>
            </w:r>
          </w:p>
          <w:p w:rsidR="00FA7921" w:rsidRPr="00C2001A" w:rsidRDefault="00FA7921" w:rsidP="00D84F13">
            <w:pPr>
              <w:ind w:left="114" w:right="114"/>
              <w:jc w:val="both"/>
              <w:rPr>
                <w:sz w:val="18"/>
                <w:szCs w:val="18"/>
              </w:rPr>
            </w:pPr>
          </w:p>
        </w:tc>
        <w:tc>
          <w:tcPr>
            <w:tcW w:w="2759" w:type="dxa"/>
            <w:gridSpan w:val="3"/>
          </w:tcPr>
          <w:p w:rsidR="00687372" w:rsidRPr="00C2001A" w:rsidRDefault="00687372" w:rsidP="00687372">
            <w:pPr>
              <w:autoSpaceDE w:val="0"/>
              <w:autoSpaceDN w:val="0"/>
              <w:adjustRightInd w:val="0"/>
              <w:jc w:val="both"/>
              <w:rPr>
                <w:sz w:val="18"/>
                <w:szCs w:val="18"/>
              </w:rPr>
            </w:pPr>
            <w:r w:rsidRPr="00687372">
              <w:rPr>
                <w:sz w:val="18"/>
                <w:szCs w:val="18"/>
              </w:rPr>
              <w:t>Д</w:t>
            </w:r>
            <w:r w:rsidRPr="00687372">
              <w:rPr>
                <w:sz w:val="18"/>
                <w:szCs w:val="18"/>
                <w:vertAlign w:val="subscript"/>
              </w:rPr>
              <w:t>ШКС</w:t>
            </w:r>
            <w:r w:rsidRPr="00687372">
              <w:rPr>
                <w:sz w:val="18"/>
                <w:szCs w:val="18"/>
              </w:rPr>
              <w:t xml:space="preserve"> – прогнозный объем поступления в расчетном периоде доходов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w:t>
            </w:r>
          </w:p>
          <w:p w:rsidR="00687372" w:rsidRPr="00687372" w:rsidRDefault="00687372" w:rsidP="00687372">
            <w:pPr>
              <w:autoSpaceDE w:val="0"/>
              <w:autoSpaceDN w:val="0"/>
              <w:adjustRightInd w:val="0"/>
              <w:jc w:val="both"/>
              <w:rPr>
                <w:sz w:val="18"/>
                <w:szCs w:val="18"/>
              </w:rPr>
            </w:pPr>
          </w:p>
          <w:p w:rsidR="00687372" w:rsidRPr="00687372" w:rsidRDefault="00687372" w:rsidP="00687372">
            <w:pPr>
              <w:autoSpaceDE w:val="0"/>
              <w:autoSpaceDN w:val="0"/>
              <w:adjustRightInd w:val="0"/>
              <w:jc w:val="both"/>
              <w:rPr>
                <w:rFonts w:ascii="Arial" w:hAnsi="Arial" w:cs="Arial"/>
                <w:sz w:val="18"/>
                <w:szCs w:val="18"/>
              </w:rPr>
            </w:pPr>
            <w:r w:rsidRPr="00687372">
              <w:rPr>
                <w:sz w:val="18"/>
                <w:szCs w:val="18"/>
              </w:rPr>
              <w:t>З</w:t>
            </w:r>
            <w:r w:rsidRPr="00687372">
              <w:rPr>
                <w:sz w:val="18"/>
                <w:szCs w:val="18"/>
                <w:vertAlign w:val="subscript"/>
              </w:rPr>
              <w:t>ШКС</w:t>
            </w:r>
            <w:r w:rsidRPr="00687372">
              <w:rPr>
                <w:rFonts w:cs="Arial"/>
                <w:sz w:val="18"/>
                <w:szCs w:val="18"/>
              </w:rPr>
              <w:t xml:space="preserve"> </w:t>
            </w:r>
            <w:r w:rsidRPr="00687372">
              <w:rPr>
                <w:sz w:val="18"/>
                <w:szCs w:val="18"/>
              </w:rPr>
              <w:t xml:space="preserve">– </w:t>
            </w:r>
            <w:r w:rsidR="00632235">
              <w:rPr>
                <w:rFonts w:cs="Arial"/>
                <w:sz w:val="18"/>
                <w:szCs w:val="18"/>
              </w:rPr>
              <w:t>ожидаемая</w:t>
            </w:r>
            <w:r w:rsidRPr="00687372">
              <w:rPr>
                <w:rFonts w:cs="Arial"/>
                <w:sz w:val="18"/>
                <w:szCs w:val="18"/>
              </w:rPr>
              <w:t xml:space="preserve"> в расчетном периоде сумма поступления задолженности по </w:t>
            </w:r>
            <w:r w:rsidRPr="00687372">
              <w:rPr>
                <w:sz w:val="18"/>
                <w:szCs w:val="18"/>
              </w:rPr>
              <w:t>неустойке (штрафу, пени)</w:t>
            </w:r>
            <w:r w:rsidRPr="00687372">
              <w:rPr>
                <w:rFonts w:cs="Arial"/>
                <w:sz w:val="18"/>
                <w:szCs w:val="18"/>
              </w:rPr>
              <w:t>.</w:t>
            </w:r>
          </w:p>
          <w:p w:rsidR="00FA7921" w:rsidRPr="00C2001A" w:rsidRDefault="00FA7921" w:rsidP="00D84F13">
            <w:pPr>
              <w:ind w:left="113" w:right="114"/>
              <w:jc w:val="both"/>
              <w:rPr>
                <w:sz w:val="18"/>
                <w:szCs w:val="18"/>
              </w:rPr>
            </w:pPr>
          </w:p>
        </w:tc>
      </w:tr>
      <w:tr w:rsidR="00FA7921" w:rsidRPr="003D0A58" w:rsidTr="00F46AAA">
        <w:tc>
          <w:tcPr>
            <w:tcW w:w="431" w:type="dxa"/>
            <w:gridSpan w:val="2"/>
          </w:tcPr>
          <w:p w:rsidR="00FA7921" w:rsidRPr="00C2001A" w:rsidRDefault="00FA7921" w:rsidP="00D84F13">
            <w:pPr>
              <w:jc w:val="center"/>
              <w:rPr>
                <w:sz w:val="18"/>
                <w:szCs w:val="18"/>
              </w:rPr>
            </w:pPr>
            <w:r w:rsidRPr="00C2001A">
              <w:rPr>
                <w:sz w:val="18"/>
                <w:szCs w:val="18"/>
              </w:rPr>
              <w:lastRenderedPageBreak/>
              <w:t>3.</w:t>
            </w:r>
          </w:p>
        </w:tc>
        <w:tc>
          <w:tcPr>
            <w:tcW w:w="1149" w:type="dxa"/>
            <w:gridSpan w:val="2"/>
          </w:tcPr>
          <w:p w:rsidR="00FA7921" w:rsidRPr="00C2001A" w:rsidRDefault="00FA7921" w:rsidP="00634C1C">
            <w:pPr>
              <w:rPr>
                <w:sz w:val="18"/>
                <w:szCs w:val="18"/>
              </w:rPr>
            </w:pPr>
            <w:r w:rsidRPr="00C2001A">
              <w:rPr>
                <w:sz w:val="18"/>
                <w:szCs w:val="18"/>
              </w:rPr>
              <w:t>923</w:t>
            </w:r>
          </w:p>
        </w:tc>
        <w:tc>
          <w:tcPr>
            <w:tcW w:w="1457" w:type="dxa"/>
            <w:gridSpan w:val="2"/>
          </w:tcPr>
          <w:p w:rsidR="00FA7921" w:rsidRPr="00C2001A" w:rsidRDefault="00FA7921" w:rsidP="00634C1C">
            <w:pPr>
              <w:rPr>
                <w:sz w:val="18"/>
                <w:szCs w:val="18"/>
              </w:rPr>
            </w:pPr>
            <w:r w:rsidRPr="00C2001A">
              <w:rPr>
                <w:sz w:val="18"/>
                <w:szCs w:val="18"/>
              </w:rPr>
              <w:t>комитет по энергоресурсам и газификации города Барнаула</w:t>
            </w:r>
          </w:p>
        </w:tc>
        <w:tc>
          <w:tcPr>
            <w:tcW w:w="1724" w:type="dxa"/>
          </w:tcPr>
          <w:p w:rsidR="00FA7921" w:rsidRPr="00C2001A" w:rsidRDefault="00FA7921" w:rsidP="00D84F13">
            <w:pPr>
              <w:ind w:right="-28"/>
              <w:jc w:val="center"/>
              <w:rPr>
                <w:sz w:val="18"/>
                <w:szCs w:val="18"/>
              </w:rPr>
            </w:pPr>
            <w:r w:rsidRPr="00C2001A">
              <w:rPr>
                <w:sz w:val="18"/>
                <w:szCs w:val="18"/>
              </w:rPr>
              <w:t>11607090040002140</w:t>
            </w:r>
          </w:p>
        </w:tc>
        <w:tc>
          <w:tcPr>
            <w:tcW w:w="2010" w:type="dxa"/>
            <w:gridSpan w:val="2"/>
          </w:tcPr>
          <w:p w:rsidR="00FA7921" w:rsidRPr="00C2001A" w:rsidRDefault="00FA7921" w:rsidP="00D84F13">
            <w:pPr>
              <w:ind w:left="114" w:right="113"/>
              <w:jc w:val="both"/>
              <w:rPr>
                <w:sz w:val="18"/>
                <w:szCs w:val="18"/>
              </w:rPr>
            </w:pPr>
            <w:r w:rsidRPr="00C2001A">
              <w:rPr>
                <w:sz w:val="18"/>
                <w:szCs w:val="18"/>
              </w:rPr>
              <w:t xml:space="preserve">Иные штрафы, неустойки, пени, уплаченные </w:t>
            </w:r>
            <w:r w:rsidRPr="00C2001A">
              <w:rPr>
                <w:sz w:val="18"/>
                <w:szCs w:val="18"/>
              </w:rPr>
              <w:br/>
              <w:t>в соответствии</w:t>
            </w:r>
            <w:r w:rsidRPr="00C2001A">
              <w:rPr>
                <w:sz w:val="18"/>
                <w:szCs w:val="18"/>
              </w:rPr>
              <w:br/>
              <w:t>с законом</w:t>
            </w:r>
            <w:r w:rsidRPr="00C2001A">
              <w:rPr>
                <w:sz w:val="18"/>
                <w:szCs w:val="18"/>
              </w:rPr>
              <w:br/>
              <w:t>или договором в случае неисполнения</w:t>
            </w:r>
            <w:r w:rsidRPr="00C2001A">
              <w:rPr>
                <w:sz w:val="18"/>
                <w:szCs w:val="18"/>
              </w:rPr>
              <w:br/>
              <w:t>или ненадлежащего исполнения обязательств перед муниципальным органом (муниципальным казенным учреждением) городского округа (поступления</w:t>
            </w:r>
            <w:r w:rsidRPr="00C2001A">
              <w:rPr>
                <w:sz w:val="18"/>
                <w:szCs w:val="18"/>
              </w:rPr>
              <w:br/>
              <w:t>от взыскания денежной компенсации</w:t>
            </w:r>
            <w:r w:rsidRPr="00C2001A">
              <w:rPr>
                <w:sz w:val="18"/>
                <w:szCs w:val="18"/>
              </w:rPr>
              <w:br/>
              <w:t>за неисполнение судебных актов)</w:t>
            </w:r>
          </w:p>
        </w:tc>
        <w:tc>
          <w:tcPr>
            <w:tcW w:w="1294" w:type="dxa"/>
            <w:gridSpan w:val="2"/>
          </w:tcPr>
          <w:p w:rsidR="00FA7921" w:rsidRPr="00C2001A" w:rsidRDefault="00FA7921" w:rsidP="00D84F13">
            <w:pPr>
              <w:ind w:left="114" w:right="113"/>
              <w:jc w:val="both"/>
              <w:rPr>
                <w:sz w:val="18"/>
                <w:szCs w:val="18"/>
              </w:rPr>
            </w:pPr>
            <w:r w:rsidRPr="00C2001A">
              <w:rPr>
                <w:sz w:val="18"/>
                <w:szCs w:val="18"/>
              </w:rPr>
              <w:t>Метод прямого расчета</w:t>
            </w:r>
          </w:p>
        </w:tc>
        <w:tc>
          <w:tcPr>
            <w:tcW w:w="1580" w:type="dxa"/>
            <w:gridSpan w:val="3"/>
          </w:tcPr>
          <w:p w:rsidR="00FA7921" w:rsidRPr="00C2001A" w:rsidRDefault="00FA7921" w:rsidP="00D84F13">
            <w:pPr>
              <w:ind w:left="114" w:right="114"/>
              <w:jc w:val="both"/>
              <w:rPr>
                <w:sz w:val="18"/>
                <w:szCs w:val="18"/>
              </w:rPr>
            </w:pPr>
            <w:r w:rsidRPr="00C2001A">
              <w:rPr>
                <w:sz w:val="18"/>
                <w:szCs w:val="18"/>
              </w:rPr>
              <w:t>Д</w:t>
            </w:r>
            <w:r w:rsidRPr="00C2001A">
              <w:rPr>
                <w:sz w:val="18"/>
                <w:szCs w:val="18"/>
                <w:vertAlign w:val="subscript"/>
              </w:rPr>
              <w:t xml:space="preserve">ШСА </w:t>
            </w:r>
            <w:r w:rsidRPr="00C2001A">
              <w:rPr>
                <w:sz w:val="18"/>
                <w:szCs w:val="18"/>
              </w:rPr>
              <w:t>= З</w:t>
            </w:r>
            <w:r w:rsidRPr="00C2001A">
              <w:rPr>
                <w:sz w:val="18"/>
                <w:szCs w:val="18"/>
                <w:vertAlign w:val="subscript"/>
              </w:rPr>
              <w:t>ШСА</w:t>
            </w:r>
          </w:p>
        </w:tc>
        <w:tc>
          <w:tcPr>
            <w:tcW w:w="2222" w:type="dxa"/>
          </w:tcPr>
          <w:p w:rsidR="00FA7921" w:rsidRPr="00C2001A" w:rsidRDefault="00FA7921" w:rsidP="00D84F13">
            <w:pPr>
              <w:ind w:left="114" w:right="114"/>
              <w:jc w:val="both"/>
              <w:rPr>
                <w:sz w:val="18"/>
                <w:szCs w:val="18"/>
              </w:rPr>
            </w:pPr>
            <w:r w:rsidRPr="00C2001A">
              <w:rPr>
                <w:sz w:val="18"/>
                <w:szCs w:val="18"/>
              </w:rPr>
              <w:t>Поступление доходов имеет несистемный, нерегулярный характер,</w:t>
            </w:r>
            <w:r w:rsidRPr="00C2001A">
              <w:rPr>
                <w:sz w:val="18"/>
                <w:szCs w:val="18"/>
              </w:rPr>
              <w:br/>
              <w:t>зависит от исполнения судебных актов, вынесенных по искам комитета, при расчете поступлений учитывается только прогнозируемая сумма поступления дебиторской задолженности</w:t>
            </w:r>
            <w:r w:rsidRPr="00C2001A">
              <w:rPr>
                <w:sz w:val="18"/>
                <w:szCs w:val="18"/>
              </w:rPr>
              <w:br/>
              <w:t>по данному коду бюджетной классификации, взыскиваемая</w:t>
            </w:r>
            <w:r w:rsidRPr="00C2001A">
              <w:rPr>
                <w:sz w:val="18"/>
                <w:szCs w:val="18"/>
              </w:rPr>
              <w:br/>
              <w:t>по исполнительным листам, мировым соглашениям (далее – задолженность</w:t>
            </w:r>
            <w:r w:rsidRPr="00C2001A">
              <w:rPr>
                <w:sz w:val="18"/>
                <w:szCs w:val="18"/>
              </w:rPr>
              <w:br/>
              <w:t>по денежной компенсации</w:t>
            </w:r>
            <w:r w:rsidRPr="00C2001A">
              <w:rPr>
                <w:sz w:val="18"/>
                <w:szCs w:val="18"/>
              </w:rPr>
              <w:br/>
              <w:t>за неисполнение судебных актов)</w:t>
            </w:r>
          </w:p>
        </w:tc>
        <w:tc>
          <w:tcPr>
            <w:tcW w:w="2759" w:type="dxa"/>
            <w:gridSpan w:val="3"/>
          </w:tcPr>
          <w:p w:rsidR="00FA7921" w:rsidRPr="00C2001A" w:rsidRDefault="00FA7921" w:rsidP="00D84F13">
            <w:pPr>
              <w:ind w:left="113" w:right="114"/>
              <w:jc w:val="both"/>
              <w:rPr>
                <w:sz w:val="18"/>
                <w:szCs w:val="18"/>
              </w:rPr>
            </w:pPr>
            <w:r w:rsidRPr="00C2001A">
              <w:rPr>
                <w:sz w:val="18"/>
                <w:szCs w:val="18"/>
              </w:rPr>
              <w:t>Д</w:t>
            </w:r>
            <w:r w:rsidRPr="00C2001A">
              <w:rPr>
                <w:sz w:val="18"/>
                <w:szCs w:val="18"/>
                <w:vertAlign w:val="subscript"/>
              </w:rPr>
              <w:t>ШСА</w:t>
            </w:r>
            <w:r w:rsidRPr="00C2001A">
              <w:rPr>
                <w:sz w:val="18"/>
                <w:szCs w:val="18"/>
              </w:rPr>
              <w:t xml:space="preserve"> – прогнозный объем поступления</w:t>
            </w:r>
            <w:r w:rsidR="00C2001A">
              <w:rPr>
                <w:sz w:val="18"/>
                <w:szCs w:val="18"/>
              </w:rPr>
              <w:t xml:space="preserve"> </w:t>
            </w:r>
            <w:r w:rsidRPr="00C2001A">
              <w:rPr>
                <w:sz w:val="18"/>
                <w:szCs w:val="18"/>
              </w:rPr>
              <w:t>в расчетном году доходов от взыскания денежной компенсации</w:t>
            </w:r>
            <w:r w:rsidRPr="00C2001A">
              <w:rPr>
                <w:sz w:val="18"/>
                <w:szCs w:val="18"/>
              </w:rPr>
              <w:br/>
              <w:t>за неисполнение судебных актов;</w:t>
            </w:r>
          </w:p>
          <w:p w:rsidR="00FA7921" w:rsidRPr="00C2001A" w:rsidRDefault="00FA7921" w:rsidP="00D84F13">
            <w:pPr>
              <w:ind w:left="113" w:right="114"/>
              <w:jc w:val="both"/>
              <w:rPr>
                <w:sz w:val="18"/>
                <w:szCs w:val="18"/>
              </w:rPr>
            </w:pPr>
            <w:r w:rsidRPr="00C2001A">
              <w:rPr>
                <w:sz w:val="18"/>
                <w:szCs w:val="18"/>
              </w:rPr>
              <w:t>З</w:t>
            </w:r>
            <w:r w:rsidRPr="00C2001A">
              <w:rPr>
                <w:sz w:val="18"/>
                <w:szCs w:val="18"/>
                <w:vertAlign w:val="subscript"/>
              </w:rPr>
              <w:t>ШСА</w:t>
            </w:r>
            <w:r w:rsidRPr="00C2001A">
              <w:rPr>
                <w:sz w:val="18"/>
                <w:szCs w:val="18"/>
              </w:rPr>
              <w:t xml:space="preserve"> – </w:t>
            </w:r>
            <w:r w:rsidR="00710479">
              <w:rPr>
                <w:rFonts w:cs="Arial"/>
                <w:sz w:val="18"/>
                <w:szCs w:val="18"/>
              </w:rPr>
              <w:t>ожидаемая</w:t>
            </w:r>
            <w:r w:rsidRPr="00C2001A">
              <w:rPr>
                <w:sz w:val="18"/>
                <w:szCs w:val="18"/>
              </w:rPr>
              <w:br/>
              <w:t>в расчетном году сумма поступления дебиторской задолженности</w:t>
            </w:r>
          </w:p>
          <w:p w:rsidR="00FA7921" w:rsidRPr="00C2001A" w:rsidRDefault="00FA7921" w:rsidP="00D84F13">
            <w:pPr>
              <w:ind w:left="113" w:right="114"/>
              <w:jc w:val="both"/>
              <w:rPr>
                <w:sz w:val="18"/>
                <w:szCs w:val="18"/>
              </w:rPr>
            </w:pPr>
            <w:r w:rsidRPr="00C2001A">
              <w:rPr>
                <w:sz w:val="18"/>
                <w:szCs w:val="18"/>
              </w:rPr>
              <w:t>по денежной компенсации</w:t>
            </w:r>
          </w:p>
          <w:p w:rsidR="00FA7921" w:rsidRPr="00C2001A" w:rsidRDefault="00FA7921" w:rsidP="00D84F13">
            <w:pPr>
              <w:ind w:left="113" w:right="114"/>
              <w:jc w:val="both"/>
              <w:rPr>
                <w:sz w:val="18"/>
                <w:szCs w:val="18"/>
              </w:rPr>
            </w:pPr>
            <w:r w:rsidRPr="00C2001A">
              <w:rPr>
                <w:sz w:val="18"/>
                <w:szCs w:val="18"/>
              </w:rPr>
              <w:t>за неисполнение судебных актов</w:t>
            </w:r>
          </w:p>
        </w:tc>
      </w:tr>
      <w:tr w:rsidR="00FA7921" w:rsidRPr="003D0A58" w:rsidTr="00F46AAA">
        <w:tc>
          <w:tcPr>
            <w:tcW w:w="431" w:type="dxa"/>
            <w:gridSpan w:val="2"/>
          </w:tcPr>
          <w:p w:rsidR="00FA7921" w:rsidRPr="00C2001A" w:rsidRDefault="00FA7921" w:rsidP="00D84F13">
            <w:pPr>
              <w:jc w:val="center"/>
              <w:rPr>
                <w:sz w:val="18"/>
                <w:szCs w:val="18"/>
              </w:rPr>
            </w:pPr>
            <w:r w:rsidRPr="00C2001A">
              <w:rPr>
                <w:sz w:val="18"/>
                <w:szCs w:val="18"/>
              </w:rPr>
              <w:t>4.</w:t>
            </w:r>
          </w:p>
        </w:tc>
        <w:tc>
          <w:tcPr>
            <w:tcW w:w="1149" w:type="dxa"/>
            <w:gridSpan w:val="2"/>
          </w:tcPr>
          <w:p w:rsidR="00FA7921" w:rsidRPr="00C2001A" w:rsidRDefault="00FA7921" w:rsidP="00CB5AD1">
            <w:pPr>
              <w:rPr>
                <w:sz w:val="18"/>
                <w:szCs w:val="18"/>
              </w:rPr>
            </w:pPr>
            <w:r w:rsidRPr="00C2001A">
              <w:rPr>
                <w:sz w:val="18"/>
                <w:szCs w:val="18"/>
              </w:rPr>
              <w:t>923</w:t>
            </w:r>
          </w:p>
        </w:tc>
        <w:tc>
          <w:tcPr>
            <w:tcW w:w="1457" w:type="dxa"/>
            <w:gridSpan w:val="2"/>
          </w:tcPr>
          <w:p w:rsidR="00FA7921" w:rsidRPr="00C2001A" w:rsidRDefault="00FA7921" w:rsidP="00CB5AD1">
            <w:pPr>
              <w:rPr>
                <w:sz w:val="18"/>
                <w:szCs w:val="18"/>
              </w:rPr>
            </w:pPr>
            <w:r w:rsidRPr="00C2001A">
              <w:rPr>
                <w:sz w:val="18"/>
                <w:szCs w:val="18"/>
              </w:rPr>
              <w:t>комитет по энергоресурсам и газификации города Барнаула</w:t>
            </w:r>
          </w:p>
        </w:tc>
        <w:tc>
          <w:tcPr>
            <w:tcW w:w="1724" w:type="dxa"/>
          </w:tcPr>
          <w:p w:rsidR="00FA7921" w:rsidRPr="00C2001A" w:rsidRDefault="00FA7921" w:rsidP="00D84F13">
            <w:pPr>
              <w:ind w:right="-28"/>
              <w:jc w:val="center"/>
              <w:rPr>
                <w:sz w:val="18"/>
                <w:szCs w:val="18"/>
              </w:rPr>
            </w:pPr>
            <w:r w:rsidRPr="00C2001A">
              <w:rPr>
                <w:sz w:val="18"/>
                <w:szCs w:val="18"/>
              </w:rPr>
              <w:t>11607090040006140</w:t>
            </w:r>
          </w:p>
        </w:tc>
        <w:tc>
          <w:tcPr>
            <w:tcW w:w="2010" w:type="dxa"/>
            <w:gridSpan w:val="2"/>
          </w:tcPr>
          <w:p w:rsidR="00FA7921" w:rsidRPr="00C2001A" w:rsidRDefault="00FA7921" w:rsidP="00D84F13">
            <w:pPr>
              <w:ind w:left="114" w:right="113"/>
              <w:jc w:val="both"/>
              <w:rPr>
                <w:sz w:val="18"/>
                <w:szCs w:val="18"/>
              </w:rPr>
            </w:pPr>
            <w:r w:rsidRPr="00C2001A">
              <w:rPr>
                <w:sz w:val="18"/>
                <w:szCs w:val="18"/>
              </w:rPr>
              <w:t>Иные штрафы, неустойки, пени, уплаченные</w:t>
            </w:r>
            <w:r w:rsidRPr="00C2001A">
              <w:rPr>
                <w:sz w:val="18"/>
                <w:szCs w:val="18"/>
              </w:rPr>
              <w:br/>
              <w:t>в соответствии</w:t>
            </w:r>
            <w:r w:rsidRPr="00C2001A">
              <w:rPr>
                <w:sz w:val="18"/>
                <w:szCs w:val="18"/>
              </w:rPr>
              <w:br/>
              <w:t>с законом</w:t>
            </w:r>
            <w:r w:rsidRPr="00C2001A">
              <w:rPr>
                <w:sz w:val="18"/>
                <w:szCs w:val="18"/>
              </w:rPr>
              <w:br/>
              <w:t>или договором в случае неисполнения</w:t>
            </w:r>
            <w:r w:rsidRPr="00C2001A">
              <w:rPr>
                <w:sz w:val="18"/>
                <w:szCs w:val="18"/>
              </w:rPr>
              <w:br/>
              <w:t>или ненадлежащего исполнения обязательств</w:t>
            </w:r>
            <w:r w:rsidRPr="00C2001A">
              <w:rPr>
                <w:sz w:val="18"/>
                <w:szCs w:val="18"/>
              </w:rPr>
              <w:br/>
              <w:t xml:space="preserve">перед муниципальным органом (муниципальным казенным учреждением) городского округа </w:t>
            </w:r>
            <w:r w:rsidRPr="00C2001A">
              <w:rPr>
                <w:sz w:val="18"/>
                <w:szCs w:val="18"/>
              </w:rPr>
              <w:lastRenderedPageBreak/>
              <w:t>(иные поступления</w:t>
            </w:r>
            <w:r w:rsidRPr="00C2001A">
              <w:rPr>
                <w:sz w:val="18"/>
                <w:szCs w:val="18"/>
              </w:rPr>
              <w:br/>
              <w:t>от денежных взысканий (штрафов), сумм в возмещение ущерба)</w:t>
            </w:r>
          </w:p>
        </w:tc>
        <w:tc>
          <w:tcPr>
            <w:tcW w:w="1294" w:type="dxa"/>
            <w:gridSpan w:val="2"/>
          </w:tcPr>
          <w:p w:rsidR="00FA7921" w:rsidRPr="00C2001A" w:rsidRDefault="00FA7921" w:rsidP="00D84F13">
            <w:pPr>
              <w:ind w:left="114" w:right="113"/>
              <w:jc w:val="both"/>
              <w:rPr>
                <w:sz w:val="18"/>
                <w:szCs w:val="18"/>
              </w:rPr>
            </w:pPr>
            <w:r w:rsidRPr="00C2001A">
              <w:rPr>
                <w:sz w:val="18"/>
                <w:szCs w:val="18"/>
              </w:rPr>
              <w:lastRenderedPageBreak/>
              <w:t>Метод прямого расчета</w:t>
            </w:r>
          </w:p>
        </w:tc>
        <w:tc>
          <w:tcPr>
            <w:tcW w:w="1580" w:type="dxa"/>
            <w:gridSpan w:val="3"/>
          </w:tcPr>
          <w:p w:rsidR="00FA7921" w:rsidRPr="00C2001A" w:rsidRDefault="00710479" w:rsidP="00BC506F">
            <w:pPr>
              <w:ind w:left="114" w:right="114"/>
              <w:jc w:val="both"/>
              <w:rPr>
                <w:sz w:val="18"/>
                <w:szCs w:val="18"/>
              </w:rPr>
            </w:pPr>
            <w:proofErr w:type="spellStart"/>
            <w:r>
              <w:rPr>
                <w:sz w:val="18"/>
                <w:szCs w:val="18"/>
              </w:rPr>
              <w:t>Диш</w:t>
            </w:r>
            <w:proofErr w:type="spellEnd"/>
            <w:r w:rsidR="00B46EB7" w:rsidRPr="00C2001A">
              <w:rPr>
                <w:sz w:val="18"/>
                <w:szCs w:val="18"/>
                <w:vertAlign w:val="subscript"/>
              </w:rPr>
              <w:t xml:space="preserve"> </w:t>
            </w:r>
            <w:r>
              <w:rPr>
                <w:sz w:val="18"/>
                <w:szCs w:val="18"/>
              </w:rPr>
              <w:t xml:space="preserve">= </w:t>
            </w:r>
            <w:proofErr w:type="spellStart"/>
            <w:r>
              <w:rPr>
                <w:sz w:val="18"/>
                <w:szCs w:val="18"/>
              </w:rPr>
              <w:t>Зиш</w:t>
            </w:r>
            <w:proofErr w:type="spellEnd"/>
          </w:p>
        </w:tc>
        <w:tc>
          <w:tcPr>
            <w:tcW w:w="2222" w:type="dxa"/>
          </w:tcPr>
          <w:p w:rsidR="00B46EB7" w:rsidRPr="00B46EB7" w:rsidRDefault="00B46EB7" w:rsidP="00B46EB7">
            <w:pPr>
              <w:autoSpaceDE w:val="0"/>
              <w:autoSpaceDN w:val="0"/>
              <w:adjustRightInd w:val="0"/>
              <w:jc w:val="both"/>
              <w:rPr>
                <w:rFonts w:cs="Arial"/>
                <w:sz w:val="18"/>
                <w:szCs w:val="18"/>
              </w:rPr>
            </w:pPr>
            <w:r w:rsidRPr="00B46EB7">
              <w:rPr>
                <w:rFonts w:cs="Arial"/>
                <w:sz w:val="18"/>
                <w:szCs w:val="18"/>
              </w:rPr>
              <w:t>Поступление указанных доходов носит непостоянный (разовый) характер.</w:t>
            </w:r>
          </w:p>
          <w:p w:rsidR="00B46EB7" w:rsidRPr="00B46EB7" w:rsidRDefault="00B46EB7" w:rsidP="00B46EB7">
            <w:pPr>
              <w:suppressAutoHyphens/>
              <w:jc w:val="both"/>
              <w:rPr>
                <w:sz w:val="18"/>
                <w:szCs w:val="18"/>
              </w:rPr>
            </w:pPr>
            <w:r w:rsidRPr="00B46EB7">
              <w:rPr>
                <w:sz w:val="18"/>
                <w:szCs w:val="18"/>
              </w:rPr>
              <w:t xml:space="preserve">При расчете поступлений на очередной финансовый год и на плановый период учитывается только прогнозируемая сумма поступления задолженности по прочим поступлениям от денежных взысканий (штрафов) и иных сумм </w:t>
            </w:r>
            <w:r w:rsidRPr="00B46EB7">
              <w:rPr>
                <w:sz w:val="18"/>
                <w:szCs w:val="18"/>
              </w:rPr>
              <w:br/>
              <w:t xml:space="preserve">в возмещение ущерба, взыскиваемая по исполнительным листам. </w:t>
            </w:r>
          </w:p>
          <w:p w:rsidR="00FA7921" w:rsidRPr="00C2001A" w:rsidRDefault="00FA7921" w:rsidP="00D84F13">
            <w:pPr>
              <w:ind w:left="114" w:right="114"/>
              <w:jc w:val="both"/>
              <w:rPr>
                <w:sz w:val="18"/>
                <w:szCs w:val="18"/>
              </w:rPr>
            </w:pPr>
          </w:p>
        </w:tc>
        <w:tc>
          <w:tcPr>
            <w:tcW w:w="2759" w:type="dxa"/>
            <w:gridSpan w:val="3"/>
          </w:tcPr>
          <w:p w:rsidR="00710479" w:rsidRPr="00B46EB7" w:rsidRDefault="00B46EB7" w:rsidP="00710479">
            <w:pPr>
              <w:autoSpaceDE w:val="0"/>
              <w:autoSpaceDN w:val="0"/>
              <w:adjustRightInd w:val="0"/>
              <w:jc w:val="both"/>
              <w:rPr>
                <w:sz w:val="18"/>
                <w:szCs w:val="18"/>
              </w:rPr>
            </w:pPr>
            <w:proofErr w:type="spellStart"/>
            <w:r w:rsidRPr="00B46EB7">
              <w:rPr>
                <w:sz w:val="18"/>
                <w:szCs w:val="18"/>
              </w:rPr>
              <w:lastRenderedPageBreak/>
              <w:t>Д</w:t>
            </w:r>
            <w:r w:rsidR="00710479" w:rsidRPr="00710479">
              <w:rPr>
                <w:sz w:val="22"/>
                <w:szCs w:val="22"/>
                <w:vertAlign w:val="subscript"/>
              </w:rPr>
              <w:t>иш</w:t>
            </w:r>
            <w:proofErr w:type="spellEnd"/>
            <w:r w:rsidRPr="00B46EB7">
              <w:rPr>
                <w:sz w:val="18"/>
                <w:szCs w:val="18"/>
              </w:rPr>
              <w:t xml:space="preserve"> – прогнозный объем поступлений в расчетном периоде </w:t>
            </w:r>
            <w:r w:rsidR="00710479">
              <w:rPr>
                <w:sz w:val="18"/>
                <w:szCs w:val="18"/>
              </w:rPr>
              <w:t xml:space="preserve">доходов от иных денежных взысканий </w:t>
            </w:r>
            <w:r w:rsidR="00710479" w:rsidRPr="00B46EB7">
              <w:rPr>
                <w:sz w:val="18"/>
                <w:szCs w:val="18"/>
              </w:rPr>
              <w:t xml:space="preserve">(штрафов) </w:t>
            </w:r>
            <w:r w:rsidR="00710479" w:rsidRPr="00B46EB7">
              <w:rPr>
                <w:sz w:val="18"/>
                <w:szCs w:val="18"/>
              </w:rPr>
              <w:br/>
              <w:t>и иных сумм в возмещение ущерба.</w:t>
            </w:r>
          </w:p>
          <w:p w:rsidR="00B46EB7" w:rsidRPr="00C2001A" w:rsidRDefault="00B46EB7" w:rsidP="00B46EB7">
            <w:pPr>
              <w:autoSpaceDE w:val="0"/>
              <w:autoSpaceDN w:val="0"/>
              <w:adjustRightInd w:val="0"/>
              <w:jc w:val="both"/>
              <w:rPr>
                <w:sz w:val="18"/>
                <w:szCs w:val="18"/>
              </w:rPr>
            </w:pPr>
            <w:r w:rsidRPr="00B46EB7">
              <w:rPr>
                <w:sz w:val="18"/>
                <w:szCs w:val="18"/>
              </w:rPr>
              <w:t>;</w:t>
            </w:r>
          </w:p>
          <w:p w:rsidR="00B46EB7" w:rsidRPr="00B46EB7" w:rsidRDefault="00B46EB7" w:rsidP="00B46EB7">
            <w:pPr>
              <w:autoSpaceDE w:val="0"/>
              <w:autoSpaceDN w:val="0"/>
              <w:adjustRightInd w:val="0"/>
              <w:jc w:val="both"/>
              <w:rPr>
                <w:sz w:val="18"/>
                <w:szCs w:val="18"/>
              </w:rPr>
            </w:pPr>
          </w:p>
          <w:p w:rsidR="00B46EB7" w:rsidRPr="00B46EB7" w:rsidRDefault="00710479" w:rsidP="00B46EB7">
            <w:pPr>
              <w:autoSpaceDE w:val="0"/>
              <w:autoSpaceDN w:val="0"/>
              <w:adjustRightInd w:val="0"/>
              <w:jc w:val="both"/>
              <w:rPr>
                <w:sz w:val="18"/>
                <w:szCs w:val="18"/>
              </w:rPr>
            </w:pPr>
            <w:proofErr w:type="spellStart"/>
            <w:r>
              <w:rPr>
                <w:sz w:val="18"/>
                <w:szCs w:val="18"/>
              </w:rPr>
              <w:t>Зиш</w:t>
            </w:r>
            <w:proofErr w:type="spellEnd"/>
            <w:r w:rsidR="00B46EB7" w:rsidRPr="00B46EB7">
              <w:rPr>
                <w:rFonts w:cs="Arial"/>
                <w:sz w:val="18"/>
                <w:szCs w:val="18"/>
              </w:rPr>
              <w:t xml:space="preserve"> </w:t>
            </w:r>
            <w:r w:rsidR="00B46EB7" w:rsidRPr="00B46EB7">
              <w:rPr>
                <w:sz w:val="18"/>
                <w:szCs w:val="18"/>
              </w:rPr>
              <w:t xml:space="preserve">– </w:t>
            </w:r>
            <w:r>
              <w:rPr>
                <w:rFonts w:cs="Arial"/>
                <w:sz w:val="18"/>
                <w:szCs w:val="18"/>
              </w:rPr>
              <w:t>ожидаемая</w:t>
            </w:r>
            <w:r w:rsidR="00B46EB7" w:rsidRPr="00B46EB7">
              <w:rPr>
                <w:rFonts w:cs="Arial"/>
                <w:sz w:val="18"/>
                <w:szCs w:val="18"/>
              </w:rPr>
              <w:t xml:space="preserve"> в расчетном периоде сумма поступления задолженности по </w:t>
            </w:r>
            <w:r>
              <w:rPr>
                <w:rFonts w:cs="Arial"/>
                <w:sz w:val="18"/>
                <w:szCs w:val="18"/>
              </w:rPr>
              <w:t xml:space="preserve">иным </w:t>
            </w:r>
            <w:r w:rsidR="00B46EB7" w:rsidRPr="00B46EB7">
              <w:rPr>
                <w:sz w:val="18"/>
                <w:szCs w:val="18"/>
              </w:rPr>
              <w:t>денежн</w:t>
            </w:r>
            <w:r>
              <w:rPr>
                <w:sz w:val="18"/>
                <w:szCs w:val="18"/>
              </w:rPr>
              <w:t>ым взысканиям</w:t>
            </w:r>
            <w:r w:rsidR="00B46EB7" w:rsidRPr="00B46EB7">
              <w:rPr>
                <w:sz w:val="18"/>
                <w:szCs w:val="18"/>
              </w:rPr>
              <w:t xml:space="preserve"> (штрафов) </w:t>
            </w:r>
            <w:r w:rsidR="00B46EB7" w:rsidRPr="00B46EB7">
              <w:rPr>
                <w:sz w:val="18"/>
                <w:szCs w:val="18"/>
              </w:rPr>
              <w:br/>
              <w:t>и иных сумм в возмещение ущерба.</w:t>
            </w:r>
          </w:p>
          <w:p w:rsidR="00FA7921" w:rsidRPr="00C2001A" w:rsidRDefault="00FA7921" w:rsidP="00D84F13">
            <w:pPr>
              <w:ind w:left="113" w:right="114"/>
              <w:jc w:val="both"/>
              <w:rPr>
                <w:sz w:val="18"/>
                <w:szCs w:val="18"/>
              </w:rPr>
            </w:pPr>
          </w:p>
        </w:tc>
      </w:tr>
      <w:tr w:rsidR="00E52BB5" w:rsidRPr="003D0A58" w:rsidTr="00F46AAA">
        <w:tc>
          <w:tcPr>
            <w:tcW w:w="431" w:type="dxa"/>
            <w:gridSpan w:val="2"/>
          </w:tcPr>
          <w:p w:rsidR="00E52BB5" w:rsidRPr="00C2001A" w:rsidRDefault="00E52BB5" w:rsidP="00D84F13">
            <w:pPr>
              <w:jc w:val="center"/>
              <w:rPr>
                <w:sz w:val="18"/>
                <w:szCs w:val="18"/>
              </w:rPr>
            </w:pPr>
            <w:r w:rsidRPr="00C2001A">
              <w:rPr>
                <w:sz w:val="18"/>
                <w:szCs w:val="18"/>
              </w:rPr>
              <w:t>5.</w:t>
            </w:r>
          </w:p>
        </w:tc>
        <w:tc>
          <w:tcPr>
            <w:tcW w:w="1149" w:type="dxa"/>
            <w:gridSpan w:val="2"/>
          </w:tcPr>
          <w:p w:rsidR="00E52BB5" w:rsidRPr="00C2001A" w:rsidRDefault="00E52BB5" w:rsidP="003A7C7C">
            <w:pPr>
              <w:rPr>
                <w:sz w:val="18"/>
                <w:szCs w:val="18"/>
              </w:rPr>
            </w:pPr>
            <w:r w:rsidRPr="00C2001A">
              <w:rPr>
                <w:sz w:val="18"/>
                <w:szCs w:val="18"/>
              </w:rPr>
              <w:t>923</w:t>
            </w:r>
          </w:p>
        </w:tc>
        <w:tc>
          <w:tcPr>
            <w:tcW w:w="1457" w:type="dxa"/>
            <w:gridSpan w:val="2"/>
          </w:tcPr>
          <w:p w:rsidR="00E52BB5" w:rsidRPr="00C2001A" w:rsidRDefault="00E52BB5" w:rsidP="003A7C7C">
            <w:pPr>
              <w:rPr>
                <w:sz w:val="18"/>
                <w:szCs w:val="18"/>
              </w:rPr>
            </w:pPr>
            <w:r w:rsidRPr="00C2001A">
              <w:rPr>
                <w:sz w:val="18"/>
                <w:szCs w:val="18"/>
              </w:rPr>
              <w:t>комитет по энергоресурсам и газификации города Барнаула</w:t>
            </w:r>
          </w:p>
        </w:tc>
        <w:tc>
          <w:tcPr>
            <w:tcW w:w="1724" w:type="dxa"/>
          </w:tcPr>
          <w:p w:rsidR="00E52BB5" w:rsidRPr="00C2001A" w:rsidRDefault="00E52BB5" w:rsidP="00D84F13">
            <w:pPr>
              <w:ind w:right="-28"/>
              <w:jc w:val="center"/>
              <w:rPr>
                <w:sz w:val="18"/>
                <w:szCs w:val="18"/>
              </w:rPr>
            </w:pPr>
            <w:r w:rsidRPr="00C2001A">
              <w:rPr>
                <w:sz w:val="18"/>
                <w:szCs w:val="18"/>
              </w:rPr>
              <w:t>11610061040000140</w:t>
            </w:r>
          </w:p>
        </w:tc>
        <w:tc>
          <w:tcPr>
            <w:tcW w:w="2010" w:type="dxa"/>
            <w:gridSpan w:val="2"/>
          </w:tcPr>
          <w:p w:rsidR="00E52BB5" w:rsidRPr="00C2001A" w:rsidRDefault="00E52BB5" w:rsidP="00D84F13">
            <w:pPr>
              <w:ind w:left="114" w:right="113"/>
              <w:jc w:val="both"/>
              <w:rPr>
                <w:sz w:val="18"/>
                <w:szCs w:val="18"/>
              </w:rPr>
            </w:pPr>
            <w:r w:rsidRPr="00C2001A">
              <w:rPr>
                <w:sz w:val="18"/>
                <w:szCs w:val="18"/>
              </w:rPr>
              <w:t>Платежи в целях возмещения убытков, причиненных уклонением</w:t>
            </w:r>
            <w:r w:rsidRPr="00C2001A">
              <w:rPr>
                <w:sz w:val="18"/>
                <w:szCs w:val="18"/>
              </w:rPr>
              <w:br/>
              <w:t>от заключения</w:t>
            </w:r>
            <w:r w:rsidRPr="00C2001A">
              <w:rPr>
                <w:sz w:val="18"/>
                <w:szCs w:val="18"/>
              </w:rPr>
              <w:br/>
              <w:t>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w:t>
            </w:r>
            <w:r w:rsidRPr="00C2001A">
              <w:rPr>
                <w:sz w:val="18"/>
                <w:szCs w:val="18"/>
              </w:rPr>
              <w:br/>
              <w:t>за нарушение законодательства Российской Федерации о контрактной системе в сфере закупок товаров, работ, услуг для обеспечения государственных</w:t>
            </w:r>
            <w:r w:rsidRPr="00C2001A">
              <w:rPr>
                <w:sz w:val="18"/>
                <w:szCs w:val="18"/>
              </w:rPr>
              <w:br/>
              <w:t>и муниципальных нужд (за исключением муниципального контракта, финансируемого</w:t>
            </w:r>
            <w:r w:rsidRPr="00C2001A">
              <w:rPr>
                <w:sz w:val="18"/>
                <w:szCs w:val="18"/>
              </w:rPr>
              <w:br/>
              <w:t>за счет средств муниципального дорожного фонда)</w:t>
            </w:r>
          </w:p>
        </w:tc>
        <w:tc>
          <w:tcPr>
            <w:tcW w:w="1294" w:type="dxa"/>
            <w:gridSpan w:val="2"/>
          </w:tcPr>
          <w:p w:rsidR="00E52BB5" w:rsidRPr="003D0A58" w:rsidRDefault="00E52BB5" w:rsidP="00271112">
            <w:pPr>
              <w:ind w:left="114" w:right="113"/>
              <w:jc w:val="both"/>
              <w:rPr>
                <w:sz w:val="18"/>
                <w:szCs w:val="18"/>
              </w:rPr>
            </w:pPr>
            <w:r w:rsidRPr="003D0A58">
              <w:rPr>
                <w:sz w:val="18"/>
                <w:szCs w:val="18"/>
              </w:rPr>
              <w:t>Метод прямого расчета</w:t>
            </w:r>
          </w:p>
        </w:tc>
        <w:tc>
          <w:tcPr>
            <w:tcW w:w="1580" w:type="dxa"/>
            <w:gridSpan w:val="3"/>
          </w:tcPr>
          <w:p w:rsidR="00E52BB5" w:rsidRPr="003D0A58" w:rsidRDefault="00E52BB5" w:rsidP="00271112">
            <w:pPr>
              <w:ind w:left="114" w:right="114"/>
              <w:jc w:val="both"/>
              <w:rPr>
                <w:sz w:val="18"/>
                <w:szCs w:val="18"/>
              </w:rPr>
            </w:pPr>
            <w:r w:rsidRPr="003D0A58">
              <w:rPr>
                <w:sz w:val="18"/>
                <w:szCs w:val="18"/>
              </w:rPr>
              <w:t>Д</w:t>
            </w:r>
            <w:r w:rsidRPr="003D0A58">
              <w:rPr>
                <w:sz w:val="18"/>
                <w:szCs w:val="18"/>
                <w:vertAlign w:val="subscript"/>
              </w:rPr>
              <w:t xml:space="preserve">УБ </w:t>
            </w:r>
            <w:r w:rsidRPr="003D0A58">
              <w:rPr>
                <w:sz w:val="18"/>
                <w:szCs w:val="18"/>
              </w:rPr>
              <w:t>= З</w:t>
            </w:r>
            <w:r w:rsidRPr="003D0A58">
              <w:rPr>
                <w:sz w:val="18"/>
                <w:szCs w:val="18"/>
                <w:vertAlign w:val="subscript"/>
              </w:rPr>
              <w:t>УБ</w:t>
            </w:r>
          </w:p>
        </w:tc>
        <w:tc>
          <w:tcPr>
            <w:tcW w:w="2222" w:type="dxa"/>
          </w:tcPr>
          <w:p w:rsidR="00E52BB5" w:rsidRPr="003D0A58" w:rsidRDefault="00E52BB5" w:rsidP="00271112">
            <w:pPr>
              <w:ind w:left="114" w:right="114"/>
              <w:jc w:val="both"/>
              <w:rPr>
                <w:sz w:val="18"/>
                <w:szCs w:val="18"/>
              </w:rPr>
            </w:pPr>
            <w:r w:rsidRPr="000D0AB7">
              <w:rPr>
                <w:sz w:val="18"/>
                <w:szCs w:val="18"/>
              </w:rPr>
              <w:t>Поступление доходов имеет несистемный и нерегулярный характер</w:t>
            </w:r>
            <w:r w:rsidRPr="003D0A58">
              <w:rPr>
                <w:sz w:val="18"/>
                <w:szCs w:val="18"/>
              </w:rPr>
              <w:t>, при расчете учитывается только прогнозируемая сумма поступ</w:t>
            </w:r>
            <w:r>
              <w:rPr>
                <w:sz w:val="18"/>
                <w:szCs w:val="18"/>
              </w:rPr>
              <w:t>ления дебиторской задолженности</w:t>
            </w:r>
            <w:r>
              <w:rPr>
                <w:sz w:val="18"/>
                <w:szCs w:val="18"/>
              </w:rPr>
              <w:br/>
            </w:r>
            <w:r w:rsidRPr="003D0A58">
              <w:rPr>
                <w:sz w:val="18"/>
                <w:szCs w:val="18"/>
              </w:rPr>
              <w:t>по данному коду бюджет</w:t>
            </w:r>
            <w:r>
              <w:rPr>
                <w:sz w:val="18"/>
                <w:szCs w:val="18"/>
              </w:rPr>
              <w:t>ной классификации, взыскиваемая</w:t>
            </w:r>
            <w:r>
              <w:rPr>
                <w:sz w:val="18"/>
                <w:szCs w:val="18"/>
              </w:rPr>
              <w:br/>
            </w:r>
            <w:r w:rsidRPr="003D0A58">
              <w:rPr>
                <w:sz w:val="18"/>
                <w:szCs w:val="18"/>
              </w:rPr>
              <w:t>по исполнительным листам, мировым соглашениям (да</w:t>
            </w:r>
            <w:r>
              <w:rPr>
                <w:sz w:val="18"/>
                <w:szCs w:val="18"/>
              </w:rPr>
              <w:t>лее – дебиторская задолженность</w:t>
            </w:r>
            <w:r>
              <w:rPr>
                <w:sz w:val="18"/>
                <w:szCs w:val="18"/>
              </w:rPr>
              <w:br/>
              <w:t>по доходам</w:t>
            </w:r>
            <w:r>
              <w:rPr>
                <w:sz w:val="18"/>
                <w:szCs w:val="18"/>
              </w:rPr>
              <w:br/>
            </w:r>
            <w:r w:rsidRPr="003D0A58">
              <w:rPr>
                <w:sz w:val="18"/>
                <w:szCs w:val="18"/>
              </w:rPr>
              <w:t xml:space="preserve">от возмещения </w:t>
            </w:r>
            <w:r>
              <w:rPr>
                <w:sz w:val="18"/>
                <w:szCs w:val="18"/>
              </w:rPr>
              <w:t>убытков, причиненных уклонением</w:t>
            </w:r>
            <w:r>
              <w:rPr>
                <w:sz w:val="18"/>
                <w:szCs w:val="18"/>
              </w:rPr>
              <w:br/>
            </w:r>
            <w:r w:rsidRPr="003D0A58">
              <w:rPr>
                <w:sz w:val="18"/>
                <w:szCs w:val="18"/>
              </w:rPr>
              <w:t>от заключения муниципального контракта)</w:t>
            </w:r>
          </w:p>
        </w:tc>
        <w:tc>
          <w:tcPr>
            <w:tcW w:w="2759" w:type="dxa"/>
            <w:gridSpan w:val="3"/>
          </w:tcPr>
          <w:p w:rsidR="00E52BB5" w:rsidRPr="003D0A58" w:rsidRDefault="00E52BB5" w:rsidP="00271112">
            <w:pPr>
              <w:pStyle w:val="ConsPlusNormal"/>
              <w:ind w:left="113" w:right="114"/>
              <w:contextualSpacing/>
              <w:jc w:val="both"/>
              <w:rPr>
                <w:sz w:val="18"/>
                <w:szCs w:val="18"/>
              </w:rPr>
            </w:pPr>
            <w:r w:rsidRPr="003D0A58">
              <w:rPr>
                <w:sz w:val="18"/>
                <w:szCs w:val="18"/>
              </w:rPr>
              <w:t>Д</w:t>
            </w:r>
            <w:r w:rsidRPr="003D0A58">
              <w:rPr>
                <w:sz w:val="18"/>
                <w:szCs w:val="18"/>
                <w:vertAlign w:val="subscript"/>
              </w:rPr>
              <w:t>УБ</w:t>
            </w:r>
            <w:r w:rsidRPr="003D0A58">
              <w:rPr>
                <w:sz w:val="18"/>
                <w:szCs w:val="18"/>
              </w:rPr>
              <w:t xml:space="preserve"> – прогнозный объем посту</w:t>
            </w:r>
            <w:r>
              <w:rPr>
                <w:sz w:val="18"/>
                <w:szCs w:val="18"/>
              </w:rPr>
              <w:t>пления в расчетном году доходов</w:t>
            </w:r>
            <w:r>
              <w:rPr>
                <w:sz w:val="18"/>
                <w:szCs w:val="18"/>
              </w:rPr>
              <w:br/>
            </w:r>
            <w:r w:rsidRPr="003D0A58">
              <w:rPr>
                <w:sz w:val="18"/>
                <w:szCs w:val="18"/>
              </w:rPr>
              <w:t>от возмещения убытков, причиненных уклонен</w:t>
            </w:r>
            <w:r>
              <w:rPr>
                <w:sz w:val="18"/>
                <w:szCs w:val="18"/>
              </w:rPr>
              <w:t>ием</w:t>
            </w:r>
            <w:r>
              <w:rPr>
                <w:sz w:val="18"/>
                <w:szCs w:val="18"/>
              </w:rPr>
              <w:br/>
            </w:r>
            <w:r w:rsidRPr="003D0A58">
              <w:rPr>
                <w:sz w:val="18"/>
                <w:szCs w:val="18"/>
              </w:rPr>
              <w:t>от заключения муниципального контракта;</w:t>
            </w:r>
          </w:p>
          <w:p w:rsidR="00E52BB5" w:rsidRPr="003D0A58" w:rsidRDefault="00E52BB5" w:rsidP="00271112">
            <w:pPr>
              <w:ind w:left="113" w:right="114"/>
              <w:jc w:val="both"/>
              <w:rPr>
                <w:sz w:val="18"/>
                <w:szCs w:val="18"/>
              </w:rPr>
            </w:pPr>
            <w:r w:rsidRPr="003D0A58">
              <w:rPr>
                <w:sz w:val="18"/>
                <w:szCs w:val="18"/>
              </w:rPr>
              <w:t>З</w:t>
            </w:r>
            <w:r w:rsidRPr="003D0A58">
              <w:rPr>
                <w:sz w:val="18"/>
                <w:szCs w:val="18"/>
                <w:vertAlign w:val="subscript"/>
              </w:rPr>
              <w:t>УБ</w:t>
            </w:r>
            <w:r>
              <w:rPr>
                <w:sz w:val="18"/>
                <w:szCs w:val="18"/>
              </w:rPr>
              <w:t xml:space="preserve"> – </w:t>
            </w:r>
            <w:r w:rsidR="00031268">
              <w:rPr>
                <w:rFonts w:cs="Arial"/>
                <w:sz w:val="18"/>
                <w:szCs w:val="18"/>
              </w:rPr>
              <w:t>ожидаемая</w:t>
            </w:r>
            <w:r>
              <w:rPr>
                <w:sz w:val="18"/>
                <w:szCs w:val="18"/>
              </w:rPr>
              <w:br/>
            </w:r>
            <w:r w:rsidRPr="003D0A58">
              <w:rPr>
                <w:sz w:val="18"/>
                <w:szCs w:val="18"/>
              </w:rPr>
              <w:t>в расчетном году сумма поступ</w:t>
            </w:r>
            <w:r>
              <w:rPr>
                <w:sz w:val="18"/>
                <w:szCs w:val="18"/>
              </w:rPr>
              <w:t>ления дебиторской задолженности</w:t>
            </w:r>
            <w:r>
              <w:rPr>
                <w:sz w:val="18"/>
                <w:szCs w:val="18"/>
              </w:rPr>
              <w:br/>
            </w:r>
            <w:r w:rsidRPr="003D0A58">
              <w:rPr>
                <w:sz w:val="18"/>
                <w:szCs w:val="18"/>
              </w:rPr>
              <w:t>по доходам</w:t>
            </w:r>
            <w:r>
              <w:rPr>
                <w:sz w:val="18"/>
                <w:szCs w:val="18"/>
              </w:rPr>
              <w:br/>
            </w:r>
            <w:r w:rsidRPr="003D0A58">
              <w:rPr>
                <w:sz w:val="18"/>
                <w:szCs w:val="18"/>
              </w:rPr>
              <w:t>от возмещения убытков, причиненных уклонением</w:t>
            </w:r>
            <w:r>
              <w:rPr>
                <w:sz w:val="18"/>
                <w:szCs w:val="18"/>
              </w:rPr>
              <w:br/>
            </w:r>
            <w:r w:rsidRPr="003D0A58">
              <w:rPr>
                <w:sz w:val="18"/>
                <w:szCs w:val="18"/>
              </w:rPr>
              <w:t>от заключения муниципального контракта</w:t>
            </w:r>
          </w:p>
        </w:tc>
      </w:tr>
      <w:tr w:rsidR="00E52BB5" w:rsidRPr="003D0A58" w:rsidTr="00F46AAA">
        <w:tc>
          <w:tcPr>
            <w:tcW w:w="431" w:type="dxa"/>
            <w:gridSpan w:val="2"/>
          </w:tcPr>
          <w:p w:rsidR="00E52BB5" w:rsidRPr="00C2001A" w:rsidRDefault="00E52BB5" w:rsidP="00D84F13">
            <w:pPr>
              <w:jc w:val="center"/>
              <w:rPr>
                <w:sz w:val="18"/>
                <w:szCs w:val="18"/>
              </w:rPr>
            </w:pPr>
            <w:r w:rsidRPr="00C2001A">
              <w:rPr>
                <w:sz w:val="18"/>
                <w:szCs w:val="18"/>
              </w:rPr>
              <w:lastRenderedPageBreak/>
              <w:t>6.</w:t>
            </w:r>
          </w:p>
        </w:tc>
        <w:tc>
          <w:tcPr>
            <w:tcW w:w="1149" w:type="dxa"/>
            <w:gridSpan w:val="2"/>
          </w:tcPr>
          <w:p w:rsidR="00E52BB5" w:rsidRPr="00C2001A" w:rsidRDefault="00E52BB5" w:rsidP="00E71B18">
            <w:pPr>
              <w:rPr>
                <w:sz w:val="18"/>
                <w:szCs w:val="18"/>
              </w:rPr>
            </w:pPr>
            <w:r w:rsidRPr="00C2001A">
              <w:rPr>
                <w:sz w:val="18"/>
                <w:szCs w:val="18"/>
              </w:rPr>
              <w:t>923</w:t>
            </w:r>
          </w:p>
        </w:tc>
        <w:tc>
          <w:tcPr>
            <w:tcW w:w="1457" w:type="dxa"/>
            <w:gridSpan w:val="2"/>
          </w:tcPr>
          <w:p w:rsidR="00E52BB5" w:rsidRPr="00C2001A" w:rsidRDefault="00E52BB5" w:rsidP="00E71B18">
            <w:pPr>
              <w:rPr>
                <w:sz w:val="18"/>
                <w:szCs w:val="18"/>
              </w:rPr>
            </w:pPr>
            <w:r w:rsidRPr="00C2001A">
              <w:rPr>
                <w:sz w:val="18"/>
                <w:szCs w:val="18"/>
              </w:rPr>
              <w:t>комитет по энергоресурсам и газификации города Барнаула</w:t>
            </w:r>
          </w:p>
        </w:tc>
        <w:tc>
          <w:tcPr>
            <w:tcW w:w="1724" w:type="dxa"/>
          </w:tcPr>
          <w:p w:rsidR="00E52BB5" w:rsidRPr="00C2001A" w:rsidRDefault="00E52BB5" w:rsidP="00D84F13">
            <w:pPr>
              <w:ind w:right="-28"/>
              <w:jc w:val="center"/>
              <w:rPr>
                <w:sz w:val="18"/>
                <w:szCs w:val="18"/>
              </w:rPr>
            </w:pPr>
            <w:r w:rsidRPr="00C2001A">
              <w:rPr>
                <w:sz w:val="18"/>
                <w:szCs w:val="18"/>
              </w:rPr>
              <w:t>11610081040000140</w:t>
            </w:r>
          </w:p>
        </w:tc>
        <w:tc>
          <w:tcPr>
            <w:tcW w:w="2010" w:type="dxa"/>
            <w:gridSpan w:val="2"/>
          </w:tcPr>
          <w:p w:rsidR="00E52BB5" w:rsidRPr="00C2001A" w:rsidRDefault="00E52BB5" w:rsidP="00D84F13">
            <w:pPr>
              <w:ind w:left="114" w:right="113"/>
              <w:jc w:val="both"/>
              <w:rPr>
                <w:sz w:val="18"/>
                <w:szCs w:val="18"/>
              </w:rPr>
            </w:pPr>
            <w:r w:rsidRPr="00C2001A">
              <w:rPr>
                <w:sz w:val="18"/>
                <w:szCs w:val="18"/>
              </w:rPr>
              <w:t>Платежи в целях возмещения ущерба при расторжении муниципального контракта, заключенного</w:t>
            </w:r>
            <w:r w:rsidRPr="00C2001A">
              <w:rPr>
                <w:sz w:val="18"/>
                <w:szCs w:val="18"/>
              </w:rPr>
              <w:br/>
              <w:t>с муниципальным органом городского округа (муниципальным казенным учреждением), в связи с односторонним отказом исполнителя (подрядчика)</w:t>
            </w:r>
            <w:r w:rsidRPr="00C2001A">
              <w:rPr>
                <w:sz w:val="18"/>
                <w:szCs w:val="18"/>
              </w:rPr>
              <w:br/>
              <w:t>от его исполнения</w:t>
            </w:r>
            <w:r w:rsidRPr="00C2001A">
              <w:rPr>
                <w:sz w:val="18"/>
                <w:szCs w:val="18"/>
              </w:rPr>
              <w:br/>
              <w:t>(за исключением муниципального контракта, финансируемого</w:t>
            </w:r>
            <w:r w:rsidRPr="00C2001A">
              <w:rPr>
                <w:sz w:val="18"/>
                <w:szCs w:val="18"/>
              </w:rPr>
              <w:br/>
              <w:t>за счет средств муниципального дорожного фонда)</w:t>
            </w:r>
          </w:p>
        </w:tc>
        <w:tc>
          <w:tcPr>
            <w:tcW w:w="1294" w:type="dxa"/>
            <w:gridSpan w:val="2"/>
          </w:tcPr>
          <w:p w:rsidR="00E52BB5" w:rsidRPr="003D0A58" w:rsidRDefault="00E52BB5" w:rsidP="00271112">
            <w:pPr>
              <w:ind w:left="114" w:right="113"/>
              <w:jc w:val="both"/>
              <w:rPr>
                <w:sz w:val="18"/>
                <w:szCs w:val="18"/>
              </w:rPr>
            </w:pPr>
            <w:r w:rsidRPr="003D0A58">
              <w:rPr>
                <w:sz w:val="18"/>
                <w:szCs w:val="18"/>
              </w:rPr>
              <w:t>Метод прямого расчета</w:t>
            </w:r>
          </w:p>
        </w:tc>
        <w:tc>
          <w:tcPr>
            <w:tcW w:w="1580" w:type="dxa"/>
            <w:gridSpan w:val="3"/>
          </w:tcPr>
          <w:p w:rsidR="00E52BB5" w:rsidRPr="003D0A58" w:rsidRDefault="00E52BB5" w:rsidP="00271112">
            <w:pPr>
              <w:ind w:left="114" w:right="114"/>
              <w:jc w:val="both"/>
              <w:rPr>
                <w:sz w:val="18"/>
                <w:szCs w:val="18"/>
              </w:rPr>
            </w:pPr>
            <w:r w:rsidRPr="003D0A58">
              <w:rPr>
                <w:sz w:val="18"/>
                <w:szCs w:val="18"/>
              </w:rPr>
              <w:t>Д</w:t>
            </w:r>
            <w:r w:rsidRPr="003D0A58">
              <w:rPr>
                <w:sz w:val="18"/>
                <w:szCs w:val="18"/>
                <w:vertAlign w:val="subscript"/>
              </w:rPr>
              <w:t xml:space="preserve">УЩ </w:t>
            </w:r>
            <w:r w:rsidRPr="003D0A58">
              <w:rPr>
                <w:sz w:val="18"/>
                <w:szCs w:val="18"/>
              </w:rPr>
              <w:t>= З</w:t>
            </w:r>
            <w:r w:rsidRPr="003D0A58">
              <w:rPr>
                <w:sz w:val="18"/>
                <w:szCs w:val="18"/>
                <w:vertAlign w:val="subscript"/>
              </w:rPr>
              <w:t>УЩ</w:t>
            </w:r>
          </w:p>
        </w:tc>
        <w:tc>
          <w:tcPr>
            <w:tcW w:w="2222" w:type="dxa"/>
          </w:tcPr>
          <w:p w:rsidR="00E52BB5" w:rsidRDefault="00E52BB5" w:rsidP="00271112">
            <w:pPr>
              <w:ind w:left="114" w:right="114"/>
              <w:jc w:val="both"/>
              <w:rPr>
                <w:sz w:val="18"/>
                <w:szCs w:val="18"/>
              </w:rPr>
            </w:pPr>
            <w:r w:rsidRPr="000D0AB7">
              <w:rPr>
                <w:sz w:val="18"/>
                <w:szCs w:val="18"/>
              </w:rPr>
              <w:t>Поступление доходов имеет несистемный и нерегулярный характер</w:t>
            </w:r>
            <w:r w:rsidRPr="003D0A58">
              <w:rPr>
                <w:sz w:val="18"/>
                <w:szCs w:val="18"/>
              </w:rPr>
              <w:t>, при расчете учитывается только прогнозируемая сумма поступ</w:t>
            </w:r>
            <w:r>
              <w:rPr>
                <w:sz w:val="18"/>
                <w:szCs w:val="18"/>
              </w:rPr>
              <w:t>ления дебиторской задолженности</w:t>
            </w:r>
          </w:p>
          <w:p w:rsidR="00E52BB5" w:rsidRDefault="00E52BB5" w:rsidP="00271112">
            <w:pPr>
              <w:ind w:left="114" w:right="114"/>
              <w:jc w:val="both"/>
              <w:rPr>
                <w:sz w:val="18"/>
                <w:szCs w:val="18"/>
              </w:rPr>
            </w:pPr>
            <w:r w:rsidRPr="003D0A58">
              <w:rPr>
                <w:sz w:val="18"/>
                <w:szCs w:val="18"/>
              </w:rPr>
              <w:t>по данному коду бюджет</w:t>
            </w:r>
            <w:r>
              <w:rPr>
                <w:sz w:val="18"/>
                <w:szCs w:val="18"/>
              </w:rPr>
              <w:t>ной классификации, взыскиваемая</w:t>
            </w:r>
            <w:r>
              <w:rPr>
                <w:sz w:val="18"/>
                <w:szCs w:val="18"/>
              </w:rPr>
              <w:br/>
            </w:r>
            <w:r w:rsidRPr="003D0A58">
              <w:rPr>
                <w:sz w:val="18"/>
                <w:szCs w:val="18"/>
              </w:rPr>
              <w:t>по исполнитель</w:t>
            </w:r>
            <w:r>
              <w:rPr>
                <w:sz w:val="18"/>
                <w:szCs w:val="18"/>
              </w:rPr>
              <w:t>ным листам, мировым соглашениям</w:t>
            </w:r>
          </w:p>
          <w:p w:rsidR="00E52BB5" w:rsidRDefault="00E52BB5" w:rsidP="00271112">
            <w:pPr>
              <w:ind w:left="114" w:right="114"/>
              <w:jc w:val="both"/>
              <w:rPr>
                <w:sz w:val="18"/>
                <w:szCs w:val="18"/>
              </w:rPr>
            </w:pPr>
            <w:r w:rsidRPr="003D0A58">
              <w:rPr>
                <w:sz w:val="18"/>
                <w:szCs w:val="18"/>
              </w:rPr>
              <w:t>(да</w:t>
            </w:r>
            <w:r>
              <w:rPr>
                <w:sz w:val="18"/>
                <w:szCs w:val="18"/>
              </w:rPr>
              <w:t>лее – дебиторская задолженность</w:t>
            </w:r>
          </w:p>
          <w:p w:rsidR="00E52BB5" w:rsidRPr="003D0A58" w:rsidRDefault="00E52BB5" w:rsidP="00271112">
            <w:pPr>
              <w:ind w:left="114" w:right="114"/>
              <w:jc w:val="both"/>
              <w:rPr>
                <w:sz w:val="18"/>
                <w:szCs w:val="18"/>
              </w:rPr>
            </w:pPr>
            <w:r>
              <w:rPr>
                <w:sz w:val="18"/>
                <w:szCs w:val="18"/>
              </w:rPr>
              <w:t>по доходам</w:t>
            </w:r>
            <w:r>
              <w:rPr>
                <w:sz w:val="18"/>
                <w:szCs w:val="18"/>
              </w:rPr>
              <w:br/>
            </w:r>
            <w:r w:rsidRPr="003D0A58">
              <w:rPr>
                <w:sz w:val="18"/>
                <w:szCs w:val="18"/>
              </w:rPr>
              <w:t>от возмещ</w:t>
            </w:r>
            <w:r>
              <w:rPr>
                <w:sz w:val="18"/>
                <w:szCs w:val="18"/>
              </w:rPr>
              <w:t>ения ущерба</w:t>
            </w:r>
            <w:r>
              <w:rPr>
                <w:sz w:val="18"/>
                <w:szCs w:val="18"/>
              </w:rPr>
              <w:br/>
            </w:r>
            <w:r w:rsidRPr="003D0A58">
              <w:rPr>
                <w:sz w:val="18"/>
                <w:szCs w:val="18"/>
              </w:rPr>
              <w:t>при расторжении муниципального контракта)</w:t>
            </w:r>
          </w:p>
        </w:tc>
        <w:tc>
          <w:tcPr>
            <w:tcW w:w="2759" w:type="dxa"/>
            <w:gridSpan w:val="3"/>
          </w:tcPr>
          <w:p w:rsidR="00E52BB5" w:rsidRPr="003D0A58" w:rsidRDefault="00E52BB5" w:rsidP="00271112">
            <w:pPr>
              <w:pStyle w:val="ConsPlusNormal"/>
              <w:ind w:left="113" w:right="114"/>
              <w:contextualSpacing/>
              <w:jc w:val="both"/>
              <w:rPr>
                <w:sz w:val="18"/>
                <w:szCs w:val="18"/>
              </w:rPr>
            </w:pPr>
            <w:r w:rsidRPr="003D0A58">
              <w:rPr>
                <w:sz w:val="18"/>
                <w:szCs w:val="18"/>
              </w:rPr>
              <w:t>Д</w:t>
            </w:r>
            <w:r w:rsidRPr="003D0A58">
              <w:rPr>
                <w:sz w:val="18"/>
                <w:szCs w:val="18"/>
                <w:vertAlign w:val="subscript"/>
              </w:rPr>
              <w:t>УЩ</w:t>
            </w:r>
            <w:r w:rsidRPr="003D0A58">
              <w:rPr>
                <w:sz w:val="18"/>
                <w:szCs w:val="18"/>
              </w:rPr>
              <w:t xml:space="preserve"> – прогнозный объем поступления в расче</w:t>
            </w:r>
            <w:r>
              <w:rPr>
                <w:sz w:val="18"/>
                <w:szCs w:val="18"/>
              </w:rPr>
              <w:t>тном году доходов</w:t>
            </w:r>
            <w:r>
              <w:rPr>
                <w:sz w:val="18"/>
                <w:szCs w:val="18"/>
              </w:rPr>
              <w:br/>
              <w:t>от возмещения ущерба</w:t>
            </w:r>
            <w:r>
              <w:rPr>
                <w:sz w:val="18"/>
                <w:szCs w:val="18"/>
              </w:rPr>
              <w:br/>
            </w:r>
            <w:r w:rsidRPr="003D0A58">
              <w:rPr>
                <w:sz w:val="18"/>
                <w:szCs w:val="18"/>
              </w:rPr>
              <w:t>при расторжении муниципального контракта;</w:t>
            </w:r>
          </w:p>
          <w:p w:rsidR="00E52BB5" w:rsidRDefault="00E52BB5" w:rsidP="00271112">
            <w:pPr>
              <w:ind w:left="113" w:right="114"/>
              <w:jc w:val="both"/>
              <w:rPr>
                <w:sz w:val="18"/>
                <w:szCs w:val="18"/>
              </w:rPr>
            </w:pPr>
            <w:r w:rsidRPr="003D0A58">
              <w:rPr>
                <w:sz w:val="18"/>
                <w:szCs w:val="18"/>
              </w:rPr>
              <w:t>З</w:t>
            </w:r>
            <w:r w:rsidRPr="003D0A58">
              <w:rPr>
                <w:sz w:val="18"/>
                <w:szCs w:val="18"/>
                <w:vertAlign w:val="subscript"/>
              </w:rPr>
              <w:t>УЩ</w:t>
            </w:r>
            <w:r>
              <w:rPr>
                <w:sz w:val="18"/>
                <w:szCs w:val="18"/>
              </w:rPr>
              <w:t xml:space="preserve"> – </w:t>
            </w:r>
            <w:r w:rsidR="00031268">
              <w:rPr>
                <w:rFonts w:cs="Arial"/>
                <w:sz w:val="18"/>
                <w:szCs w:val="18"/>
              </w:rPr>
              <w:t>ожидаемая</w:t>
            </w:r>
            <w:r>
              <w:rPr>
                <w:sz w:val="18"/>
                <w:szCs w:val="18"/>
              </w:rPr>
              <w:br/>
            </w:r>
            <w:r w:rsidRPr="003D0A58">
              <w:rPr>
                <w:sz w:val="18"/>
                <w:szCs w:val="18"/>
              </w:rPr>
              <w:t>в расчетном году с</w:t>
            </w:r>
            <w:r>
              <w:rPr>
                <w:sz w:val="18"/>
                <w:szCs w:val="18"/>
              </w:rPr>
              <w:t xml:space="preserve">умма поступления </w:t>
            </w:r>
            <w:r w:rsidRPr="003D0A58">
              <w:rPr>
                <w:sz w:val="18"/>
                <w:szCs w:val="18"/>
              </w:rPr>
              <w:t>дебиторск</w:t>
            </w:r>
            <w:r>
              <w:rPr>
                <w:sz w:val="18"/>
                <w:szCs w:val="18"/>
              </w:rPr>
              <w:t xml:space="preserve">ой задолженности </w:t>
            </w:r>
          </w:p>
          <w:p w:rsidR="00E52BB5" w:rsidRDefault="00E52BB5" w:rsidP="00271112">
            <w:pPr>
              <w:ind w:left="113" w:right="114"/>
              <w:jc w:val="both"/>
              <w:rPr>
                <w:sz w:val="18"/>
                <w:szCs w:val="18"/>
              </w:rPr>
            </w:pPr>
            <w:r>
              <w:rPr>
                <w:sz w:val="18"/>
                <w:szCs w:val="18"/>
              </w:rPr>
              <w:t>по доходам</w:t>
            </w:r>
          </w:p>
          <w:p w:rsidR="00E52BB5" w:rsidRDefault="00E52BB5" w:rsidP="00271112">
            <w:pPr>
              <w:ind w:left="113" w:right="114"/>
              <w:jc w:val="both"/>
              <w:rPr>
                <w:sz w:val="18"/>
                <w:szCs w:val="18"/>
              </w:rPr>
            </w:pPr>
            <w:r>
              <w:rPr>
                <w:sz w:val="18"/>
                <w:szCs w:val="18"/>
              </w:rPr>
              <w:t>от возмещения</w:t>
            </w:r>
          </w:p>
          <w:p w:rsidR="00E52BB5" w:rsidRPr="003D0A58" w:rsidRDefault="00E52BB5" w:rsidP="00271112">
            <w:pPr>
              <w:ind w:left="113" w:right="114"/>
              <w:jc w:val="both"/>
              <w:rPr>
                <w:sz w:val="18"/>
                <w:szCs w:val="18"/>
              </w:rPr>
            </w:pPr>
            <w:r w:rsidRPr="003D0A58">
              <w:rPr>
                <w:sz w:val="18"/>
                <w:szCs w:val="18"/>
              </w:rPr>
              <w:t>от возмещения ущерба при расторжении муниципального контракта</w:t>
            </w:r>
          </w:p>
        </w:tc>
      </w:tr>
      <w:tr w:rsidR="00FA7921" w:rsidRPr="003D0A58" w:rsidTr="00F46AAA">
        <w:tc>
          <w:tcPr>
            <w:tcW w:w="431" w:type="dxa"/>
            <w:gridSpan w:val="2"/>
          </w:tcPr>
          <w:p w:rsidR="00FA7921" w:rsidRPr="00C2001A" w:rsidRDefault="00B46EB7" w:rsidP="00D84F13">
            <w:pPr>
              <w:jc w:val="center"/>
              <w:rPr>
                <w:sz w:val="18"/>
                <w:szCs w:val="18"/>
              </w:rPr>
            </w:pPr>
            <w:r w:rsidRPr="00C2001A">
              <w:rPr>
                <w:sz w:val="18"/>
                <w:szCs w:val="18"/>
              </w:rPr>
              <w:t>7</w:t>
            </w:r>
            <w:r w:rsidR="00FA7921" w:rsidRPr="00C2001A">
              <w:rPr>
                <w:sz w:val="18"/>
                <w:szCs w:val="18"/>
              </w:rPr>
              <w:t>.</w:t>
            </w:r>
          </w:p>
        </w:tc>
        <w:tc>
          <w:tcPr>
            <w:tcW w:w="1149" w:type="dxa"/>
            <w:gridSpan w:val="2"/>
          </w:tcPr>
          <w:p w:rsidR="00FA7921" w:rsidRPr="00C2001A" w:rsidRDefault="00FA7921" w:rsidP="00E63A62">
            <w:pPr>
              <w:rPr>
                <w:sz w:val="18"/>
                <w:szCs w:val="18"/>
              </w:rPr>
            </w:pPr>
            <w:r w:rsidRPr="00C2001A">
              <w:rPr>
                <w:sz w:val="18"/>
                <w:szCs w:val="18"/>
              </w:rPr>
              <w:t>923</w:t>
            </w:r>
          </w:p>
        </w:tc>
        <w:tc>
          <w:tcPr>
            <w:tcW w:w="1457" w:type="dxa"/>
            <w:gridSpan w:val="2"/>
          </w:tcPr>
          <w:p w:rsidR="00FA7921" w:rsidRPr="00C2001A" w:rsidRDefault="00FA7921" w:rsidP="00E63A62">
            <w:pPr>
              <w:rPr>
                <w:sz w:val="18"/>
                <w:szCs w:val="18"/>
              </w:rPr>
            </w:pPr>
            <w:r w:rsidRPr="00C2001A">
              <w:rPr>
                <w:sz w:val="18"/>
                <w:szCs w:val="18"/>
              </w:rPr>
              <w:t>комитет по энергоресурсам и газификации города Барнаула</w:t>
            </w:r>
          </w:p>
        </w:tc>
        <w:tc>
          <w:tcPr>
            <w:tcW w:w="1724" w:type="dxa"/>
          </w:tcPr>
          <w:p w:rsidR="00FA7921" w:rsidRPr="00C2001A" w:rsidRDefault="00FA7921" w:rsidP="00D84F13">
            <w:pPr>
              <w:ind w:right="-28"/>
              <w:jc w:val="center"/>
              <w:rPr>
                <w:sz w:val="18"/>
                <w:szCs w:val="18"/>
              </w:rPr>
            </w:pPr>
            <w:r w:rsidRPr="00C2001A">
              <w:rPr>
                <w:sz w:val="18"/>
                <w:szCs w:val="18"/>
              </w:rPr>
              <w:t>11610123010041140</w:t>
            </w:r>
          </w:p>
        </w:tc>
        <w:tc>
          <w:tcPr>
            <w:tcW w:w="2010" w:type="dxa"/>
            <w:gridSpan w:val="2"/>
          </w:tcPr>
          <w:p w:rsidR="00FA7921" w:rsidRPr="00C2001A" w:rsidRDefault="00FA7921" w:rsidP="00D84F13">
            <w:pPr>
              <w:ind w:left="114" w:right="113"/>
              <w:jc w:val="both"/>
              <w:rPr>
                <w:sz w:val="18"/>
                <w:szCs w:val="18"/>
              </w:rPr>
            </w:pPr>
            <w:r w:rsidRPr="00C2001A">
              <w:rPr>
                <w:sz w:val="18"/>
                <w:szCs w:val="18"/>
              </w:rPr>
              <w:t>Доходы от денежных взысканий (штрафов), поступающие в счет погашения задолженности, образовавшейся</w:t>
            </w:r>
            <w:r w:rsidRPr="00C2001A">
              <w:rPr>
                <w:sz w:val="18"/>
                <w:szCs w:val="18"/>
              </w:rPr>
              <w:br/>
              <w:t>до 1 января 2020 года, подлежащие зачислению в бюджет муниципального образования</w:t>
            </w:r>
            <w:r w:rsidRPr="00C2001A">
              <w:rPr>
                <w:sz w:val="18"/>
                <w:szCs w:val="18"/>
              </w:rPr>
              <w:br/>
              <w:t>по нормативам, действовавшим</w:t>
            </w:r>
            <w:r w:rsidRPr="00C2001A">
              <w:rPr>
                <w:sz w:val="18"/>
                <w:szCs w:val="18"/>
              </w:rPr>
              <w:br/>
              <w:t>в 2019 году (доходы бюджетов городских округов</w:t>
            </w:r>
            <w:r w:rsidRPr="00C2001A">
              <w:rPr>
                <w:sz w:val="18"/>
                <w:szCs w:val="18"/>
              </w:rPr>
              <w:br/>
              <w:t xml:space="preserve">за исключением доходов, направляемых на </w:t>
            </w:r>
            <w:r w:rsidRPr="00C2001A">
              <w:rPr>
                <w:sz w:val="18"/>
                <w:szCs w:val="18"/>
              </w:rPr>
              <w:lastRenderedPageBreak/>
              <w:t xml:space="preserve">формирование муниципального дорожного </w:t>
            </w:r>
            <w:proofErr w:type="gramStart"/>
            <w:r w:rsidRPr="00C2001A">
              <w:rPr>
                <w:sz w:val="18"/>
                <w:szCs w:val="18"/>
              </w:rPr>
              <w:t>фонда,</w:t>
            </w:r>
            <w:r w:rsidRPr="00C2001A">
              <w:rPr>
                <w:sz w:val="18"/>
                <w:szCs w:val="18"/>
              </w:rPr>
              <w:br/>
              <w:t>а</w:t>
            </w:r>
            <w:proofErr w:type="gramEnd"/>
            <w:r w:rsidRPr="00C2001A">
              <w:rPr>
                <w:sz w:val="18"/>
                <w:szCs w:val="18"/>
              </w:rPr>
              <w:t xml:space="preserve"> также иных платежей в случае принятия решения финансовым органом муниципального образования</w:t>
            </w:r>
            <w:r w:rsidRPr="00C2001A">
              <w:rPr>
                <w:sz w:val="18"/>
                <w:szCs w:val="18"/>
              </w:rPr>
              <w:br/>
              <w:t>о раздельном учете задолженности)</w:t>
            </w:r>
          </w:p>
        </w:tc>
        <w:tc>
          <w:tcPr>
            <w:tcW w:w="1294" w:type="dxa"/>
            <w:gridSpan w:val="2"/>
          </w:tcPr>
          <w:p w:rsidR="00FA7921" w:rsidRPr="00C2001A" w:rsidRDefault="00FA7921" w:rsidP="00D84F13">
            <w:pPr>
              <w:ind w:left="114" w:right="113"/>
              <w:jc w:val="both"/>
              <w:rPr>
                <w:sz w:val="18"/>
                <w:szCs w:val="18"/>
              </w:rPr>
            </w:pPr>
            <w:r w:rsidRPr="00C2001A">
              <w:rPr>
                <w:sz w:val="18"/>
                <w:szCs w:val="18"/>
              </w:rPr>
              <w:lastRenderedPageBreak/>
              <w:t>Метод прямого расчета</w:t>
            </w:r>
          </w:p>
        </w:tc>
        <w:tc>
          <w:tcPr>
            <w:tcW w:w="1580" w:type="dxa"/>
            <w:gridSpan w:val="3"/>
          </w:tcPr>
          <w:p w:rsidR="00FA7921" w:rsidRPr="00C2001A" w:rsidRDefault="00B46EB7" w:rsidP="00BC506F">
            <w:pPr>
              <w:ind w:left="114" w:right="114"/>
              <w:jc w:val="both"/>
              <w:rPr>
                <w:sz w:val="18"/>
                <w:szCs w:val="18"/>
              </w:rPr>
            </w:pPr>
            <w:proofErr w:type="spellStart"/>
            <w:r w:rsidRPr="00C2001A">
              <w:rPr>
                <w:sz w:val="18"/>
                <w:szCs w:val="18"/>
              </w:rPr>
              <w:t>Д</w:t>
            </w:r>
            <w:r w:rsidR="00031268" w:rsidRPr="00031268">
              <w:rPr>
                <w:sz w:val="22"/>
                <w:szCs w:val="22"/>
                <w:vertAlign w:val="subscript"/>
              </w:rPr>
              <w:t>дз</w:t>
            </w:r>
            <w:proofErr w:type="spellEnd"/>
            <w:r w:rsidRPr="00C2001A">
              <w:rPr>
                <w:sz w:val="18"/>
                <w:szCs w:val="18"/>
                <w:vertAlign w:val="subscript"/>
              </w:rPr>
              <w:t xml:space="preserve"> </w:t>
            </w:r>
            <w:r w:rsidRPr="00C2001A">
              <w:rPr>
                <w:sz w:val="18"/>
                <w:szCs w:val="18"/>
              </w:rPr>
              <w:t xml:space="preserve">= </w:t>
            </w:r>
            <w:proofErr w:type="spellStart"/>
            <w:r w:rsidRPr="00C2001A">
              <w:rPr>
                <w:sz w:val="18"/>
                <w:szCs w:val="18"/>
              </w:rPr>
              <w:t>З</w:t>
            </w:r>
            <w:r w:rsidR="00031268" w:rsidRPr="00031268">
              <w:rPr>
                <w:sz w:val="22"/>
                <w:szCs w:val="22"/>
                <w:vertAlign w:val="subscript"/>
              </w:rPr>
              <w:t>дз</w:t>
            </w:r>
            <w:proofErr w:type="spellEnd"/>
          </w:p>
        </w:tc>
        <w:tc>
          <w:tcPr>
            <w:tcW w:w="2222" w:type="dxa"/>
          </w:tcPr>
          <w:p w:rsidR="00B46EB7" w:rsidRPr="00B46EB7" w:rsidRDefault="00B46EB7" w:rsidP="00B46EB7">
            <w:pPr>
              <w:suppressAutoHyphens/>
              <w:jc w:val="both"/>
              <w:rPr>
                <w:sz w:val="18"/>
                <w:szCs w:val="18"/>
              </w:rPr>
            </w:pPr>
            <w:r w:rsidRPr="00B46EB7">
              <w:rPr>
                <w:sz w:val="18"/>
                <w:szCs w:val="18"/>
              </w:rPr>
              <w:t>Поступление указанных доходов носит непостоянный (разовый) характер.</w:t>
            </w:r>
          </w:p>
          <w:p w:rsidR="00B46EB7" w:rsidRPr="00B46EB7" w:rsidRDefault="00B46EB7" w:rsidP="00B46EB7">
            <w:pPr>
              <w:suppressAutoHyphens/>
              <w:jc w:val="both"/>
              <w:rPr>
                <w:sz w:val="28"/>
                <w:szCs w:val="28"/>
              </w:rPr>
            </w:pPr>
            <w:r w:rsidRPr="00B46EB7">
              <w:rPr>
                <w:sz w:val="18"/>
                <w:szCs w:val="18"/>
              </w:rPr>
              <w:t>При расчете поступлений на очередной финансовый год и на план</w:t>
            </w:r>
            <w:r w:rsidR="00031268">
              <w:rPr>
                <w:sz w:val="18"/>
                <w:szCs w:val="18"/>
              </w:rPr>
              <w:t>овый период учитывается только ожидаемая</w:t>
            </w:r>
            <w:r w:rsidRPr="00B46EB7">
              <w:rPr>
                <w:sz w:val="18"/>
                <w:szCs w:val="18"/>
              </w:rPr>
              <w:t xml:space="preserve"> сумма поступления </w:t>
            </w:r>
            <w:r w:rsidR="00031268">
              <w:rPr>
                <w:sz w:val="18"/>
                <w:szCs w:val="18"/>
              </w:rPr>
              <w:t xml:space="preserve">дебиторской </w:t>
            </w:r>
            <w:r w:rsidRPr="00B46EB7">
              <w:rPr>
                <w:sz w:val="18"/>
                <w:szCs w:val="18"/>
              </w:rPr>
              <w:t>задолженности по</w:t>
            </w:r>
            <w:r w:rsidR="00031268">
              <w:rPr>
                <w:sz w:val="18"/>
                <w:szCs w:val="18"/>
              </w:rPr>
              <w:t xml:space="preserve"> данному коду бюджетной классификации, взыскиваемая по исполнительным листам, мировым </w:t>
            </w:r>
            <w:proofErr w:type="gramStart"/>
            <w:r w:rsidR="00031268">
              <w:rPr>
                <w:sz w:val="18"/>
                <w:szCs w:val="18"/>
              </w:rPr>
              <w:t>соглашениям.</w:t>
            </w:r>
            <w:r w:rsidRPr="00B46EB7">
              <w:rPr>
                <w:sz w:val="18"/>
                <w:szCs w:val="18"/>
              </w:rPr>
              <w:t>.</w:t>
            </w:r>
            <w:proofErr w:type="gramEnd"/>
            <w:r w:rsidRPr="00B46EB7">
              <w:rPr>
                <w:sz w:val="18"/>
                <w:szCs w:val="18"/>
              </w:rPr>
              <w:t xml:space="preserve"> </w:t>
            </w:r>
          </w:p>
          <w:p w:rsidR="00FA7921" w:rsidRPr="00C2001A" w:rsidRDefault="00FA7921" w:rsidP="00D84F13">
            <w:pPr>
              <w:ind w:left="114" w:right="114"/>
              <w:jc w:val="both"/>
              <w:rPr>
                <w:sz w:val="18"/>
                <w:szCs w:val="18"/>
              </w:rPr>
            </w:pPr>
          </w:p>
        </w:tc>
        <w:tc>
          <w:tcPr>
            <w:tcW w:w="2759" w:type="dxa"/>
            <w:gridSpan w:val="3"/>
          </w:tcPr>
          <w:p w:rsidR="00B46EB7" w:rsidRPr="00B46EB7" w:rsidRDefault="00B46EB7" w:rsidP="00B46EB7">
            <w:pPr>
              <w:autoSpaceDE w:val="0"/>
              <w:autoSpaceDN w:val="0"/>
              <w:adjustRightInd w:val="0"/>
              <w:jc w:val="both"/>
              <w:rPr>
                <w:sz w:val="18"/>
                <w:szCs w:val="18"/>
              </w:rPr>
            </w:pPr>
            <w:proofErr w:type="spellStart"/>
            <w:r w:rsidRPr="00B46EB7">
              <w:rPr>
                <w:sz w:val="18"/>
                <w:szCs w:val="18"/>
              </w:rPr>
              <w:t>Д</w:t>
            </w:r>
            <w:r w:rsidR="00031268">
              <w:rPr>
                <w:sz w:val="18"/>
                <w:szCs w:val="18"/>
                <w:vertAlign w:val="subscript"/>
              </w:rPr>
              <w:t>дз</w:t>
            </w:r>
            <w:proofErr w:type="spellEnd"/>
            <w:r w:rsidRPr="00B46EB7">
              <w:rPr>
                <w:sz w:val="18"/>
                <w:szCs w:val="18"/>
              </w:rPr>
              <w:t xml:space="preserve"> – прогнозный объем поступления в расчетном периоде доходов от </w:t>
            </w:r>
            <w:r w:rsidR="00031268">
              <w:rPr>
                <w:sz w:val="18"/>
                <w:szCs w:val="18"/>
              </w:rPr>
              <w:t>погаше</w:t>
            </w:r>
            <w:r w:rsidR="003D1AE5">
              <w:rPr>
                <w:sz w:val="18"/>
                <w:szCs w:val="18"/>
              </w:rPr>
              <w:t>ния задолженности, образовавшее</w:t>
            </w:r>
            <w:r w:rsidR="00031268">
              <w:rPr>
                <w:sz w:val="18"/>
                <w:szCs w:val="18"/>
              </w:rPr>
              <w:t>ся до 1 января 2020 года</w:t>
            </w:r>
          </w:p>
          <w:p w:rsidR="00031268" w:rsidRPr="00B46EB7" w:rsidRDefault="00B46EB7" w:rsidP="00031268">
            <w:pPr>
              <w:autoSpaceDE w:val="0"/>
              <w:autoSpaceDN w:val="0"/>
              <w:adjustRightInd w:val="0"/>
              <w:jc w:val="both"/>
              <w:rPr>
                <w:sz w:val="18"/>
                <w:szCs w:val="18"/>
              </w:rPr>
            </w:pPr>
            <w:proofErr w:type="spellStart"/>
            <w:r w:rsidRPr="00B46EB7">
              <w:rPr>
                <w:sz w:val="18"/>
                <w:szCs w:val="18"/>
              </w:rPr>
              <w:t>З</w:t>
            </w:r>
            <w:r w:rsidR="00031268">
              <w:rPr>
                <w:sz w:val="18"/>
                <w:szCs w:val="18"/>
                <w:vertAlign w:val="subscript"/>
              </w:rPr>
              <w:t>дз</w:t>
            </w:r>
            <w:proofErr w:type="spellEnd"/>
            <w:r w:rsidRPr="00B46EB7">
              <w:rPr>
                <w:rFonts w:cs="Arial"/>
                <w:sz w:val="18"/>
                <w:szCs w:val="18"/>
              </w:rPr>
              <w:t xml:space="preserve"> </w:t>
            </w:r>
            <w:r w:rsidRPr="00B46EB7">
              <w:rPr>
                <w:sz w:val="18"/>
                <w:szCs w:val="18"/>
              </w:rPr>
              <w:t xml:space="preserve">– </w:t>
            </w:r>
            <w:r w:rsidR="00031268">
              <w:rPr>
                <w:rFonts w:cs="Arial"/>
                <w:sz w:val="18"/>
                <w:szCs w:val="18"/>
              </w:rPr>
              <w:t>ожидаемая</w:t>
            </w:r>
            <w:r w:rsidRPr="00B46EB7">
              <w:rPr>
                <w:rFonts w:cs="Arial"/>
                <w:sz w:val="18"/>
                <w:szCs w:val="18"/>
              </w:rPr>
              <w:t xml:space="preserve"> сумма поступления </w:t>
            </w:r>
            <w:r w:rsidR="00031268">
              <w:rPr>
                <w:rFonts w:cs="Arial"/>
                <w:sz w:val="18"/>
                <w:szCs w:val="18"/>
              </w:rPr>
              <w:t xml:space="preserve">дебиторской </w:t>
            </w:r>
            <w:r w:rsidRPr="00B46EB7">
              <w:rPr>
                <w:rFonts w:cs="Arial"/>
                <w:sz w:val="18"/>
                <w:szCs w:val="18"/>
              </w:rPr>
              <w:t>задолженности</w:t>
            </w:r>
            <w:r w:rsidR="00031268">
              <w:rPr>
                <w:rFonts w:cs="Arial"/>
                <w:sz w:val="18"/>
                <w:szCs w:val="18"/>
              </w:rPr>
              <w:t>,</w:t>
            </w:r>
            <w:r w:rsidRPr="00B46EB7">
              <w:rPr>
                <w:rFonts w:cs="Arial"/>
                <w:sz w:val="18"/>
                <w:szCs w:val="18"/>
              </w:rPr>
              <w:t xml:space="preserve"> </w:t>
            </w:r>
            <w:r w:rsidR="003D1AE5">
              <w:rPr>
                <w:sz w:val="18"/>
                <w:szCs w:val="18"/>
              </w:rPr>
              <w:t>образовавшее</w:t>
            </w:r>
            <w:r w:rsidR="00031268">
              <w:rPr>
                <w:sz w:val="18"/>
                <w:szCs w:val="18"/>
              </w:rPr>
              <w:t>ся до 1 января 2020 года</w:t>
            </w:r>
          </w:p>
          <w:p w:rsidR="00FA7921" w:rsidRPr="00C2001A" w:rsidRDefault="00FA7921" w:rsidP="00D84F13">
            <w:pPr>
              <w:ind w:left="113" w:right="114"/>
              <w:jc w:val="both"/>
              <w:rPr>
                <w:sz w:val="18"/>
                <w:szCs w:val="18"/>
              </w:rPr>
            </w:pPr>
          </w:p>
        </w:tc>
      </w:tr>
      <w:tr w:rsidR="00F46AAA" w:rsidRPr="003D0A58" w:rsidTr="00E52BB5">
        <w:trPr>
          <w:gridAfter w:val="1"/>
          <w:wAfter w:w="25" w:type="dxa"/>
        </w:trPr>
        <w:tc>
          <w:tcPr>
            <w:tcW w:w="424" w:type="dxa"/>
          </w:tcPr>
          <w:p w:rsidR="00F46AAA" w:rsidRPr="003D0A58" w:rsidRDefault="00F46AAA" w:rsidP="00271112">
            <w:pPr>
              <w:jc w:val="center"/>
              <w:rPr>
                <w:sz w:val="18"/>
                <w:szCs w:val="18"/>
              </w:rPr>
            </w:pPr>
            <w:r>
              <w:rPr>
                <w:sz w:val="18"/>
                <w:szCs w:val="18"/>
              </w:rPr>
              <w:t>8</w:t>
            </w:r>
            <w:r w:rsidRPr="003D0A58">
              <w:rPr>
                <w:sz w:val="18"/>
                <w:szCs w:val="18"/>
              </w:rPr>
              <w:t>.</w:t>
            </w:r>
          </w:p>
        </w:tc>
        <w:tc>
          <w:tcPr>
            <w:tcW w:w="1136" w:type="dxa"/>
            <w:gridSpan w:val="2"/>
          </w:tcPr>
          <w:p w:rsidR="00F46AAA" w:rsidRPr="003D0A58" w:rsidRDefault="00F46AAA" w:rsidP="00271112">
            <w:pPr>
              <w:jc w:val="center"/>
              <w:rPr>
                <w:sz w:val="18"/>
                <w:szCs w:val="18"/>
              </w:rPr>
            </w:pPr>
            <w:r>
              <w:rPr>
                <w:sz w:val="18"/>
                <w:szCs w:val="18"/>
              </w:rPr>
              <w:t>923</w:t>
            </w:r>
          </w:p>
        </w:tc>
        <w:tc>
          <w:tcPr>
            <w:tcW w:w="1417" w:type="dxa"/>
            <w:gridSpan w:val="2"/>
          </w:tcPr>
          <w:p w:rsidR="00F46AAA" w:rsidRPr="003D0A58" w:rsidRDefault="00F46AAA" w:rsidP="00271112">
            <w:pPr>
              <w:ind w:left="114" w:right="114"/>
              <w:jc w:val="both"/>
              <w:rPr>
                <w:sz w:val="18"/>
                <w:szCs w:val="18"/>
              </w:rPr>
            </w:pPr>
            <w:r w:rsidRPr="00C2001A">
              <w:rPr>
                <w:sz w:val="18"/>
                <w:szCs w:val="18"/>
              </w:rPr>
              <w:t>комитет по энергоресурсам и газификации города Барнаула</w:t>
            </w:r>
          </w:p>
        </w:tc>
        <w:tc>
          <w:tcPr>
            <w:tcW w:w="1843" w:type="dxa"/>
            <w:gridSpan w:val="3"/>
          </w:tcPr>
          <w:p w:rsidR="00F46AAA" w:rsidRPr="003D0A58" w:rsidRDefault="00F46AAA" w:rsidP="00271112">
            <w:pPr>
              <w:ind w:right="-28"/>
              <w:jc w:val="center"/>
              <w:rPr>
                <w:sz w:val="18"/>
                <w:szCs w:val="18"/>
              </w:rPr>
            </w:pPr>
            <w:r w:rsidRPr="00967944">
              <w:rPr>
                <w:sz w:val="18"/>
                <w:szCs w:val="18"/>
              </w:rPr>
              <w:t>11701040040000180</w:t>
            </w:r>
          </w:p>
        </w:tc>
        <w:tc>
          <w:tcPr>
            <w:tcW w:w="1984" w:type="dxa"/>
            <w:gridSpan w:val="2"/>
          </w:tcPr>
          <w:p w:rsidR="00F46AAA" w:rsidRPr="003D0A58" w:rsidRDefault="00F46AAA" w:rsidP="00271112">
            <w:pPr>
              <w:ind w:left="114" w:right="113"/>
              <w:jc w:val="both"/>
              <w:rPr>
                <w:sz w:val="18"/>
                <w:szCs w:val="18"/>
              </w:rPr>
            </w:pPr>
            <w:r w:rsidRPr="003D0A58">
              <w:rPr>
                <w:sz w:val="18"/>
                <w:szCs w:val="18"/>
              </w:rPr>
              <w:t>Невыясненные поступления, зач</w:t>
            </w:r>
            <w:r>
              <w:rPr>
                <w:sz w:val="18"/>
                <w:szCs w:val="18"/>
              </w:rPr>
              <w:t>исляемые</w:t>
            </w:r>
            <w:r>
              <w:rPr>
                <w:sz w:val="18"/>
                <w:szCs w:val="18"/>
              </w:rPr>
              <w:br/>
            </w:r>
            <w:r w:rsidRPr="003D0A58">
              <w:rPr>
                <w:sz w:val="18"/>
                <w:szCs w:val="18"/>
              </w:rPr>
              <w:t>в бюджеты городских округов</w:t>
            </w:r>
          </w:p>
        </w:tc>
        <w:tc>
          <w:tcPr>
            <w:tcW w:w="1276" w:type="dxa"/>
            <w:gridSpan w:val="2"/>
          </w:tcPr>
          <w:p w:rsidR="00F46AAA" w:rsidRPr="003D0A58" w:rsidRDefault="00F46AAA" w:rsidP="00271112">
            <w:pPr>
              <w:ind w:left="114" w:right="113"/>
              <w:jc w:val="both"/>
              <w:rPr>
                <w:sz w:val="18"/>
                <w:szCs w:val="18"/>
              </w:rPr>
            </w:pPr>
            <w:r>
              <w:rPr>
                <w:sz w:val="18"/>
                <w:szCs w:val="18"/>
              </w:rPr>
              <w:t>Иной расчет</w:t>
            </w:r>
          </w:p>
        </w:tc>
        <w:tc>
          <w:tcPr>
            <w:tcW w:w="1559" w:type="dxa"/>
          </w:tcPr>
          <w:p w:rsidR="00F46AAA" w:rsidRPr="003D0A58" w:rsidRDefault="00F46AAA" w:rsidP="00271112">
            <w:pPr>
              <w:ind w:left="114" w:right="114"/>
              <w:jc w:val="both"/>
              <w:rPr>
                <w:sz w:val="18"/>
                <w:szCs w:val="18"/>
              </w:rPr>
            </w:pPr>
          </w:p>
        </w:tc>
        <w:tc>
          <w:tcPr>
            <w:tcW w:w="2268" w:type="dxa"/>
            <w:gridSpan w:val="3"/>
          </w:tcPr>
          <w:p w:rsidR="00F46AAA" w:rsidRDefault="00F46AAA" w:rsidP="00271112">
            <w:pPr>
              <w:ind w:left="114" w:right="114"/>
              <w:jc w:val="both"/>
              <w:rPr>
                <w:sz w:val="18"/>
                <w:szCs w:val="18"/>
              </w:rPr>
            </w:pPr>
            <w:r>
              <w:rPr>
                <w:sz w:val="18"/>
                <w:szCs w:val="18"/>
              </w:rPr>
              <w:t>Д</w:t>
            </w:r>
            <w:r w:rsidRPr="003D0A58">
              <w:rPr>
                <w:sz w:val="18"/>
                <w:szCs w:val="18"/>
              </w:rPr>
              <w:t>анный</w:t>
            </w:r>
            <w:r>
              <w:rPr>
                <w:sz w:val="18"/>
                <w:szCs w:val="18"/>
              </w:rPr>
              <w:t xml:space="preserve"> код дохода предусмотрен</w:t>
            </w:r>
            <w:r>
              <w:rPr>
                <w:sz w:val="18"/>
                <w:szCs w:val="18"/>
              </w:rPr>
              <w:br/>
              <w:t>для зачисления платежей, в которых неверно указаны</w:t>
            </w:r>
            <w:r>
              <w:rPr>
                <w:sz w:val="18"/>
                <w:szCs w:val="18"/>
              </w:rPr>
              <w:br/>
              <w:t>(не указаны) реквизиты платежа</w:t>
            </w:r>
            <w:r>
              <w:rPr>
                <w:sz w:val="18"/>
                <w:szCs w:val="18"/>
              </w:rPr>
              <w:br/>
            </w:r>
            <w:r w:rsidRPr="003D0A58">
              <w:rPr>
                <w:sz w:val="18"/>
                <w:szCs w:val="18"/>
              </w:rPr>
              <w:t>и которые подлежат ут</w:t>
            </w:r>
            <w:r>
              <w:rPr>
                <w:sz w:val="18"/>
                <w:szCs w:val="18"/>
              </w:rPr>
              <w:t xml:space="preserve">очнению </w:t>
            </w:r>
            <w:r w:rsidRPr="003D0A58">
              <w:rPr>
                <w:sz w:val="18"/>
                <w:szCs w:val="18"/>
              </w:rPr>
              <w:t>по соответствующему коду дохода</w:t>
            </w:r>
            <w:r>
              <w:rPr>
                <w:sz w:val="18"/>
                <w:szCs w:val="18"/>
              </w:rPr>
              <w:t>.</w:t>
            </w:r>
          </w:p>
          <w:p w:rsidR="00F46AAA" w:rsidRPr="003D0A58" w:rsidRDefault="00F46AAA" w:rsidP="00271112">
            <w:pPr>
              <w:ind w:left="114" w:right="114"/>
              <w:jc w:val="both"/>
              <w:rPr>
                <w:sz w:val="18"/>
                <w:szCs w:val="18"/>
              </w:rPr>
            </w:pPr>
            <w:r>
              <w:rPr>
                <w:sz w:val="18"/>
                <w:szCs w:val="18"/>
              </w:rPr>
              <w:t>Н</w:t>
            </w:r>
            <w:r w:rsidRPr="000D0A14">
              <w:rPr>
                <w:sz w:val="18"/>
                <w:szCs w:val="18"/>
              </w:rPr>
              <w:t xml:space="preserve">а очередной финансовый год и на плановый период </w:t>
            </w:r>
            <w:r>
              <w:rPr>
                <w:sz w:val="18"/>
                <w:szCs w:val="18"/>
              </w:rPr>
              <w:t xml:space="preserve">не </w:t>
            </w:r>
            <w:r w:rsidRPr="000D0A14">
              <w:rPr>
                <w:sz w:val="18"/>
                <w:szCs w:val="18"/>
              </w:rPr>
              <w:t xml:space="preserve">прогнозируются, уточненный прогноз на текущий финансовый год формируется с учетом </w:t>
            </w:r>
            <w:r>
              <w:rPr>
                <w:sz w:val="18"/>
                <w:szCs w:val="18"/>
              </w:rPr>
              <w:t>уточнения платежей за предыдущие отчетные периоды</w:t>
            </w:r>
            <w:r w:rsidRPr="000D0A14">
              <w:rPr>
                <w:sz w:val="18"/>
                <w:szCs w:val="18"/>
              </w:rPr>
              <w:t xml:space="preserve"> </w:t>
            </w:r>
          </w:p>
        </w:tc>
        <w:tc>
          <w:tcPr>
            <w:tcW w:w="2694" w:type="dxa"/>
          </w:tcPr>
          <w:p w:rsidR="00F46AAA" w:rsidRPr="003D0A58" w:rsidRDefault="00F46AAA" w:rsidP="00EC7431">
            <w:pPr>
              <w:ind w:left="113" w:right="114"/>
              <w:jc w:val="both"/>
              <w:rPr>
                <w:sz w:val="18"/>
                <w:szCs w:val="18"/>
              </w:rPr>
            </w:pPr>
            <w:r w:rsidRPr="003F10B8">
              <w:rPr>
                <w:sz w:val="18"/>
                <w:szCs w:val="18"/>
              </w:rPr>
              <w:t xml:space="preserve">Источник данных - бюджетная отчетность комитета по </w:t>
            </w:r>
            <w:r w:rsidR="00EC7431" w:rsidRPr="00C2001A">
              <w:rPr>
                <w:sz w:val="18"/>
                <w:szCs w:val="18"/>
              </w:rPr>
              <w:t>энергоресурсам и газификации города Барнаула</w:t>
            </w:r>
          </w:p>
        </w:tc>
      </w:tr>
    </w:tbl>
    <w:p w:rsidR="00FA7921" w:rsidRPr="00266BA0" w:rsidRDefault="00FA7921" w:rsidP="00FA7921">
      <w:pPr>
        <w:autoSpaceDE w:val="0"/>
        <w:autoSpaceDN w:val="0"/>
        <w:adjustRightInd w:val="0"/>
        <w:jc w:val="both"/>
        <w:rPr>
          <w:sz w:val="28"/>
          <w:szCs w:val="28"/>
        </w:rPr>
      </w:pPr>
    </w:p>
    <w:p w:rsidR="00FA7921" w:rsidRPr="00C2001A" w:rsidRDefault="00FA7921" w:rsidP="00FA7921">
      <w:pPr>
        <w:autoSpaceDE w:val="0"/>
        <w:autoSpaceDN w:val="0"/>
        <w:adjustRightInd w:val="0"/>
        <w:jc w:val="both"/>
        <w:rPr>
          <w:sz w:val="18"/>
          <w:szCs w:val="18"/>
        </w:rPr>
      </w:pPr>
      <w:r w:rsidRPr="00C2001A">
        <w:rPr>
          <w:sz w:val="18"/>
          <w:szCs w:val="18"/>
          <w:vertAlign w:val="superscript"/>
        </w:rPr>
        <w:t>1</w:t>
      </w:r>
      <w:r w:rsidRPr="00C2001A">
        <w:rPr>
          <w:sz w:val="18"/>
          <w:szCs w:val="18"/>
        </w:rPr>
        <w:t xml:space="preserve"> – код бюджетной классификации</w:t>
      </w:r>
    </w:p>
    <w:p w:rsidR="00FA7921" w:rsidRDefault="00FA7921" w:rsidP="00FA7921">
      <w:pPr>
        <w:autoSpaceDE w:val="0"/>
        <w:autoSpaceDN w:val="0"/>
        <w:adjustRightInd w:val="0"/>
        <w:jc w:val="both"/>
        <w:rPr>
          <w:sz w:val="28"/>
          <w:szCs w:val="28"/>
        </w:rPr>
      </w:pPr>
    </w:p>
    <w:p w:rsidR="00612E21" w:rsidRDefault="00612E21"/>
    <w:sectPr w:rsidR="00612E21" w:rsidSect="00052E6C">
      <w:headerReference w:type="default" r:id="rId6"/>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AE4" w:rsidRDefault="006F3AE4" w:rsidP="00052E6C">
      <w:r>
        <w:separator/>
      </w:r>
    </w:p>
  </w:endnote>
  <w:endnote w:type="continuationSeparator" w:id="0">
    <w:p w:rsidR="006F3AE4" w:rsidRDefault="006F3AE4" w:rsidP="0005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AE4" w:rsidRDefault="006F3AE4" w:rsidP="00052E6C">
      <w:r>
        <w:separator/>
      </w:r>
    </w:p>
  </w:footnote>
  <w:footnote w:type="continuationSeparator" w:id="0">
    <w:p w:rsidR="006F3AE4" w:rsidRDefault="006F3AE4" w:rsidP="00052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33364"/>
      <w:docPartObj>
        <w:docPartGallery w:val="Page Numbers (Top of Page)"/>
        <w:docPartUnique/>
      </w:docPartObj>
    </w:sdtPr>
    <w:sdtEndPr>
      <w:rPr>
        <w:sz w:val="28"/>
        <w:szCs w:val="28"/>
      </w:rPr>
    </w:sdtEndPr>
    <w:sdtContent>
      <w:p w:rsidR="00052E6C" w:rsidRPr="00052E6C" w:rsidRDefault="00052E6C">
        <w:pPr>
          <w:pStyle w:val="a5"/>
          <w:jc w:val="right"/>
          <w:rPr>
            <w:sz w:val="28"/>
            <w:szCs w:val="28"/>
          </w:rPr>
        </w:pPr>
        <w:r w:rsidRPr="00052E6C">
          <w:rPr>
            <w:sz w:val="28"/>
            <w:szCs w:val="28"/>
          </w:rPr>
          <w:fldChar w:fldCharType="begin"/>
        </w:r>
        <w:r w:rsidRPr="00052E6C">
          <w:rPr>
            <w:sz w:val="28"/>
            <w:szCs w:val="28"/>
          </w:rPr>
          <w:instrText>PAGE   \* MERGEFORMAT</w:instrText>
        </w:r>
        <w:r w:rsidRPr="00052E6C">
          <w:rPr>
            <w:sz w:val="28"/>
            <w:szCs w:val="28"/>
          </w:rPr>
          <w:fldChar w:fldCharType="separate"/>
        </w:r>
        <w:r w:rsidR="00E81D90">
          <w:rPr>
            <w:noProof/>
            <w:sz w:val="28"/>
            <w:szCs w:val="28"/>
          </w:rPr>
          <w:t>6</w:t>
        </w:r>
        <w:r w:rsidRPr="00052E6C">
          <w:rPr>
            <w:sz w:val="28"/>
            <w:szCs w:val="28"/>
          </w:rPr>
          <w:fldChar w:fldCharType="end"/>
        </w:r>
      </w:p>
    </w:sdtContent>
  </w:sdt>
  <w:p w:rsidR="00052E6C" w:rsidRDefault="00052E6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A2"/>
    <w:rsid w:val="00031268"/>
    <w:rsid w:val="00052E6C"/>
    <w:rsid w:val="002D663B"/>
    <w:rsid w:val="003D1AE5"/>
    <w:rsid w:val="005E09A2"/>
    <w:rsid w:val="00612E21"/>
    <w:rsid w:val="00632235"/>
    <w:rsid w:val="00687372"/>
    <w:rsid w:val="006F3AE4"/>
    <w:rsid w:val="00710479"/>
    <w:rsid w:val="007D53ED"/>
    <w:rsid w:val="00B46EB7"/>
    <w:rsid w:val="00BC506F"/>
    <w:rsid w:val="00C2001A"/>
    <w:rsid w:val="00E52BB5"/>
    <w:rsid w:val="00E81D90"/>
    <w:rsid w:val="00EC7431"/>
    <w:rsid w:val="00F46AAA"/>
    <w:rsid w:val="00F64427"/>
    <w:rsid w:val="00FA7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428A4-2323-49CB-98E6-5CB964D2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9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92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3D1AE5"/>
    <w:rPr>
      <w:rFonts w:ascii="Tahoma" w:hAnsi="Tahoma" w:cs="Tahoma"/>
      <w:sz w:val="16"/>
      <w:szCs w:val="16"/>
    </w:rPr>
  </w:style>
  <w:style w:type="character" w:customStyle="1" w:styleId="a4">
    <w:name w:val="Текст выноски Знак"/>
    <w:basedOn w:val="a0"/>
    <w:link w:val="a3"/>
    <w:uiPriority w:val="99"/>
    <w:semiHidden/>
    <w:rsid w:val="003D1AE5"/>
    <w:rPr>
      <w:rFonts w:ascii="Tahoma" w:eastAsia="Times New Roman" w:hAnsi="Tahoma" w:cs="Tahoma"/>
      <w:sz w:val="16"/>
      <w:szCs w:val="16"/>
      <w:lang w:eastAsia="ru-RU"/>
    </w:rPr>
  </w:style>
  <w:style w:type="paragraph" w:styleId="a5">
    <w:name w:val="header"/>
    <w:basedOn w:val="a"/>
    <w:link w:val="a6"/>
    <w:uiPriority w:val="99"/>
    <w:unhideWhenUsed/>
    <w:rsid w:val="00052E6C"/>
    <w:pPr>
      <w:tabs>
        <w:tab w:val="center" w:pos="4677"/>
        <w:tab w:val="right" w:pos="9355"/>
      </w:tabs>
    </w:pPr>
  </w:style>
  <w:style w:type="character" w:customStyle="1" w:styleId="a6">
    <w:name w:val="Верхний колонтитул Знак"/>
    <w:basedOn w:val="a0"/>
    <w:link w:val="a5"/>
    <w:uiPriority w:val="99"/>
    <w:rsid w:val="00052E6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52E6C"/>
    <w:pPr>
      <w:tabs>
        <w:tab w:val="center" w:pos="4677"/>
        <w:tab w:val="right" w:pos="9355"/>
      </w:tabs>
    </w:pPr>
  </w:style>
  <w:style w:type="character" w:customStyle="1" w:styleId="a8">
    <w:name w:val="Нижний колонтитул Знак"/>
    <w:basedOn w:val="a0"/>
    <w:link w:val="a7"/>
    <w:uiPriority w:val="99"/>
    <w:rsid w:val="00052E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 Долгова</dc:creator>
  <cp:keywords/>
  <dc:description/>
  <cp:lastModifiedBy>Лариса Н. Логоминова</cp:lastModifiedBy>
  <cp:revision>3</cp:revision>
  <cp:lastPrinted>2022-08-01T08:31:00Z</cp:lastPrinted>
  <dcterms:created xsi:type="dcterms:W3CDTF">2022-08-01T08:30:00Z</dcterms:created>
  <dcterms:modified xsi:type="dcterms:W3CDTF">2022-08-01T08:43:00Z</dcterms:modified>
</cp:coreProperties>
</file>