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4A4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Приложение к приказу комитета</w:t>
      </w:r>
    </w:p>
    <w:p w14:paraId="5C3DA82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по образованию города Барнаула</w:t>
      </w:r>
    </w:p>
    <w:p w14:paraId="4467F83E" w14:textId="77777777" w:rsidR="00B24B0C" w:rsidRPr="00B24B0C" w:rsidRDefault="00B24B0C" w:rsidP="00B24B0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bookmarkStart w:id="0" w:name="sub_1031"/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от 25.12.2020 №1700-осн </w:t>
      </w:r>
    </w:p>
    <w:p w14:paraId="63AB3ED5" w14:textId="77777777" w:rsidR="00B24B0C" w:rsidRPr="00B24B0C" w:rsidRDefault="00B24B0C" w:rsidP="00B24B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B966931" w14:textId="77777777" w:rsidR="00B24B0C" w:rsidRPr="00B24B0C" w:rsidRDefault="00B24B0C" w:rsidP="00B24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ПОЛОЖЕНИЕ</w:t>
      </w:r>
    </w:p>
    <w:p w14:paraId="144E414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о конкурсе «Молодой избиратель </w:t>
      </w:r>
      <w:r w:rsidRPr="00B24B0C">
        <w:rPr>
          <w:rFonts w:ascii="Arial" w:eastAsia="Times New Roman" w:hAnsi="Arial" w:cs="Arial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 века»</w:t>
      </w:r>
    </w:p>
    <w:p w14:paraId="192B681C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145C4C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1" w:name="sub_1010"/>
      <w:r w:rsidRPr="00B24B0C">
        <w:rPr>
          <w:rFonts w:ascii="Arial" w:eastAsia="Times New Roman" w:hAnsi="Arial" w:cs="Times New Roman"/>
          <w:bCs/>
          <w:sz w:val="24"/>
          <w:szCs w:val="28"/>
          <w:lang w:eastAsia="ru-RU"/>
        </w:rPr>
        <w:t>1. Общие положения</w:t>
      </w:r>
    </w:p>
    <w:bookmarkEnd w:id="1"/>
    <w:p w14:paraId="5C9BC30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E95426C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sub_13"/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1.1. Положение о конкурсе «Молодой избиратель </w:t>
      </w:r>
      <w:r w:rsidRPr="00B24B0C">
        <w:rPr>
          <w:rFonts w:ascii="Arial" w:eastAsia="Times New Roman" w:hAnsi="Arial" w:cs="Arial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 века» (далее – Положение) определяет основные задачи, порядок организации, проведения конкурса «Молодой избиратель </w:t>
      </w:r>
      <w:r w:rsidRPr="00B24B0C">
        <w:rPr>
          <w:rFonts w:ascii="Arial" w:eastAsia="Times New Roman" w:hAnsi="Arial" w:cs="Arial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 века» (далее – конкурс) и награждения победителей.</w:t>
      </w:r>
    </w:p>
    <w:p w14:paraId="1F221E8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1.2. Конкурс проводится ежегодно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в один этап в заочной форме.</w:t>
      </w:r>
      <w:bookmarkEnd w:id="2"/>
    </w:p>
    <w:p w14:paraId="7AF8D23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1.3. Организаторами конкурса являются комитет по образованию города Барнаула (далее – комитет), МБУ ДО «Память» Пост №1 </w:t>
      </w:r>
      <w:proofErr w:type="spellStart"/>
      <w:r w:rsidRPr="00B24B0C">
        <w:rPr>
          <w:rFonts w:ascii="Arial" w:eastAsia="Times New Roman" w:hAnsi="Arial" w:cs="Arial"/>
          <w:sz w:val="24"/>
          <w:szCs w:val="28"/>
          <w:lang w:eastAsia="ru-RU"/>
        </w:rPr>
        <w:t>г.Барнаула</w:t>
      </w:r>
      <w:proofErr w:type="spellEnd"/>
      <w:r w:rsidRPr="00B24B0C">
        <w:rPr>
          <w:rFonts w:ascii="Arial" w:eastAsia="Times New Roman" w:hAnsi="Arial" w:cs="Arial"/>
          <w:sz w:val="24"/>
          <w:szCs w:val="28"/>
          <w:lang w:eastAsia="ru-RU"/>
        </w:rPr>
        <w:t>» при поддержке Избирательной комиссии муниципального образования города Барнаула.</w:t>
      </w:r>
    </w:p>
    <w:p w14:paraId="36A661C7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01CD4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3" w:name="sub_1020"/>
      <w:r w:rsidRPr="00B24B0C">
        <w:rPr>
          <w:rFonts w:ascii="Arial" w:eastAsia="Times New Roman" w:hAnsi="Arial" w:cs="Times New Roman"/>
          <w:bCs/>
          <w:sz w:val="24"/>
          <w:szCs w:val="28"/>
          <w:lang w:eastAsia="ru-RU"/>
        </w:rPr>
        <w:t>2. Задачи проведения конкурса</w:t>
      </w:r>
    </w:p>
    <w:bookmarkEnd w:id="3"/>
    <w:p w14:paraId="682C3F21" w14:textId="77777777" w:rsidR="00B24B0C" w:rsidRPr="00B24B0C" w:rsidRDefault="00B24B0C" w:rsidP="00B24B0C">
      <w:pPr>
        <w:widowControl w:val="0"/>
        <w:tabs>
          <w:tab w:val="left" w:pos="4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47ED33F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2.1 Создание условий для самореализации активистов клубов молодого избирателя. </w:t>
      </w:r>
    </w:p>
    <w:p w14:paraId="107ACDD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2.2. Выявление лучшего опыта по работе с молодыми и будущими избирателями.</w:t>
      </w:r>
    </w:p>
    <w:p w14:paraId="52375C30" w14:textId="77777777" w:rsidR="00B24B0C" w:rsidRPr="00B24B0C" w:rsidRDefault="00B24B0C" w:rsidP="00B24B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2.3. Повышение правовой культуры учащихся.</w:t>
      </w:r>
    </w:p>
    <w:p w14:paraId="30D8884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7DF1331B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4" w:name="sub_1030"/>
      <w:r w:rsidRPr="00B24B0C">
        <w:rPr>
          <w:rFonts w:ascii="Arial" w:eastAsia="Times New Roman" w:hAnsi="Arial" w:cs="Times New Roman"/>
          <w:bCs/>
          <w:sz w:val="24"/>
          <w:szCs w:val="28"/>
          <w:lang w:eastAsia="ru-RU"/>
        </w:rPr>
        <w:t>3. Порядок организации и проведения конкурса</w:t>
      </w:r>
    </w:p>
    <w:bookmarkEnd w:id="4"/>
    <w:p w14:paraId="294283C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77C7260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3.1. В конкурсе принимают участие активисты клубов молодого избирателя муниципальных общеобразовательных организаций города Барнаула в возрасте от 14 до 18 лет (включительно). </w:t>
      </w:r>
    </w:p>
    <w:p w14:paraId="2E0A396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3.2. Дата проведения конкурса утверждается приказом комитета. </w:t>
      </w:r>
    </w:p>
    <w:p w14:paraId="5949D9A5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Комитет и МБУ ДО «Память» Пост №1 </w:t>
      </w:r>
      <w:proofErr w:type="spellStart"/>
      <w:r w:rsidRPr="00B24B0C">
        <w:rPr>
          <w:rFonts w:ascii="Arial" w:eastAsia="Calibri" w:hAnsi="Arial" w:cs="Arial"/>
          <w:sz w:val="24"/>
          <w:szCs w:val="28"/>
          <w:lang w:eastAsia="ru-RU"/>
        </w:rPr>
        <w:t>г.Барнаула</w:t>
      </w:r>
      <w:proofErr w:type="spellEnd"/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» объявляют о проведении конкурса ежегодно 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до 15 января посредством размещения на официальном Интернет-сайте комитета и на Интернет-сайте МБУ ДО «Память» Пост №1 </w:t>
      </w:r>
      <w:proofErr w:type="spellStart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г.Барнаула</w:t>
      </w:r>
      <w:proofErr w:type="spellEnd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» информационного сообщения, в котором указывается порядок и срок приема заявок на участие в конкурсе, контактная информация, условия участия в конкурсе, порядок организации, проведения и подведения итогов конкурса, порядок и сроки объявления результатов конкурса, награждения его победителей.</w:t>
      </w:r>
    </w:p>
    <w:p w14:paraId="012F80F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3.3. Для участия в конкурсе муниципальная обще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образовательная организация города Барнаула до 15 февраля предоставляет в МБУ ДО «Память» Пост №1 </w:t>
      </w:r>
      <w:proofErr w:type="spellStart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г.Барнаула</w:t>
      </w:r>
      <w:proofErr w:type="spellEnd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» по адресу: г. Барнаул, ул. Союза Республик, 44 или на адрес электронной почты: </w:t>
      </w:r>
      <w:hyperlink r:id="rId4" w:history="1">
        <w:r w:rsidRPr="00B24B0C">
          <w:rPr>
            <w:rFonts w:ascii="Arial" w:eastAsia="Times New Roman" w:hAnsi="Arial" w:cs="Times New Roman"/>
            <w:sz w:val="24"/>
            <w:szCs w:val="28"/>
            <w:lang w:eastAsia="ru-RU"/>
          </w:rPr>
          <w:t>medvezhata@inbox.ru</w:t>
        </w:r>
      </w:hyperlink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 c пометкой «Заявка на конкурс «Молодой избиратель XXI века»:</w:t>
      </w:r>
    </w:p>
    <w:p w14:paraId="1674088F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3.3.1. Заявку на участие в конкурсе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(далее – Заявка)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по форме согласно приложению 1 к Положению;</w:t>
      </w:r>
    </w:p>
    <w:p w14:paraId="7C791496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3.3.2. Согласие на обработку персональных данных (приложение 2 к положению);</w:t>
      </w:r>
    </w:p>
    <w:p w14:paraId="4C17C480" w14:textId="77777777" w:rsidR="00B24B0C" w:rsidRPr="00B24B0C" w:rsidRDefault="00B24B0C" w:rsidP="00B24B0C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3.3.3. Видеозапись визитной карточки активиста клуба молодого избирателя (длительность видеозаписи не более 3-х минут, формат AVI, разрешение видео – 1280 * 720 </w:t>
      </w:r>
      <w:proofErr w:type="spellStart"/>
      <w:r w:rsidRPr="00B24B0C">
        <w:rPr>
          <w:rFonts w:ascii="Arial" w:eastAsia="Times New Roman" w:hAnsi="Arial" w:cs="Arial"/>
          <w:sz w:val="24"/>
          <w:szCs w:val="28"/>
          <w:lang w:eastAsia="ru-RU"/>
        </w:rPr>
        <w:t>px</w:t>
      </w:r>
      <w:proofErr w:type="spellEnd"/>
      <w:r w:rsidRPr="00B24B0C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14:paraId="46DA4A6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3.3.4.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Отчет о работе клуба молодого избирателя за последние три учебных года;</w:t>
      </w:r>
    </w:p>
    <w:p w14:paraId="3F660EF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3.3.5. Социальный видеоролик «За молодым поколением будущее». </w:t>
      </w:r>
    </w:p>
    <w:p w14:paraId="4958EBA0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3.4. Заявки и конкурсные материалы, указанные в пункте 3.3 Положения, поступившие в МБУ ДО «Память» Пост №1 </w:t>
      </w:r>
      <w:proofErr w:type="spellStart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г.Барнаула</w:t>
      </w:r>
      <w:proofErr w:type="spellEnd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» с нарушением срока, указанного в пункте 3.3 Положения, не рассматриваются.</w:t>
      </w:r>
    </w:p>
    <w:p w14:paraId="7354476B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 xml:space="preserve">3.5. Для проведения конкурса и определения его победителей ежегодно формируется комиссия, которая является временно действующим органом, создаваемым c целью подведения итогов конкурса. Состав комиссии утверждается приказом комитета. </w:t>
      </w:r>
    </w:p>
    <w:p w14:paraId="0344BC1A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председатель, а в его отсутствие – заместитель председателя комиссии.</w:t>
      </w:r>
    </w:p>
    <w:p w14:paraId="7EF0D808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Члены комиссии не вправе сами участвовать в подготовке участников к конкурсу, в подготовке предоставленных на конкурс конкурсных материалов.</w:t>
      </w:r>
    </w:p>
    <w:p w14:paraId="789C99A6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3.6. Комиссия выполняет следующие полномочия:</w:t>
      </w:r>
    </w:p>
    <w:p w14:paraId="2ABF780E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- проводит оценку предоставленных в соответствии с пунктом 3.3 Положения конкурсных материалов;</w:t>
      </w:r>
    </w:p>
    <w:p w14:paraId="0E6D8994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- подводит итоги конкурса.</w:t>
      </w:r>
    </w:p>
    <w:p w14:paraId="1B43BA1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3.7. Оценка предоставленных конкурсных материалов осуществляется комиссией в соответствии с критериями:</w:t>
      </w:r>
    </w:p>
    <w:p w14:paraId="104727E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3.7.1. Видеозапись визитной карточки активиста куба молодого избирателя оценивается в соответствии с критериями:</w:t>
      </w:r>
    </w:p>
    <w:p w14:paraId="14D37695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содержательность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баллов);</w:t>
      </w:r>
    </w:p>
    <w:p w14:paraId="0F78F08C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культура речи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баллов);</w:t>
      </w:r>
    </w:p>
    <w:p w14:paraId="2DB0EA1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творческий подход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баллов);</w:t>
      </w:r>
    </w:p>
    <w:p w14:paraId="7711A69B" w14:textId="77777777" w:rsidR="00B24B0C" w:rsidRPr="00B24B0C" w:rsidRDefault="00B24B0C" w:rsidP="00B24B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>- достижения активиста клуба молодого избирателя в интеллектуальных, исследовательских и творческих конкурсах по избирательному праву (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от 0 до 5 баллов). </w:t>
      </w:r>
    </w:p>
    <w:p w14:paraId="7B318D3A" w14:textId="77777777" w:rsidR="00B24B0C" w:rsidRPr="00B24B0C" w:rsidRDefault="00B24B0C" w:rsidP="00B24B0C">
      <w:pPr>
        <w:widowControl w:val="0"/>
        <w:tabs>
          <w:tab w:val="left" w:pos="284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3.7.2.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Отчет о работе клуба молодого избирателя за последние три учебных года оценивается в соответствии с критериями:</w:t>
      </w:r>
    </w:p>
    <w:p w14:paraId="3703F344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оригинальность подачи материала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2D9841A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-</w:t>
      </w:r>
      <w:r w:rsidRPr="00B24B0C">
        <w:rPr>
          <w:rFonts w:ascii="Arial" w:eastAsia="Times New Roman" w:hAnsi="Arial" w:cs="Times New Roman"/>
          <w:color w:val="FFFFFF"/>
          <w:sz w:val="24"/>
          <w:szCs w:val="28"/>
          <w:lang w:eastAsia="ru-RU"/>
        </w:rPr>
        <w:t>1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качество описания и разнообразие способов организации деятельности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клуба молодого избирателя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451BAE96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достижения клуба молодого избирателя в интеллектуальных, исследовательских и творческих конкурсах по избирательному праву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баллов);</w:t>
      </w:r>
    </w:p>
    <w:p w14:paraId="5205813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- доступность изложения материала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383A0054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- культура оформления материалов, грамотность письменной речи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.</w:t>
      </w:r>
    </w:p>
    <w:p w14:paraId="242B73F4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3.7.3.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Социальный видеоролик «За молодым поколением будущее» оценивается в соответствии с критериями:</w:t>
      </w:r>
    </w:p>
    <w:p w14:paraId="320C1E86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- соответствие выбранной тематике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15FBCE14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- нестандартный взгляд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781D8F1B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- оригинальность 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210807B4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- эмоциональное воздействие на зрителя</w:t>
      </w:r>
      <w:r w:rsidRPr="00B24B0C">
        <w:rPr>
          <w:rFonts w:ascii="Arial" w:eastAsia="Calibri" w:hAnsi="Arial" w:cs="Arial"/>
          <w:sz w:val="24"/>
          <w:szCs w:val="28"/>
          <w:lang w:eastAsia="ru-RU"/>
        </w:rPr>
        <w:t xml:space="preserve"> (от 0 до 5 баллов)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. </w:t>
      </w:r>
    </w:p>
    <w:p w14:paraId="4C1C58D6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3.8. 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конкурса.</w:t>
      </w:r>
    </w:p>
    <w:p w14:paraId="7688D86A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Баллы, присвоенные комиссией по каждому из критериев, указанных в пункте 3.7 Положения, суммируются и вносятся в протокол.</w:t>
      </w:r>
    </w:p>
    <w:p w14:paraId="7AE35011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Решения комиссии принимаются открытым голосованием простым большинством голосов, присутствующих на заседании членов комиссии. При голосовании каждый член комиссии имеет один голос. </w:t>
      </w:r>
    </w:p>
    <w:p w14:paraId="7D839C3A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Баллы, выставленные участникам в соответствии с критериями оценивания, суммируются, на основании суммарного балла участникам присваивается порядковый номер и составляется итоговый рейтинг. Первым в итоговом рейтинге указывается участник с наибольшим значением величины суммарного балла, который становится победителем конкурса, последующие участники (до четырех человек), занимающие со второй по пятую позиции в итоговом рейтинге, становятся лауреатами конкурса. При равном значении суммарного балла ранжирование участников в итоговом рейтинге 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>определяется жюри путем открытого голосования простым большинством голосов членов жюри, принявших участие в голосовании. При равном количестве голосов голос председательствующего на заседании жюри является решающим.</w:t>
      </w:r>
    </w:p>
    <w:p w14:paraId="3D0D473F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14:paraId="4172FE33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В течение 10 рабочих дней со дня оформления протокола принимается приказ комитета об итогах проведения конкурса.</w:t>
      </w:r>
    </w:p>
    <w:p w14:paraId="738EBAD9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Информация об итогах конкурса, сертификаты участника направляются в муниципальные образовательные организации города Барнаула, подавшие заявку на участие в конкурсе, в течение 10 рабочих дней со дня принятия приказа комитета об итогах проведения конкурса.</w:t>
      </w:r>
    </w:p>
    <w:p w14:paraId="45A30C3F" w14:textId="77777777" w:rsidR="00B24B0C" w:rsidRPr="00B24B0C" w:rsidRDefault="00B24B0C" w:rsidP="00B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B1998A4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bCs/>
          <w:sz w:val="24"/>
          <w:szCs w:val="28"/>
          <w:lang w:eastAsia="ru-RU"/>
        </w:rPr>
        <w:t>4. Награждение победителей конкурса</w:t>
      </w:r>
    </w:p>
    <w:p w14:paraId="4001978E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820037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4.1. Победитель и лауреаты награждаются дипломом комитета и памятными подарками.</w:t>
      </w:r>
    </w:p>
    <w:p w14:paraId="1F31E71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4.2. Награждение проводится в торжественной обстановке в МБУ ДО «Память» Пост №1 г. Барнаула». </w:t>
      </w:r>
    </w:p>
    <w:p w14:paraId="587C192D" w14:textId="77777777" w:rsidR="00B24B0C" w:rsidRPr="00B24B0C" w:rsidRDefault="00B24B0C" w:rsidP="00B24B0C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BDEC4C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bCs/>
          <w:sz w:val="24"/>
          <w:szCs w:val="28"/>
          <w:lang w:eastAsia="ru-RU"/>
        </w:rPr>
        <w:t>5. Заключительные положения</w:t>
      </w:r>
    </w:p>
    <w:p w14:paraId="1C30536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4FB432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5.1. Конкурсные материалы, направленные </w:t>
      </w:r>
      <w:proofErr w:type="gramStart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на конкурс</w:t>
      </w:r>
      <w:proofErr w:type="gramEnd"/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 не рецензируются и не возвращаются.</w:t>
      </w:r>
    </w:p>
    <w:p w14:paraId="364ACD6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5.2. Возражения по итогам конкурса организаторами конкурса не принимаются.</w:t>
      </w:r>
    </w:p>
    <w:p w14:paraId="6EB7041E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5.3. Плата за участие в конкурсе не взимается.</w:t>
      </w:r>
    </w:p>
    <w:p w14:paraId="7E25DDF8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5.4. Все расходы, связанные с участием в конкурсе, участник конкурса несет самостоятельно.</w:t>
      </w:r>
    </w:p>
    <w:p w14:paraId="0DC162A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</w:p>
    <w:p w14:paraId="4EF2D911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Arial"/>
          <w:iCs/>
          <w:sz w:val="24"/>
          <w:szCs w:val="28"/>
          <w:lang w:eastAsia="ru-RU"/>
        </w:rPr>
        <w:t xml:space="preserve">Председатель комитета   А.Г. </w:t>
      </w:r>
      <w:proofErr w:type="spellStart"/>
      <w:r w:rsidRPr="00B24B0C">
        <w:rPr>
          <w:rFonts w:ascii="Arial" w:eastAsia="Times New Roman" w:hAnsi="Arial" w:cs="Arial"/>
          <w:iCs/>
          <w:sz w:val="24"/>
          <w:szCs w:val="28"/>
          <w:lang w:eastAsia="ru-RU"/>
        </w:rPr>
        <w:t>Муль</w:t>
      </w:r>
      <w:proofErr w:type="spellEnd"/>
    </w:p>
    <w:p w14:paraId="557E3BB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6C4B8F6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1 к Положению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о конкурсе «Молодой избиратель </w:t>
      </w:r>
      <w:r w:rsidRPr="00B24B0C">
        <w:rPr>
          <w:rFonts w:ascii="Arial" w:eastAsia="Times New Roman" w:hAnsi="Arial" w:cs="Arial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 века»</w:t>
      </w:r>
    </w:p>
    <w:p w14:paraId="23F89008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1BA548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ЗАЯВКА</w:t>
      </w:r>
    </w:p>
    <w:p w14:paraId="3448AB4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на участие в конкурсе «Молодой избиратель </w:t>
      </w:r>
      <w:r w:rsidRPr="00B24B0C">
        <w:rPr>
          <w:rFonts w:ascii="Arial" w:eastAsia="Times New Roman" w:hAnsi="Arial" w:cs="Times New Roman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 века»</w:t>
      </w:r>
    </w:p>
    <w:p w14:paraId="62DFE1DD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1E8CD0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Наименование муниципальной общеобразовательной организации города Барнаула __________________________________________________________________</w:t>
      </w:r>
    </w:p>
    <w:p w14:paraId="1B0E550B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ФИ участника конкурса _________________________________________________</w:t>
      </w:r>
    </w:p>
    <w:p w14:paraId="0FE1562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Класс________________________________________________________________</w:t>
      </w:r>
    </w:p>
    <w:p w14:paraId="52B1B5E8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Контактный телефон участника конкурса __________________________________</w:t>
      </w:r>
    </w:p>
    <w:p w14:paraId="069C6C8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Адрес электронной почты участника конкурса______________________________</w:t>
      </w:r>
    </w:p>
    <w:p w14:paraId="39FC82C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</w:p>
    <w:p w14:paraId="273229A5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Директор ________________                                                   _________________________</w:t>
      </w:r>
    </w:p>
    <w:p w14:paraId="4A746380" w14:textId="77777777" w:rsidR="00B24B0C" w:rsidRPr="00B24B0C" w:rsidRDefault="00B24B0C" w:rsidP="00B24B0C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 w:rsidRPr="00B24B0C">
        <w:rPr>
          <w:rFonts w:ascii="Arial" w:eastAsia="Times New Roman" w:hAnsi="Arial" w:cs="Times New Roman"/>
          <w:sz w:val="24"/>
          <w:szCs w:val="26"/>
        </w:rPr>
        <w:t xml:space="preserve">                        (</w:t>
      </w:r>
      <w:proofErr w:type="gramStart"/>
      <w:r w:rsidRPr="00B24B0C">
        <w:rPr>
          <w:rFonts w:ascii="Arial" w:eastAsia="Times New Roman" w:hAnsi="Arial" w:cs="Times New Roman"/>
          <w:sz w:val="24"/>
          <w:szCs w:val="26"/>
        </w:rPr>
        <w:t xml:space="preserve">подпись)   </w:t>
      </w:r>
      <w:proofErr w:type="gramEnd"/>
      <w:r w:rsidRPr="00B24B0C">
        <w:rPr>
          <w:rFonts w:ascii="Arial" w:eastAsia="Times New Roman" w:hAnsi="Arial" w:cs="Times New Roman"/>
          <w:sz w:val="24"/>
          <w:szCs w:val="26"/>
        </w:rPr>
        <w:t xml:space="preserve">                                                                   (расшифровка)</w:t>
      </w:r>
    </w:p>
    <w:p w14:paraId="6E1A070E" w14:textId="77777777" w:rsidR="00B24B0C" w:rsidRPr="00B24B0C" w:rsidRDefault="00B24B0C" w:rsidP="00B24B0C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________________</w:t>
      </w:r>
    </w:p>
    <w:p w14:paraId="778D90F4" w14:textId="77777777" w:rsidR="00B24B0C" w:rsidRPr="00B24B0C" w:rsidRDefault="00B24B0C" w:rsidP="00B24B0C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(дата)</w:t>
      </w:r>
    </w:p>
    <w:bookmarkEnd w:id="0"/>
    <w:p w14:paraId="0CFEDE00" w14:textId="77777777" w:rsidR="00B24B0C" w:rsidRPr="00B24B0C" w:rsidRDefault="00B24B0C" w:rsidP="00B24B0C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897552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2 к Положению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о конкурсе «Молодой избиратель </w:t>
      </w:r>
      <w:r w:rsidRPr="00B24B0C">
        <w:rPr>
          <w:rFonts w:ascii="Arial" w:eastAsia="Times New Roman" w:hAnsi="Arial" w:cs="Arial"/>
          <w:sz w:val="24"/>
          <w:szCs w:val="28"/>
          <w:lang w:val="en-US" w:eastAsia="ru-RU"/>
        </w:rPr>
        <w:t>XXI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 xml:space="preserve"> века»</w:t>
      </w:r>
    </w:p>
    <w:p w14:paraId="50A9B67E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14:paraId="19CAE20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Согласие на обработку персональных данных</w:t>
      </w:r>
    </w:p>
    <w:p w14:paraId="174D1F3A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14:paraId="04B3A5E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>Фамилия _____________________________________________________________</w:t>
      </w:r>
    </w:p>
    <w:p w14:paraId="7AF03A60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Имя _________________________________________________________________</w:t>
      </w:r>
    </w:p>
    <w:p w14:paraId="6CFC5C3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Отчество (при наличии) ________________________________________________</w:t>
      </w:r>
    </w:p>
    <w:p w14:paraId="2869FCF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даю свое согласие на обработку моих персональных данных, персональных данных моего ребенка________________________________________________________</w:t>
      </w:r>
    </w:p>
    <w:p w14:paraId="0519C9D4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B24B0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24B0C">
        <w:rPr>
          <w:rFonts w:ascii="Arial" w:eastAsia="Times New Roman" w:hAnsi="Arial" w:cs="Times New Roman"/>
          <w:sz w:val="24"/>
          <w:szCs w:val="24"/>
        </w:rPr>
        <w:t xml:space="preserve">                               (фамилия, имя, отчество (последнее - при наличии) ребенка)</w:t>
      </w:r>
    </w:p>
    <w:p w14:paraId="49606B6F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в соответствии с требованиями </w:t>
      </w:r>
      <w:hyperlink r:id="rId5" w:history="1">
        <w:r w:rsidRPr="00B24B0C">
          <w:rPr>
            <w:rFonts w:ascii="Arial" w:eastAsia="Times New Roman" w:hAnsi="Arial" w:cs="Times New Roman"/>
            <w:sz w:val="24"/>
            <w:szCs w:val="28"/>
          </w:rPr>
          <w:t>Федерального закона</w:t>
        </w:r>
      </w:hyperlink>
      <w:r w:rsidRPr="00B24B0C">
        <w:rPr>
          <w:rFonts w:ascii="Arial" w:eastAsia="Times New Roman" w:hAnsi="Arial" w:cs="Times New Roman"/>
          <w:sz w:val="24"/>
          <w:szCs w:val="28"/>
        </w:rPr>
        <w:t xml:space="preserve"> от 27.07.2006 №152-ФЗ «О персональных данных».</w:t>
      </w:r>
    </w:p>
    <w:p w14:paraId="13065B9E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Персональные данные предоставлены для обработки с целью участия в конкурсе «Молодой избиратель </w:t>
      </w:r>
      <w:r w:rsidRPr="00B24B0C">
        <w:rPr>
          <w:rFonts w:ascii="Arial" w:eastAsia="Times New Roman" w:hAnsi="Arial" w:cs="Times New Roman"/>
          <w:sz w:val="24"/>
          <w:szCs w:val="28"/>
          <w:lang w:val="en-US"/>
        </w:rPr>
        <w:t>XXI</w:t>
      </w:r>
      <w:r w:rsidRPr="00B24B0C">
        <w:rPr>
          <w:rFonts w:ascii="Arial" w:eastAsia="Times New Roman" w:hAnsi="Arial" w:cs="Times New Roman"/>
          <w:sz w:val="24"/>
          <w:szCs w:val="28"/>
        </w:rPr>
        <w:t xml:space="preserve"> века» 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Pr="00B24B0C">
        <w:rPr>
          <w:rFonts w:ascii="Arial" w:eastAsia="Times New Roman" w:hAnsi="Arial" w:cs="Times New Roman"/>
          <w:sz w:val="24"/>
          <w:szCs w:val="28"/>
        </w:rPr>
        <w:t xml:space="preserve"> соответствии с Положением о конкурсе «Молодой избиратель </w:t>
      </w:r>
      <w:r w:rsidRPr="00B24B0C">
        <w:rPr>
          <w:rFonts w:ascii="Arial" w:eastAsia="Times New Roman" w:hAnsi="Arial" w:cs="Times New Roman"/>
          <w:sz w:val="24"/>
          <w:szCs w:val="28"/>
          <w:lang w:val="en-US"/>
        </w:rPr>
        <w:t>XXI</w:t>
      </w:r>
      <w:r w:rsidRPr="00B24B0C">
        <w:rPr>
          <w:rFonts w:ascii="Arial" w:eastAsia="Times New Roman" w:hAnsi="Arial" w:cs="Times New Roman"/>
          <w:sz w:val="24"/>
          <w:szCs w:val="28"/>
        </w:rPr>
        <w:t xml:space="preserve"> века», утвержденным приказом комитета по образованию города Барнаула.</w:t>
      </w:r>
    </w:p>
    <w:p w14:paraId="75F56B2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__________________________________________________________________________,</w:t>
      </w:r>
    </w:p>
    <w:p w14:paraId="631C9E31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(</w:t>
      </w:r>
      <w:r w:rsidRPr="00B24B0C">
        <w:rPr>
          <w:rFonts w:ascii="Arial" w:eastAsia="Times New Roman" w:hAnsi="Arial" w:cs="Times New Roman"/>
          <w:sz w:val="24"/>
          <w:szCs w:val="24"/>
        </w:rPr>
        <w:t>наименование общеобразовательной организации)</w:t>
      </w:r>
    </w:p>
    <w:p w14:paraId="5BEDB4B6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комитетом по образованию города Барнаула, 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МБУ ДО «Память» Пост №1 г. Барнаула» </w:t>
      </w:r>
      <w:r w:rsidRPr="00B24B0C">
        <w:rPr>
          <w:rFonts w:ascii="Arial" w:eastAsia="Times New Roman" w:hAnsi="Arial" w:cs="Times New Roman"/>
          <w:sz w:val="24"/>
          <w:szCs w:val="28"/>
        </w:rPr>
        <w:t xml:space="preserve">с целью участия в конкурсе «Молодой избиратель </w:t>
      </w:r>
      <w:r w:rsidRPr="00B24B0C">
        <w:rPr>
          <w:rFonts w:ascii="Arial" w:eastAsia="Times New Roman" w:hAnsi="Arial" w:cs="Times New Roman"/>
          <w:sz w:val="24"/>
          <w:szCs w:val="28"/>
          <w:lang w:val="en-US"/>
        </w:rPr>
        <w:t>XXI</w:t>
      </w:r>
      <w:r w:rsidRPr="00B24B0C">
        <w:rPr>
          <w:rFonts w:ascii="Arial" w:eastAsia="Times New Roman" w:hAnsi="Arial" w:cs="Times New Roman"/>
          <w:sz w:val="24"/>
          <w:szCs w:val="28"/>
        </w:rPr>
        <w:t xml:space="preserve"> века»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493A8E1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Согласие на обработку персональных данных (далее – согласие) действует бессрочно и может быть отозвано мною в любое время на основании моего личного заявления в________________________________________________________________,</w:t>
      </w:r>
    </w:p>
    <w:p w14:paraId="66692E37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(</w:t>
      </w:r>
      <w:r w:rsidRPr="00B24B0C">
        <w:rPr>
          <w:rFonts w:ascii="Arial" w:eastAsia="Times New Roman" w:hAnsi="Arial" w:cs="Times New Roman"/>
          <w:sz w:val="24"/>
          <w:szCs w:val="24"/>
        </w:rPr>
        <w:t>наименование общеобразовательной организации)</w:t>
      </w:r>
    </w:p>
    <w:p w14:paraId="6C1EE079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комитет по образованию города Барнаула и 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>МБУ ДО «Память» Пост №1 г. Барнаула»</w:t>
      </w:r>
      <w:r w:rsidRPr="00B24B0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779682C1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В случае отзыва настоящего согласия обязуюсь направить письменное заявление в _________________________________________________________________________, </w:t>
      </w:r>
    </w:p>
    <w:p w14:paraId="64232F9B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(</w:t>
      </w:r>
      <w:r w:rsidRPr="00B24B0C">
        <w:rPr>
          <w:rFonts w:ascii="Arial" w:eastAsia="Times New Roman" w:hAnsi="Arial" w:cs="Times New Roman"/>
          <w:sz w:val="24"/>
          <w:szCs w:val="24"/>
        </w:rPr>
        <w:t>наименование общеобразовательной организации)</w:t>
      </w:r>
    </w:p>
    <w:p w14:paraId="34E63323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комитет по образованию города Барнаула, </w:t>
      </w:r>
      <w:r w:rsidRPr="00B24B0C">
        <w:rPr>
          <w:rFonts w:ascii="Arial" w:eastAsia="Times New Roman" w:hAnsi="Arial" w:cs="Times New Roman"/>
          <w:sz w:val="24"/>
          <w:szCs w:val="28"/>
          <w:lang w:eastAsia="ru-RU"/>
        </w:rPr>
        <w:t xml:space="preserve">МБУ ДО «Память» Пост №1 г. Барнаула» </w:t>
      </w:r>
      <w:r w:rsidRPr="00B24B0C">
        <w:rPr>
          <w:rFonts w:ascii="Arial" w:eastAsia="Times New Roman" w:hAnsi="Arial" w:cs="Times New Roman"/>
          <w:sz w:val="24"/>
          <w:szCs w:val="28"/>
        </w:rPr>
        <w:t>с указанием даты прекращения действия согласия.</w:t>
      </w:r>
    </w:p>
    <w:p w14:paraId="7E4499C8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С условиями фестиваля ознакомлен (а) и согласен (на).</w:t>
      </w:r>
    </w:p>
    <w:p w14:paraId="28CC8638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</w:p>
    <w:p w14:paraId="4945CFDC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>«___» ___________ 20___г.     __________________        ___________________________</w:t>
      </w:r>
    </w:p>
    <w:p w14:paraId="164409A2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B24B0C">
        <w:rPr>
          <w:rFonts w:ascii="Arial" w:eastAsia="Times New Roman" w:hAnsi="Arial" w:cs="Times New Roman"/>
          <w:sz w:val="24"/>
          <w:szCs w:val="28"/>
        </w:rPr>
        <w:t xml:space="preserve">     (дата подачи </w:t>
      </w:r>
      <w:proofErr w:type="gramStart"/>
      <w:r w:rsidRPr="00B24B0C">
        <w:rPr>
          <w:rFonts w:ascii="Arial" w:eastAsia="Times New Roman" w:hAnsi="Arial" w:cs="Times New Roman"/>
          <w:sz w:val="24"/>
          <w:szCs w:val="28"/>
        </w:rPr>
        <w:t xml:space="preserve">согласия)   </w:t>
      </w:r>
      <w:proofErr w:type="gramEnd"/>
      <w:r w:rsidRPr="00B24B0C">
        <w:rPr>
          <w:rFonts w:ascii="Arial" w:eastAsia="Times New Roman" w:hAnsi="Arial" w:cs="Times New Roman"/>
          <w:sz w:val="24"/>
          <w:szCs w:val="28"/>
        </w:rPr>
        <w:t xml:space="preserve">                ( подпись)                                          (Ф.И.О.)</w:t>
      </w:r>
    </w:p>
    <w:p w14:paraId="4B32561B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</w:p>
    <w:p w14:paraId="651E23DF" w14:textId="77777777" w:rsidR="00B24B0C" w:rsidRPr="00B24B0C" w:rsidRDefault="00B24B0C" w:rsidP="00B24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137D25" w14:textId="77777777" w:rsidR="0054057A" w:rsidRDefault="0054057A"/>
    <w:sectPr w:rsidR="0054057A" w:rsidSect="009152F8">
      <w:headerReference w:type="default" r:id="rId6"/>
      <w:pgSz w:w="11900" w:h="16800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0896" w14:textId="77777777" w:rsidR="009152F8" w:rsidRDefault="00B24B0C">
    <w:pPr>
      <w:pStyle w:val="a3"/>
      <w:jc w:val="right"/>
    </w:pPr>
  </w:p>
  <w:p w14:paraId="1C7D55E2" w14:textId="77777777" w:rsidR="009152F8" w:rsidRDefault="00B24B0C" w:rsidP="009152F8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C"/>
    <w:rsid w:val="0054057A"/>
    <w:rsid w:val="00B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FDC8"/>
  <w15:chartTrackingRefBased/>
  <w15:docId w15:val="{878A4E93-FEDC-4AB7-A57E-21EA3C5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4B0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medvezhat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2020-12-25T09:45:00Z</dcterms:created>
  <dcterms:modified xsi:type="dcterms:W3CDTF">2020-12-25T09:46:00Z</dcterms:modified>
</cp:coreProperties>
</file>