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F2FE" w14:textId="77777777" w:rsidR="00675721" w:rsidRPr="00F079D7" w:rsidRDefault="00675721" w:rsidP="00487510">
      <w:pPr>
        <w:ind w:left="4956"/>
        <w:jc w:val="both"/>
        <w:rPr>
          <w:sz w:val="28"/>
          <w:szCs w:val="28"/>
        </w:rPr>
      </w:pPr>
      <w:bookmarkStart w:id="0" w:name="sub_10000"/>
      <w:r w:rsidRPr="00F079D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14:paraId="6CA5CE44" w14:textId="77777777" w:rsidR="00CF654C" w:rsidRDefault="00675721" w:rsidP="006D3E7A">
      <w:pPr>
        <w:ind w:left="4956"/>
        <w:jc w:val="both"/>
        <w:rPr>
          <w:sz w:val="28"/>
          <w:szCs w:val="28"/>
        </w:rPr>
      </w:pPr>
      <w:r w:rsidRPr="00F079D7">
        <w:rPr>
          <w:sz w:val="28"/>
          <w:szCs w:val="28"/>
        </w:rPr>
        <w:t>к постановлению</w:t>
      </w:r>
      <w:r w:rsidR="006D3E7A">
        <w:rPr>
          <w:sz w:val="28"/>
          <w:szCs w:val="28"/>
        </w:rPr>
        <w:t xml:space="preserve"> </w:t>
      </w:r>
    </w:p>
    <w:p w14:paraId="2FE6F84C" w14:textId="77777777" w:rsidR="00CF654C" w:rsidRDefault="00675721" w:rsidP="006D3E7A">
      <w:pPr>
        <w:ind w:left="4956"/>
        <w:jc w:val="both"/>
        <w:rPr>
          <w:sz w:val="28"/>
          <w:szCs w:val="28"/>
        </w:rPr>
      </w:pPr>
      <w:r w:rsidRPr="00F079D7">
        <w:rPr>
          <w:sz w:val="28"/>
          <w:szCs w:val="28"/>
        </w:rPr>
        <w:t>администрации города</w:t>
      </w:r>
      <w:r w:rsidR="006D3E7A">
        <w:rPr>
          <w:sz w:val="28"/>
          <w:szCs w:val="28"/>
        </w:rPr>
        <w:t xml:space="preserve"> </w:t>
      </w:r>
    </w:p>
    <w:p w14:paraId="4AD03D2C" w14:textId="15916065" w:rsidR="00675721" w:rsidRPr="00F079D7" w:rsidRDefault="00675721" w:rsidP="006D3E7A">
      <w:pPr>
        <w:ind w:left="4956"/>
        <w:jc w:val="both"/>
        <w:rPr>
          <w:sz w:val="28"/>
          <w:szCs w:val="28"/>
        </w:rPr>
      </w:pPr>
      <w:r w:rsidRPr="00F079D7">
        <w:rPr>
          <w:sz w:val="28"/>
          <w:szCs w:val="28"/>
        </w:rPr>
        <w:t xml:space="preserve">от </w:t>
      </w:r>
      <w:r w:rsidR="000E3804">
        <w:rPr>
          <w:sz w:val="28"/>
          <w:szCs w:val="28"/>
        </w:rPr>
        <w:t>01.12.2023</w:t>
      </w:r>
      <w:r w:rsidRPr="00F079D7">
        <w:rPr>
          <w:sz w:val="28"/>
          <w:szCs w:val="28"/>
        </w:rPr>
        <w:t xml:space="preserve"> №</w:t>
      </w:r>
      <w:r w:rsidR="000E3804">
        <w:rPr>
          <w:sz w:val="28"/>
          <w:szCs w:val="28"/>
        </w:rPr>
        <w:t>1779</w:t>
      </w:r>
    </w:p>
    <w:p w14:paraId="31C7985A" w14:textId="77777777" w:rsidR="00675721" w:rsidRDefault="00675721" w:rsidP="00062BE7">
      <w:pPr>
        <w:ind w:left="2121" w:firstLine="2835"/>
        <w:jc w:val="both"/>
        <w:rPr>
          <w:sz w:val="28"/>
          <w:szCs w:val="28"/>
        </w:rPr>
      </w:pPr>
    </w:p>
    <w:p w14:paraId="512C8697" w14:textId="77777777" w:rsidR="00062BE7" w:rsidRPr="009E4B5C" w:rsidRDefault="00062BE7" w:rsidP="00062BE7">
      <w:pPr>
        <w:ind w:left="2121" w:firstLine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9E4B5C">
        <w:rPr>
          <w:sz w:val="28"/>
          <w:szCs w:val="28"/>
        </w:rPr>
        <w:t>4</w:t>
      </w:r>
    </w:p>
    <w:bookmarkEnd w:id="0"/>
    <w:p w14:paraId="34343D27" w14:textId="77777777" w:rsidR="004736E1" w:rsidRPr="004736E1" w:rsidRDefault="00062BE7" w:rsidP="00062BE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hyperlink r:id="rId6" w:anchor="sub_0" w:history="1">
        <w:r>
          <w:rPr>
            <w:rStyle w:val="a3"/>
            <w:color w:val="auto"/>
            <w:sz w:val="28"/>
            <w:szCs w:val="28"/>
            <w:u w:val="none"/>
          </w:rPr>
          <w:t>Положению</w:t>
        </w:r>
      </w:hyperlink>
      <w:r w:rsidR="00CF654C">
        <w:rPr>
          <w:sz w:val="28"/>
          <w:szCs w:val="28"/>
        </w:rPr>
        <w:t xml:space="preserve"> о системе оплаты труда </w:t>
      </w:r>
      <w:r>
        <w:rPr>
          <w:sz w:val="28"/>
          <w:szCs w:val="28"/>
        </w:rPr>
        <w:t>р</w:t>
      </w:r>
      <w:r w:rsidR="00CF654C">
        <w:rPr>
          <w:sz w:val="28"/>
          <w:szCs w:val="28"/>
        </w:rPr>
        <w:t>аботников муниципального </w:t>
      </w:r>
      <w:r>
        <w:rPr>
          <w:sz w:val="28"/>
          <w:szCs w:val="28"/>
        </w:rPr>
        <w:t xml:space="preserve">казенного учреждения «Управление </w:t>
      </w:r>
    </w:p>
    <w:p w14:paraId="531AC307" w14:textId="77777777" w:rsidR="004736E1" w:rsidRPr="00AA5ACE" w:rsidRDefault="00062BE7" w:rsidP="00062BE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по дела</w:t>
      </w:r>
      <w:r w:rsidR="004736E1">
        <w:rPr>
          <w:sz w:val="28"/>
          <w:szCs w:val="28"/>
        </w:rPr>
        <w:t xml:space="preserve">м гражданской обороны </w:t>
      </w:r>
    </w:p>
    <w:p w14:paraId="44B8D6C8" w14:textId="77777777" w:rsidR="00062BE7" w:rsidRDefault="00062BE7" w:rsidP="00062BE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и чрезвычайным ситуациям г.Барнаула»</w:t>
      </w:r>
    </w:p>
    <w:p w14:paraId="02149E70" w14:textId="77777777" w:rsidR="00CB6414" w:rsidRDefault="00CB6414" w:rsidP="00A55C57">
      <w:pPr>
        <w:spacing w:line="360" w:lineRule="auto"/>
        <w:rPr>
          <w:sz w:val="30"/>
          <w:szCs w:val="30"/>
        </w:rPr>
      </w:pPr>
    </w:p>
    <w:p w14:paraId="6C0ED1C0" w14:textId="77777777" w:rsidR="00F60871" w:rsidRPr="00F60871" w:rsidRDefault="00F60871" w:rsidP="00F60871">
      <w:pPr>
        <w:rPr>
          <w:sz w:val="28"/>
          <w:szCs w:val="28"/>
        </w:rPr>
      </w:pPr>
      <w:r w:rsidRPr="00F60871">
        <w:rPr>
          <w:sz w:val="28"/>
          <w:szCs w:val="28"/>
        </w:rPr>
        <w:t>РАЗМЕР</w:t>
      </w:r>
    </w:p>
    <w:p w14:paraId="0F91B342" w14:textId="77777777" w:rsidR="00CB6414" w:rsidRDefault="00F60871" w:rsidP="00F60871">
      <w:pPr>
        <w:rPr>
          <w:sz w:val="28"/>
          <w:szCs w:val="28"/>
        </w:rPr>
      </w:pPr>
      <w:r w:rsidRPr="00F60871">
        <w:rPr>
          <w:sz w:val="28"/>
          <w:szCs w:val="28"/>
        </w:rPr>
        <w:t>ставок рабочих</w:t>
      </w:r>
    </w:p>
    <w:tbl>
      <w:tblPr>
        <w:tblpPr w:leftFromText="180" w:rightFromText="180" w:vertAnchor="text" w:horzAnchor="margin" w:tblpY="23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2693"/>
      </w:tblGrid>
      <w:tr w:rsidR="00CB6414" w:rsidRPr="00CB6414" w14:paraId="70FD22CD" w14:textId="77777777" w:rsidTr="00975581">
        <w:trPr>
          <w:trHeight w:val="553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6396A2CC" w14:textId="77777777" w:rsidR="00CB6414" w:rsidRPr="00CB6414" w:rsidRDefault="00CB6414" w:rsidP="00E304FB">
            <w:pPr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>№</w:t>
            </w:r>
          </w:p>
          <w:p w14:paraId="24F05250" w14:textId="77777777" w:rsidR="00CB6414" w:rsidRPr="00CB6414" w:rsidRDefault="00CB6414" w:rsidP="00E304FB">
            <w:pPr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2979D" w14:textId="77777777" w:rsidR="00CB6414" w:rsidRPr="00CB6414" w:rsidRDefault="00CB6414" w:rsidP="00675721">
            <w:pPr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3CCF1FA0" w14:textId="77777777" w:rsidR="00CB6414" w:rsidRPr="00CB6414" w:rsidRDefault="00CB6414" w:rsidP="00CB6414">
            <w:pPr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>Размер ставки (руб.)</w:t>
            </w:r>
          </w:p>
        </w:tc>
      </w:tr>
      <w:tr w:rsidR="00F60871" w:rsidRPr="00CB6414" w14:paraId="4CD65BCD" w14:textId="77777777" w:rsidTr="0097558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FEF8" w14:textId="77777777" w:rsidR="00F60871" w:rsidRPr="00CB6414" w:rsidRDefault="00F60871" w:rsidP="00675721">
            <w:pPr>
              <w:jc w:val="both"/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4A88" w14:textId="77777777" w:rsidR="00F60871" w:rsidRPr="00CB6414" w:rsidRDefault="00F60871" w:rsidP="00675721">
            <w:pPr>
              <w:jc w:val="both"/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 xml:space="preserve">1 разряд работ в соответствии с Единым тарифно-квалификационным справочником работ </w:t>
            </w:r>
            <w:r w:rsidR="00CB6414">
              <w:rPr>
                <w:sz w:val="26"/>
                <w:szCs w:val="26"/>
              </w:rPr>
              <w:t xml:space="preserve">                        </w:t>
            </w:r>
            <w:r w:rsidRPr="00CB6414">
              <w:rPr>
                <w:sz w:val="26"/>
                <w:szCs w:val="26"/>
              </w:rPr>
              <w:t>и профессий рабочих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E2676" w14:textId="77777777" w:rsidR="00F60871" w:rsidRPr="003B23C1" w:rsidRDefault="00B557BA" w:rsidP="000B76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7244</w:t>
            </w:r>
          </w:p>
        </w:tc>
      </w:tr>
      <w:tr w:rsidR="00F60871" w:rsidRPr="00CB6414" w14:paraId="040D2090" w14:textId="77777777" w:rsidTr="0097558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A6A1" w14:textId="77777777" w:rsidR="00F60871" w:rsidRPr="00CB6414" w:rsidRDefault="00F60871" w:rsidP="00675721">
            <w:pPr>
              <w:jc w:val="both"/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628D" w14:textId="77777777" w:rsidR="00F60871" w:rsidRPr="00CB6414" w:rsidRDefault="00F60871" w:rsidP="00675721">
            <w:pPr>
              <w:jc w:val="both"/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 xml:space="preserve">2 разряд работ в соответствии с Единым тарифно-квалификационным справочником работ </w:t>
            </w:r>
            <w:r w:rsidR="00CB6414">
              <w:rPr>
                <w:sz w:val="26"/>
                <w:szCs w:val="26"/>
              </w:rPr>
              <w:t xml:space="preserve">                          </w:t>
            </w:r>
            <w:r w:rsidRPr="00CB6414">
              <w:rPr>
                <w:sz w:val="26"/>
                <w:szCs w:val="26"/>
              </w:rPr>
              <w:t>и профессий рабочих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EA2ED" w14:textId="77777777" w:rsidR="00F60871" w:rsidRPr="00B557BA" w:rsidRDefault="00B557BA" w:rsidP="000B76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7970</w:t>
            </w:r>
          </w:p>
        </w:tc>
      </w:tr>
      <w:tr w:rsidR="00F60871" w:rsidRPr="00CB6414" w14:paraId="229A0E83" w14:textId="77777777" w:rsidTr="0097558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EC36" w14:textId="77777777" w:rsidR="00F60871" w:rsidRPr="00CB6414" w:rsidRDefault="00F60871" w:rsidP="00675721">
            <w:pPr>
              <w:jc w:val="both"/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9A6D" w14:textId="77777777" w:rsidR="00F60871" w:rsidRPr="00CB6414" w:rsidRDefault="00F60871" w:rsidP="00675721">
            <w:pPr>
              <w:jc w:val="both"/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>3 разряд работ в соответствии с Единым тарифно-квалификационным справочником работ</w:t>
            </w:r>
            <w:r w:rsidR="00CB6414">
              <w:rPr>
                <w:sz w:val="26"/>
                <w:szCs w:val="26"/>
              </w:rPr>
              <w:t xml:space="preserve">                       </w:t>
            </w:r>
            <w:r w:rsidRPr="00CB6414">
              <w:rPr>
                <w:sz w:val="26"/>
                <w:szCs w:val="26"/>
              </w:rPr>
              <w:t xml:space="preserve"> и профессий рабочих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11407" w14:textId="77777777" w:rsidR="00F60871" w:rsidRPr="003B23C1" w:rsidRDefault="00B557BA" w:rsidP="000B76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9053</w:t>
            </w:r>
          </w:p>
        </w:tc>
      </w:tr>
      <w:tr w:rsidR="00F60871" w:rsidRPr="00CB6414" w14:paraId="72C56170" w14:textId="77777777" w:rsidTr="0097558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7363" w14:textId="77777777" w:rsidR="00F60871" w:rsidRPr="00CB6414" w:rsidRDefault="00F60871" w:rsidP="00675721">
            <w:pPr>
              <w:jc w:val="both"/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4E7F" w14:textId="77777777" w:rsidR="00F60871" w:rsidRPr="00CB6414" w:rsidRDefault="00F60871" w:rsidP="00675721">
            <w:pPr>
              <w:jc w:val="both"/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 xml:space="preserve">4 разряд работ в соответствии с Единым тарифно-квалификационным справочником работ </w:t>
            </w:r>
            <w:r w:rsidR="00CB6414">
              <w:rPr>
                <w:sz w:val="26"/>
                <w:szCs w:val="26"/>
              </w:rPr>
              <w:t xml:space="preserve">                       </w:t>
            </w:r>
            <w:r w:rsidRPr="00CB6414">
              <w:rPr>
                <w:sz w:val="26"/>
                <w:szCs w:val="26"/>
              </w:rPr>
              <w:t>и профессий рабочих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E1416" w14:textId="77777777" w:rsidR="00F60871" w:rsidRPr="003B23C1" w:rsidRDefault="00B557BA" w:rsidP="00B557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10503</w:t>
            </w:r>
          </w:p>
        </w:tc>
      </w:tr>
      <w:tr w:rsidR="00F60871" w:rsidRPr="00CB6414" w14:paraId="5463030C" w14:textId="77777777" w:rsidTr="0097558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F08A" w14:textId="77777777" w:rsidR="00F60871" w:rsidRPr="00CB6414" w:rsidRDefault="00F60871" w:rsidP="00675721">
            <w:pPr>
              <w:jc w:val="both"/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9283" w14:textId="77777777" w:rsidR="00F60871" w:rsidRPr="00CB6414" w:rsidRDefault="00F60871" w:rsidP="00675721">
            <w:pPr>
              <w:jc w:val="both"/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 xml:space="preserve">5 разряд работ в соответствии с Единым тарифно-квалификационным справочником работ </w:t>
            </w:r>
            <w:r w:rsidR="00CB6414">
              <w:rPr>
                <w:sz w:val="26"/>
                <w:szCs w:val="26"/>
              </w:rPr>
              <w:t xml:space="preserve">                       </w:t>
            </w:r>
            <w:r w:rsidRPr="00CB6414">
              <w:rPr>
                <w:sz w:val="26"/>
                <w:szCs w:val="26"/>
              </w:rPr>
              <w:t>и профессий рабочих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85DCB" w14:textId="77777777" w:rsidR="00F60871" w:rsidRPr="003B23C1" w:rsidRDefault="00B557BA" w:rsidP="000B76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11347</w:t>
            </w:r>
          </w:p>
        </w:tc>
      </w:tr>
      <w:tr w:rsidR="00F60871" w:rsidRPr="00CB6414" w14:paraId="1112E235" w14:textId="77777777" w:rsidTr="0097558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B614" w14:textId="77777777" w:rsidR="00F60871" w:rsidRPr="00CB6414" w:rsidRDefault="00F60871" w:rsidP="00675721">
            <w:pPr>
              <w:jc w:val="both"/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0B7C" w14:textId="77777777" w:rsidR="00F60871" w:rsidRPr="00CB6414" w:rsidRDefault="00F60871" w:rsidP="00675721">
            <w:pPr>
              <w:jc w:val="both"/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 xml:space="preserve">6 разряд работ в соответствии с Единым тарифно-квалификационным справочником работ </w:t>
            </w:r>
            <w:r w:rsidR="00CB6414">
              <w:rPr>
                <w:sz w:val="26"/>
                <w:szCs w:val="26"/>
              </w:rPr>
              <w:t xml:space="preserve">                        </w:t>
            </w:r>
            <w:r w:rsidRPr="00CB6414">
              <w:rPr>
                <w:sz w:val="26"/>
                <w:szCs w:val="26"/>
              </w:rPr>
              <w:t>и профессий рабочих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B7560" w14:textId="77777777" w:rsidR="00F60871" w:rsidRPr="00B557BA" w:rsidRDefault="00B557BA" w:rsidP="000B76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12070</w:t>
            </w:r>
          </w:p>
        </w:tc>
      </w:tr>
      <w:tr w:rsidR="00F60871" w:rsidRPr="00CB6414" w14:paraId="77E82747" w14:textId="77777777" w:rsidTr="0097558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C853" w14:textId="77777777" w:rsidR="00F60871" w:rsidRPr="00CB6414" w:rsidRDefault="00F60871" w:rsidP="00675721">
            <w:pPr>
              <w:jc w:val="both"/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CD0C" w14:textId="77777777" w:rsidR="00F60871" w:rsidRPr="00CB6414" w:rsidRDefault="00F60871" w:rsidP="00675721">
            <w:pPr>
              <w:jc w:val="both"/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 xml:space="preserve">7 разряд работ в соответствии с Единым тарифно-квалификационным справочником работ </w:t>
            </w:r>
            <w:r w:rsidR="00CB6414">
              <w:rPr>
                <w:sz w:val="26"/>
                <w:szCs w:val="26"/>
              </w:rPr>
              <w:t xml:space="preserve">                         </w:t>
            </w:r>
            <w:r w:rsidRPr="00CB6414">
              <w:rPr>
                <w:sz w:val="26"/>
                <w:szCs w:val="26"/>
              </w:rPr>
              <w:t>и профессий рабочих</w:t>
            </w:r>
            <w:r w:rsidR="00CB641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04EB3" w14:textId="77777777" w:rsidR="00F60871" w:rsidRPr="003B23C1" w:rsidRDefault="00B557BA" w:rsidP="00B557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12434</w:t>
            </w:r>
          </w:p>
        </w:tc>
      </w:tr>
      <w:tr w:rsidR="00F60871" w:rsidRPr="00CB6414" w14:paraId="0448A923" w14:textId="77777777" w:rsidTr="00975581">
        <w:trPr>
          <w:trHeight w:val="4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D178" w14:textId="77777777" w:rsidR="00CB6414" w:rsidRDefault="00CB6414" w:rsidP="00CB6414">
            <w:pPr>
              <w:jc w:val="both"/>
              <w:rPr>
                <w:sz w:val="26"/>
                <w:szCs w:val="26"/>
              </w:rPr>
            </w:pPr>
          </w:p>
          <w:p w14:paraId="186BBA0B" w14:textId="77777777" w:rsidR="00CB6414" w:rsidRPr="00CB6414" w:rsidRDefault="00CB6414" w:rsidP="00CB64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FC7A" w14:textId="77777777" w:rsidR="00F60871" w:rsidRPr="00CB6414" w:rsidRDefault="00CB6414" w:rsidP="00CB6414">
            <w:pPr>
              <w:jc w:val="both"/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 xml:space="preserve">8 разряд работ в соответствии с Единым тарифно-квалификационным справочником работ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CB6414">
              <w:rPr>
                <w:sz w:val="26"/>
                <w:szCs w:val="26"/>
              </w:rPr>
              <w:t xml:space="preserve">и профессий рабочих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ED546" w14:textId="77777777" w:rsidR="00F60871" w:rsidRPr="003B23C1" w:rsidRDefault="00B557BA" w:rsidP="000B76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12795</w:t>
            </w:r>
          </w:p>
        </w:tc>
      </w:tr>
    </w:tbl>
    <w:p w14:paraId="728D5ADC" w14:textId="77777777" w:rsidR="00CB6414" w:rsidRDefault="00CB6414" w:rsidP="00675721">
      <w:pPr>
        <w:ind w:left="2121" w:firstLine="2835"/>
        <w:jc w:val="left"/>
        <w:rPr>
          <w:sz w:val="28"/>
          <w:szCs w:val="28"/>
        </w:rPr>
      </w:pPr>
    </w:p>
    <w:p w14:paraId="33E39E23" w14:textId="77777777" w:rsidR="00CB6414" w:rsidRDefault="00AF3AA9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E367410" w14:textId="77777777"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14:paraId="4A0F715D" w14:textId="77777777"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14:paraId="4D7CD7AC" w14:textId="77777777"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14:paraId="496AC7FC" w14:textId="77777777"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14:paraId="2086FAF8" w14:textId="77777777"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14:paraId="7556CF90" w14:textId="77777777"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8EFFF" wp14:editId="268C12E9">
                <wp:simplePos x="0" y="0"/>
                <wp:positionH relativeFrom="column">
                  <wp:posOffset>5637530</wp:posOffset>
                </wp:positionH>
                <wp:positionV relativeFrom="paragraph">
                  <wp:posOffset>-1207135</wp:posOffset>
                </wp:positionV>
                <wp:extent cx="560717" cy="569344"/>
                <wp:effectExtent l="0" t="0" r="10795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69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878A4" id="Прямоугольник 1" o:spid="_x0000_s1026" style="position:absolute;margin-left:443.9pt;margin-top:-95.05pt;width:44.15pt;height:4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" fillcolor="window" strokecolor="window" strokeweight="2pt"/>
            </w:pict>
          </mc:Fallback>
        </mc:AlternateContent>
      </w:r>
    </w:p>
    <w:p w14:paraId="1E65AE7E" w14:textId="77777777"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14:paraId="3DE3CFE5" w14:textId="77777777"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14:paraId="67AB5FE7" w14:textId="77777777"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14:paraId="348B0759" w14:textId="77777777"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14:paraId="54A5A06C" w14:textId="77777777"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14:paraId="710826D3" w14:textId="77777777"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14:paraId="60C65374" w14:textId="77777777"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14:paraId="337C6B13" w14:textId="77777777"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14:paraId="47247AE3" w14:textId="77777777"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14:paraId="5D8B3F23" w14:textId="77777777"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14:paraId="42021867" w14:textId="77777777"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14:paraId="656EF677" w14:textId="77777777"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14:paraId="6CF22545" w14:textId="77777777"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14:paraId="208CB371" w14:textId="77777777"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14:paraId="50CCB4C4" w14:textId="77777777"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14:paraId="583F9E51" w14:textId="77777777"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14:paraId="1BA95E79" w14:textId="77777777"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14:paraId="4B9A01A7" w14:textId="77777777"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14:paraId="6E3E3842" w14:textId="77777777"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14:paraId="64013EF3" w14:textId="77777777"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14:paraId="1ED8DD9A" w14:textId="77777777"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14:paraId="00BA10F3" w14:textId="77777777"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sectPr w:rsidR="00AA5ACE" w:rsidSect="00235B44">
      <w:headerReference w:type="default" r:id="rId7"/>
      <w:pgSz w:w="11906" w:h="16838"/>
      <w:pgMar w:top="1134" w:right="851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4C085" w14:textId="77777777" w:rsidR="00AC470B" w:rsidRDefault="00AC470B" w:rsidP="00890549">
      <w:r>
        <w:separator/>
      </w:r>
    </w:p>
  </w:endnote>
  <w:endnote w:type="continuationSeparator" w:id="0">
    <w:p w14:paraId="74800055" w14:textId="77777777" w:rsidR="00AC470B" w:rsidRDefault="00AC470B" w:rsidP="0089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BA8A" w14:textId="77777777" w:rsidR="00AC470B" w:rsidRDefault="00AC470B" w:rsidP="00890549">
      <w:r>
        <w:separator/>
      </w:r>
    </w:p>
  </w:footnote>
  <w:footnote w:type="continuationSeparator" w:id="0">
    <w:p w14:paraId="5CEBE319" w14:textId="77777777" w:rsidR="00AC470B" w:rsidRDefault="00AC470B" w:rsidP="0089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4715096"/>
      <w:docPartObj>
        <w:docPartGallery w:val="Page Numbers (Top of Page)"/>
        <w:docPartUnique/>
      </w:docPartObj>
    </w:sdtPr>
    <w:sdtEndPr/>
    <w:sdtContent>
      <w:p w14:paraId="3B907C0D" w14:textId="77777777" w:rsidR="00890549" w:rsidRDefault="009C420B">
        <w:pPr>
          <w:pStyle w:val="a4"/>
          <w:jc w:val="right"/>
        </w:pPr>
        <w:r>
          <w:fldChar w:fldCharType="begin"/>
        </w:r>
        <w:r w:rsidR="00890549">
          <w:instrText>PAGE   \* MERGEFORMAT</w:instrText>
        </w:r>
        <w:r>
          <w:fldChar w:fldCharType="separate"/>
        </w:r>
        <w:r w:rsidR="009C7DA6">
          <w:rPr>
            <w:noProof/>
          </w:rPr>
          <w:t>2</w:t>
        </w:r>
        <w:r>
          <w:fldChar w:fldCharType="end"/>
        </w:r>
      </w:p>
    </w:sdtContent>
  </w:sdt>
  <w:p w14:paraId="30F3DEB5" w14:textId="77777777" w:rsidR="00890549" w:rsidRDefault="008905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BE6"/>
    <w:rsid w:val="000351B7"/>
    <w:rsid w:val="00050D77"/>
    <w:rsid w:val="00062BE7"/>
    <w:rsid w:val="000B76FA"/>
    <w:rsid w:val="000E3804"/>
    <w:rsid w:val="001770C2"/>
    <w:rsid w:val="00235B44"/>
    <w:rsid w:val="00285E78"/>
    <w:rsid w:val="003B23C1"/>
    <w:rsid w:val="00451D83"/>
    <w:rsid w:val="00461359"/>
    <w:rsid w:val="004736E1"/>
    <w:rsid w:val="00477EA4"/>
    <w:rsid w:val="00487510"/>
    <w:rsid w:val="00501EBB"/>
    <w:rsid w:val="0060294E"/>
    <w:rsid w:val="00627028"/>
    <w:rsid w:val="00673059"/>
    <w:rsid w:val="00675721"/>
    <w:rsid w:val="006D3E7A"/>
    <w:rsid w:val="00752F20"/>
    <w:rsid w:val="00890549"/>
    <w:rsid w:val="008A5E67"/>
    <w:rsid w:val="00975581"/>
    <w:rsid w:val="009C420B"/>
    <w:rsid w:val="009C7DA6"/>
    <w:rsid w:val="009E4B5C"/>
    <w:rsid w:val="009E5291"/>
    <w:rsid w:val="00A55C57"/>
    <w:rsid w:val="00AA477F"/>
    <w:rsid w:val="00AA5ACE"/>
    <w:rsid w:val="00AC470B"/>
    <w:rsid w:val="00AD4717"/>
    <w:rsid w:val="00AE5E22"/>
    <w:rsid w:val="00AE7CED"/>
    <w:rsid w:val="00AF3AA9"/>
    <w:rsid w:val="00B557BA"/>
    <w:rsid w:val="00C22B27"/>
    <w:rsid w:val="00CB6414"/>
    <w:rsid w:val="00CF654C"/>
    <w:rsid w:val="00D95E9B"/>
    <w:rsid w:val="00E304FB"/>
    <w:rsid w:val="00E3085C"/>
    <w:rsid w:val="00EE33C9"/>
    <w:rsid w:val="00EF681D"/>
    <w:rsid w:val="00F04BE6"/>
    <w:rsid w:val="00F33326"/>
    <w:rsid w:val="00F60871"/>
    <w:rsid w:val="00F9609F"/>
    <w:rsid w:val="00FA0E3C"/>
    <w:rsid w:val="00FA1A89"/>
    <w:rsid w:val="00FB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0886"/>
  <w15:docId w15:val="{CA3AFC2B-D435-42DB-85F4-CB227714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8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87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05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0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05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05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O:\YURIST\1%20&#1053;&#1055;&#1041;%20&#1075;&#1086;&#1088;&#1086;&#1076;&#1072;\&#1055;&#1054;&#1044;&#1043;&#1054;&#1058;&#1054;&#1042;&#1050;&#1040;%20&#1055;&#1056;&#1054;&#1045;&#1050;&#1058;&#1054;&#1042;%20&#1052;&#1055;&#1040;\&#1055;&#1056;&#1054;&#1045;&#1050;&#1058;%20&#1053;&#1040;%20&#1057;&#1054;&#1043;&#1051;&#1040;&#1057;&#1054;&#1042;&#1040;&#1053;&#1048;&#1048;%20&#1074;&#1085;&#1077;&#1089;&#1077;&#1085;&#1080;&#1103;%20&#1080;&#1079;&#1084;&#1077;&#1085;&#1077;&#1085;&#1080;&#1081;%20&#1074;%20&#1087;&#1086;&#1089;&#1090;&#1072;&#1085;&#1086;&#1074;&#1083;&#1077;&#1085;&#1080;&#1077;%20&#1086;&#1073;%20&#1086;&#1087;&#1083;&#1072;&#1090;&#1077;%20&#1090;&#1088;&#1091;&#1076;&#1072;\&#1087;&#1088;&#1080;&#1083;&#1086;&#1078;&#1077;&#1085;&#1080;&#1077;%201%20&#1082;%20&#1087;&#1088;&#1080;&#1083;&#1086;&#1078;&#1077;&#1085;&#1080;&#1102;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"УГОЧС г. Барнаула"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ПравПортал</cp:lastModifiedBy>
  <cp:revision>9</cp:revision>
  <cp:lastPrinted>2023-11-09T02:41:00Z</cp:lastPrinted>
  <dcterms:created xsi:type="dcterms:W3CDTF">2022-08-25T04:25:00Z</dcterms:created>
  <dcterms:modified xsi:type="dcterms:W3CDTF">2023-12-04T08:49:00Z</dcterms:modified>
</cp:coreProperties>
</file>