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 решению городской Думы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 25.04.2025 №497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 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ПОЛОЖЕНИЕ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муниципальном контроле на автомобильном транспорте,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городском наземном электрическом транспорте и в дорожном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хозяйстве на территории городского округа – города Барнаула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Алтайского края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Общие положения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 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1.1.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 (далее – Положение)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 (далее – муниципальный контроль).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1.2. Предметом муниципального контроля является соблюдение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юридическими лицами, индивидуальными предпринимателями и гражданами </w:t>
      </w: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обязательных требований: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1) в области автомобильных дорог и дорожной деятельности, установленных в отношении автомобильных дорог общего пользования местного значения городского округа – города Барнаула Алтайского края (далее - автомобильные дороги):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 эксплуатации объектов дорожного сервиса, размещенных в полосах отвода и (или) придорожных полосах автомобильных дорог;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 осуществлению проезда транспортных средств по платным автомобильным дорогам, платным участкам автомобильных дорог в части соблюдения порядка внесения платы за проезд транспортного средства;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перевозок, в том числе: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 оборудованию объектов транспортной инфраструктуры, предназначенных для обслуживания пассажиров муниципальных маршрутов (остановочных пунктов);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к выполнению предусмотренных расписанием рейсов по муниципальному маршруту;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3) исполнение контролируемыми лицами решений, принимаемых по результатам контрольных мероприятий.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</w:t>
      </w: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Муниципальный контроль осуществляется в части предмета, указанного: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абзацах 2 – 4, абзаце 9 пункта 1.2 Положения – администрациями районов города Барнаула (далее – администрация района города Барнаула, контрольный орган);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абзацах 5 – 8, абзаце 9 пункта 1.2 Положения – комитетом по дорожному хозяйству и транспорту города Барнаула (далее – комитет, контрольный орган).</w:t>
      </w:r>
    </w:p>
    <w:p w:rsidR="00F92DB7" w:rsidRPr="00F92DB7" w:rsidRDefault="00F92DB7" w:rsidP="00F92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Должностными лицами, уполномоченными на организацию муниципального контроля являются: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1.4.1. От имени комитета: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председатель, заместитель председателя комитета;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инспекторы;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1.4.2. От имени администрации района: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глава администрации района города Барнаула, первый заместитель главы администрации района города Барнаула, первый заместитель главы администрации района города Барнаула по жилищно-коммунальному хозяйству, заместитель главы администрации района города Барнаула;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инспекторы.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Инспекторами являются муниципальные служащие, состоящие в штате комитета, администраций районов города Барнаула, в должностные обязанности которых, в соответствии с должностной инструкцией, входит осуществление полномочий по муниципальному контролю, в том числе проведение профилактических и контрольных мероприятий.</w:t>
      </w:r>
    </w:p>
    <w:p w:rsidR="00F92DB7" w:rsidRPr="00F92DB7" w:rsidRDefault="00F92DB7" w:rsidP="00F92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1.5. Должностные лица при проведении контрольного мероприятия в пределах своих полномочий и в объеме проводимых контрольных действий выполняют обязанности и пользуются правами, установленными статьей 29 Федерального закона от 31.07.2020 №248-ФЗ «О государственном контроле (надзоре) и муниципальном контроле в Российской Федерации» (далее – Федеральный закон №248-ФЗ).</w:t>
      </w:r>
    </w:p>
    <w:p w:rsidR="00F92DB7" w:rsidRPr="00F92DB7" w:rsidRDefault="00F92DB7" w:rsidP="00F92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1.6. Решение о проведении контрольного мероприятия принимается комитетом или </w:t>
      </w: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администрацией района города Барнаула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1.7. Объектами муниципального контроля являются: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1.7.1. В соответствии с пунктом 1 части 1 статьи 16 Федерального закона №248-ФЗ: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деятельность по осуществлению работ по капитальному ремонту, ремонту и содержанию автомобильных дорог;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деятельность по использованию полос отвода и (или) придорожных полос автомобильных дорог;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соблюдение порядка внесения платы за проезд транспортного средства по платным автомобильным дорогам, платным участкам автомобильных дорог;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деятельность по перевозке пассажиров и иных лиц автобусами по муниципальным маршрутам, в том числе: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выполнение перевозок пассажиров самостоятельно, без привлечения третьих лиц (юридических или индивидуальных предпринимателей);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обязательное соблюдение схем движения (улицы, автомобильные дороги, по которым предполагается движение между остановочными пунктами по муниципальным маршрутам), установленным в соответствии с Реестром муниципальных маршрутов регулярных перевозок.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1.7.2. В соответствии с пунктом 2 части 1 статьи 16 Федерального закона №248-ФЗ: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дорожно-строительные материалы, указанные в приложении 1 к техническому регламенту Таможенного союза «Безопасность автомобильных дорог» (ТР ТС 014/2011);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дорожно-строительные изделия, указанные в приложении 2 к техническому регламенту Таможенного союза «Безопасность автомобильных дорог» (ТР ТС 014/2011);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1.7.3. В соответствии с пунктом 3 части 1 статьи 16 Федерального закона №248-ФЗ: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остановочный пункт;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автомобильная дорога и искусственные дорожные сооружения на ней;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примыкания к автомобильным дорогам, в том числе примыкания объектов дорожного сервиса;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объекты дорожного сервиса, расположенные в границах полос отвода и (или) придорожных полос автомобильных дорог;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придорожные полосы и полосы отвода автомобильных дорог;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соблюдение (реализация) требований, содержащихся в разрешительных документах (свидетельствах об осуществлении перевозок по маршруту регулярных перевозок).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1.8. Контрольными органами в рамках муниципального контроля осуществляется учет объектов муниципального контроля путем внесения сведений об объектах муниципального контроля в информационные системы контрольных органов, создаваемые в соответствии с требованиями статьи 17 Федерального закона №248-ФЗ, не позднее двух рабочих дней со дня поступления таких сведений.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 сборе, обработке, анализе и учете сведений об объектах муниципального контроля контрольные органы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F92DB7" w:rsidRPr="00F92DB7" w:rsidRDefault="00F92DB7" w:rsidP="00F92DB7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1.9. Оценка результативности и эффективности деятельности контрольного органа осуществляется на основе ключевых и индикативных показателей вида контроля. Ключевые показатели вида контроля и их целевые значения, индикативные показатели приведены в приложении 1 к Положению.</w:t>
      </w:r>
    </w:p>
    <w:p w:rsidR="00F92DB7" w:rsidRPr="00F92DB7" w:rsidRDefault="00F92DB7" w:rsidP="00F92DB7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Контрольный орган ежегодно осуществляет подготовку доклада о виде контроля с указанием сведений о достижении ключевых показателей и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 в порядке, определенном Федеральным законом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№248-ФЗ, постановлением Правительства Российской Федерации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от 07.12.2020 №2041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F92DB7" w:rsidRPr="00F92DB7" w:rsidRDefault="00F92DB7" w:rsidP="00F92DB7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spacing w:after="0" w:line="28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Управление рисками причинения вреда (ущерба) охраняемым</w:t>
      </w:r>
    </w:p>
    <w:p w:rsidR="00F92DB7" w:rsidRPr="00F92DB7" w:rsidRDefault="00F92DB7" w:rsidP="00F92DB7">
      <w:pPr>
        <w:spacing w:after="0" w:line="28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законом ценностям при осуществлении муниципального контроля</w:t>
      </w:r>
    </w:p>
    <w:p w:rsidR="00F92DB7" w:rsidRPr="00F92DB7" w:rsidRDefault="00F92DB7" w:rsidP="00F92DB7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При осуществлении муниципального контроля применяется система оценки и управления рисками причинения вреда (ущерба) охраняемым ценностям.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– категория риска):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чрезвычайно высокий;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высокий;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средний;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низкий.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 Отнесение объекта контроля к одной из категорий риска осуществляется на основании сопоставления его характеристик с критериями отнесения объектов контроля к категории риска причинения вреда (ущерба) согласно приложению 2 к Положению.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2.4. При наличии оснований, позволяющих отнести объект контроля к различным категориям риска, подлежат применению критерии, относящие объект контроля к более высоким категориям риска.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Изменение присвоенных объектам контроля категорий риска осуществляется при поступлении в комитет информации об изменении сведений об объектах контроля.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2.5. Проведение плановых контрольных мероприятий в отношении объектов контроля, в зависимости от присвоенной категории риска осуществляется со следующей периодичностью:</w:t>
      </w:r>
    </w:p>
    <w:p w:rsidR="00F92DB7" w:rsidRPr="00F92DB7" w:rsidRDefault="00F92DB7" w:rsidP="00F92D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чрезвычайно высокий риск причинения вреда (ущерба) – одна выездная или одна документарная проверка, или один рейдовый осмотр, или один инспекционный визит или один обязательный профилактический визит в год; 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высокий риск причинения вреда (ущерба) – одна выездная или одна документарная проверка, или один рейдовый осмотр или один инспекционный визит в два года либо один обязательный профилактический визит в год – для объектов контроля, отнесенных к категории высокого риска.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2.6. Плановые контрольные мероприятия не проводятся в отношении объектов контроля, отнесенных к категориям среднего и низкого риска.</w:t>
      </w:r>
      <w:r w:rsidRPr="00F92D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Периодичность проведения обязательных профилактических визитов в отношении объектов контроля, отнесенных к категориям среднего и низкого риска, определяется Правительством Российской Федерации.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2.7. Периодичность проведения контрольных мероприятий может изменяться в случае изменения ранее присвоенной объекту контроля категории риска.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2.8. В целях оценки риска причинения вреда (ущерба) при принятии решения о проведении и выборе вида контрольного мероприятия к</w:t>
      </w: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онтрольный орган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применяет индикаторы риска нарушения обязательных требований согласно приложению 3 к Положению.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spacing w:after="1" w:line="280" w:lineRule="atLeast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3. Профилактика рисков </w:t>
      </w:r>
    </w:p>
    <w:p w:rsidR="00F92DB7" w:rsidRPr="00F92DB7" w:rsidRDefault="00F92DB7" w:rsidP="00F92DB7">
      <w:pPr>
        <w:spacing w:after="1" w:line="280" w:lineRule="atLeast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причинения вреда (ущерба) охраняемым законом ценностям </w:t>
      </w:r>
    </w:p>
    <w:p w:rsidR="00F92DB7" w:rsidRPr="00F92DB7" w:rsidRDefault="00F92DB7" w:rsidP="00F92DB7">
      <w:pPr>
        <w:spacing w:after="1" w:line="280" w:lineRule="atLeast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:rsidR="00F92DB7" w:rsidRPr="00F92DB7" w:rsidRDefault="00F92DB7" w:rsidP="00F92DB7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3.1. Контрольный орган осуществляет муниципальный контроль в том числе посредством проведения профилактических мероприятий.</w:t>
      </w:r>
    </w:p>
    <w:p w:rsidR="00F92DB7" w:rsidRPr="00F92DB7" w:rsidRDefault="00F92DB7" w:rsidP="00F92DB7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3.2. Профилактические мероприятия осуществляются на основании программы профилактики рисков причинения вреда, утвержденной в порядке, установленном Правительством Российской Федерации.</w:t>
      </w:r>
    </w:p>
    <w:p w:rsidR="00F92DB7" w:rsidRPr="00F92DB7" w:rsidRDefault="00F92DB7" w:rsidP="00F92DB7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3.3. При осуществлении муниципального контроля проводятся следующие профилактические мероприятия: информирование, обобщение правоприменительной практики, объявление предостережения, консультирование, профилактический визит.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3.4.</w:t>
      </w:r>
      <w:r w:rsidRPr="00F92DB7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 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Контрольный орган осуществляет информирование контролируемых лиц и иных заинтересованных лиц по вопросам соблюдения обязательных требований путем размещения соответствующей информации на </w:t>
      </w: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официальном Интернет – сайте города Барнаула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F92DB7" w:rsidRPr="00F92DB7" w:rsidRDefault="00F92DB7" w:rsidP="00F92DB7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bookmarkStart w:id="0" w:name="P636"/>
      <w:bookmarkEnd w:id="0"/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3.5. Контрольный орган обязан размещать и поддерживать в актуальном состоянии на </w:t>
      </w: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 xml:space="preserve">официальном </w:t>
      </w:r>
      <w:bookmarkStart w:id="1" w:name="_Hlk73367776"/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Интернет – сайте города Барнаула</w:t>
      </w:r>
      <w:bookmarkEnd w:id="1"/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, сведения, предусмотренные частью 3 статьи 46 Федерального закона №248-ФЗ и которые применимы для муниципального контроля с учетом действующего законодательства.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3.6. По итогам обобщения правоприменительной практики контрольный орган обеспечивает подготовку проекта доклада, который утверждается приказом контрольного органа до 1 февраля года, следующего за отчетным, и в течение пяти рабочих дней со дня его утверждения размещается на официальном Интернет – сайте города Барнаула. Размещение доклада о правоприменительной практике осуществляется не позднее 15 марта года, следующего за отчетным.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lastRenderedPageBreak/>
        <w:t>3.7. Объявление предостережения о недопустимости нарушения обязательных требований (далее – предостережение) осуществляется комитетом в соответствии со статьей 49 Федерального закона №248-ФЗ.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3.8.</w:t>
      </w: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Контролируемое лицо вправе после получения предостережения подать в контрольный орган в письменной форме возражение в отношении указанного предостережения в срок не позднее 10 рабочих дней, следующих со дня получения им предостережения.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3.9. В возражении указываются: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1) данные контролируемого лица – наименование юридического лица, фамилия, имя, отчество (при наличии) индивидуального предпринимателя, руководителя крестьянского (фермерского) хозяйства без образования юридического лица, гражданина Российской Федерации, иностранного гражданина, лица без гражданства;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2) идентификационный номер налогоплательщика – контролируемого лица;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3) дата и номер предостережения, направленного в адрес контролируемого лица;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5) способ получения результатов рассмотрения возражения.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3.10. Возражение направляется контролируемым лицом в бумажном виде почтовым отправлением через организацию федеральной почтовой связи в комитет либо в виде электронного документа на указанный в предостережении адрес электронной почты контрольного органа. Контролируемое лицо вправе приложить к возражению документы, подтверждающие обоснованность возражений, или их копии.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3.11. В течение 20 рабочих дней, следующих со дня получения возражения, контрольный орган: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рассматривает возражение;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по итогам рассмотрения возражения направляет ответ контролируемому лицу.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3.12. Контрольный орган осуществляет учет объявленных предостережений посредством ведения журнала в электронном виде по форме, обеспечивающей учет указанной информации, и использует соответствующие сведения для проведения профилактических и контрольных мероприятий.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3.13. Должностные лица контрольного органа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 в соответствии со статьей 50 Федерального закона №248-ФЗ.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3.14. Консультирование (в том числе письменное) осуществляется по следующим вопросам: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соблюдение обязательных требований в рамках </w:t>
      </w:r>
      <w:bookmarkStart w:id="2" w:name="_Hlk77676009"/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муниципального контроля</w:t>
      </w:r>
      <w:bookmarkEnd w:id="2"/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lastRenderedPageBreak/>
        <w:t>порядок осуществления муниципального контроля;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порядок обжалования решений контрольного органа, действий (бездействия) должностных лиц контрольного органа.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3.15. 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на основании обращений контролируемых лиц, поступивших в письменной форме или в форме электронных документов. Контролируемое лицо вправе направить запрос о предоставлении письменного ответа в сроки, установленные</w:t>
      </w:r>
      <w:r w:rsidRPr="00F92D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Федеральным законом от 02.05.2006 №59-ФЗ «О порядке рассмотрения обращений граждан Российской Федерации».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3.16. 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осуществляется посредством размещения на официальном Интернет – сайте города Барнаула письменного разъяснения, подписанного уполномоченным должностным лицом контрольного органа.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3.17. Учет консультирований </w:t>
      </w:r>
      <w:bookmarkStart w:id="3" w:name="_Hlk77679672"/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осуществляется контрольным органом путем ведения журнала учета консультирований в электронном виде по форме, обеспечивающей учет указанной информации.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3.18. Профилактический визит проводится инспектором в соответствии со статьей 52 Федерального закона №248-ФЗ.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3.19. Обязательный профилактический визит проводится в порядке и в срок, предусмотренные статьей 52.1 Федерального закона №248-ФЗ. Профилактический визит по инициативе контролируемого лица проводится в порядке и в срок, предусмотренные статьей 52.2 Федерального закона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br/>
        <w:t xml:space="preserve">№248-ФЗ. 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3.20</w:t>
      </w:r>
      <w:bookmarkEnd w:id="3"/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. Учет </w:t>
      </w:r>
      <w:bookmarkStart w:id="4" w:name="_Hlk77679697"/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профилактических визитов </w:t>
      </w:r>
      <w:bookmarkEnd w:id="4"/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осуществляется контрольным органом путем ведения журнала учета профилактических визитов в электронном виде по форме, обеспечивающей учет указанной информации.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:rsidR="00F92DB7" w:rsidRPr="00F92DB7" w:rsidRDefault="00F92DB7" w:rsidP="00F92DB7">
      <w:pPr>
        <w:spacing w:after="1" w:line="280" w:lineRule="atLeast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  <w:t>4. Осуществление муниципального контроля</w:t>
      </w:r>
    </w:p>
    <w:p w:rsidR="00F92DB7" w:rsidRPr="00F92DB7" w:rsidRDefault="00F92DB7" w:rsidP="00F92DB7">
      <w:pPr>
        <w:spacing w:after="1" w:line="280" w:lineRule="atLeast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В рамках осуществления муниципального контроля проводятся следующие контрольные мероприятия: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инспекционный визит;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2)</w:t>
      </w: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рейдовый осмотр;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</w:t>
      </w: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документарная проверка;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4)</w:t>
      </w: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выездная проверка.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Контрольные мероприятия проводятся по основаниям, предусмотренным пунктами 1, 3 – 5, 7 – 9 части 1 статьи 57 Федерального закона №248-ФЗ.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4.3. Инспекционный визит осуществляется в соответствии со статьей 70 Федерального закона №248-ФЗ.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4.4. В ходе инспекционного визита могут совершаться следующие контрольные действия (в том числе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«Инспектор»):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осмотр;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опрос;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получение </w:t>
      </w: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письменных объяснений;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4.5. Рейдовый осмотр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осуществляется в соответствии со статьей 71 Федерального закона №248-ФЗ.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4.6. В ходе рейдового осмотра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могут совершаться следующие контрольные действия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том числе </w:t>
      </w: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«Инспектор»):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осмотр;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досмотр;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опрос;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получение письменных объяснений;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истребование документов.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4.7. Документарная проверка осуществляется в соответствии со статьей 72 Федерального закона №248-ФЗ.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4.8. В ходе документарной проверки могут совершаться следующие контрольные действия: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получение письменных объяснений;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истребование документов.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4.9. Выездная проверка осуществляется в соответствии со статьей 73 Федерального закона №248-ФЗ.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4.10. В ходе выездной проверки могут совершаться следующие контрольные действия: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осмотр;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досмотр;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опрос;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получение письменных объяснений;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истребование документов. 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4.11.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фотоаппаратов, средств аудио- и видеозаписи, необходимых для проведения контрольных (надзорных) мероприятий, фотосъемки, аудио- и видеозаписи, </w:t>
      </w: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иных способов фиксации доказательств нарушений обязательных требований при осуществлении контрольных мероприятий, принимается должностными лицами контрольного органа самостоятельно.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4.12.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Информация о проведении фотосъемки, аудио- и видеозаписи и об использованных для этих целей технических средствах отражается в акте контрольного мероприятия.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4.13.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 (с уведомлением в начале и в конце записи о дате, месте, времени начала и окончания осуществления записи).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 по результатам контрольного мероприятия. 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4.14. Индивидуальный предприниматель, гражданин, являющиеся контролируемыми лицами, вправе представить в контрольный орган документально подтвержденную информацию о невозможности присутствия при проведении контрольного мероприятия в случаях: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заболевания, связанного с утратой трудоспособности;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препятствия, возникшего в результате действия непреодолимой силы.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результатам рассмотрения указанной информации проведение контрольного мероприятия переносится уполномоченным органом на срок, необходимый для устранения обстоятельств, послуживших поводом для данного обращения.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spacing w:after="0" w:line="28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P308"/>
      <w:bookmarkEnd w:id="5"/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bookmarkStart w:id="6" w:name="_Hlk74725498"/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Результаты контрольного мероприятия</w:t>
      </w:r>
    </w:p>
    <w:bookmarkEnd w:id="6"/>
    <w:p w:rsidR="00F92DB7" w:rsidRPr="00F92DB7" w:rsidRDefault="00F92DB7" w:rsidP="00F92DB7">
      <w:pPr>
        <w:spacing w:after="0" w:line="28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Результаты контрольного мероприятия оформляются в порядке, предусмотренном главой 16 Федерального закона №248-ФЗ.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  <w14:ligatures w14:val="none"/>
        </w:rPr>
      </w:pPr>
    </w:p>
    <w:p w:rsidR="00F92DB7" w:rsidRPr="00F92DB7" w:rsidRDefault="00F92DB7" w:rsidP="00F92DB7">
      <w:pPr>
        <w:spacing w:after="1" w:line="28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6. </w:t>
      </w:r>
      <w:r w:rsidRPr="00F92D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Обжалование решений контрольного органа, действий (бездействия) его должностных лиц</w:t>
      </w:r>
    </w:p>
    <w:p w:rsidR="00F92DB7" w:rsidRPr="00F92DB7" w:rsidRDefault="00F92DB7" w:rsidP="00F92DB7">
      <w:pPr>
        <w:spacing w:after="1" w:line="28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6.1. Правом на обжалование решений контрольного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части 4 статьи 40 Федерального закона №248-ФЗ.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6.2. Досудебный порядок подачи жалоб при осуществлении муниципального контроля не применяется.</w:t>
      </w:r>
    </w:p>
    <w:p w:rsidR="00F92DB7" w:rsidRPr="00F92DB7" w:rsidRDefault="00F92DB7" w:rsidP="00F92DB7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1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 Положению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 муниципальном контроле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автомобильном транспорте,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городском наземном электрическом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транспорте и в дорожном хозяйстве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территории городского округа –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города Барнаула Алтайского края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ПЕРЕЧЕНЬ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ключевых показателей муниципального контроля, их целевых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значений, индикативных показателей муниципального контроля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При осуществлении муниципального контроля устанавливаются следующие ключевые показатели муниципального контроля и их целевые значения: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доля устраненных нарушений из числа выявленных нарушений обязательных требований – 70%;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доля выполнения плана проведения плановых контрольных мероприятий на очередной календарный год – 100%;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доля обоснованных жалоб на действия (бездействие) контрольных органов и (или) их должностных лиц при проведении контрольных мероприятий – 0%;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доля отмененных результатов контрольных мероприятий – 0%;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доля контрольных мероприятий, по результатам которых были выявлены нарушения, но не приняты соответствующие меры административного воздействия – 5%;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доля вынесенных судебных решений о назначении административного наказания по рассмотренным судами материалам контрольных органов – 95%;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доля отмененных в судебном порядке постановлений по делам об административных правонарушениях от общего количества вынесенных контрольными органами постановлений, за исключением постановлений, отмененных на основании статей 2.7 и 2.9 Кодекса Российской Федерации об административных правонарушениях – 0%.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2. При осуществлении муниципального контроля устанавливаются следующие индикативные показатели: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количество проведенных плановых контрольных мероприятий;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количество проведенных внеплановых контрольных мероприятий;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количество поступивших возражений в отношении акта контрольного мероприятия;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количество выданных предписаний об устранении нарушений обязательных требований; </w:t>
      </w:r>
    </w:p>
    <w:p w:rsidR="00F92DB7" w:rsidRPr="00F92DB7" w:rsidRDefault="00F92DB7" w:rsidP="00F92DB7">
      <w:pPr>
        <w:tabs>
          <w:tab w:val="left" w:pos="18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количество устраненных нарушений обязательных требований.</w:t>
      </w:r>
    </w:p>
    <w:p w:rsidR="00F92DB7" w:rsidRPr="00F92DB7" w:rsidRDefault="00F92DB7" w:rsidP="00F92D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F92DB7" w:rsidRDefault="00F92DB7" w:rsidP="00F92DB7">
      <w:pPr>
        <w:spacing w:after="0" w:line="288" w:lineRule="atLeast"/>
        <w:ind w:left="496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spacing w:after="0" w:line="288" w:lineRule="atLeast"/>
        <w:ind w:left="496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2 </w:t>
      </w:r>
    </w:p>
    <w:p w:rsidR="00F92DB7" w:rsidRPr="00F92DB7" w:rsidRDefault="00F92DB7" w:rsidP="00F92DB7">
      <w:pPr>
        <w:spacing w:after="0" w:line="288" w:lineRule="atLeast"/>
        <w:ind w:left="496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Положению </w:t>
      </w:r>
    </w:p>
    <w:p w:rsidR="00F92DB7" w:rsidRPr="00F92DB7" w:rsidRDefault="00F92DB7" w:rsidP="00F92DB7">
      <w:pPr>
        <w:spacing w:after="0" w:line="288" w:lineRule="atLeast"/>
        <w:ind w:left="496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муниципальном контроле </w:t>
      </w:r>
    </w:p>
    <w:p w:rsidR="00F92DB7" w:rsidRPr="00F92DB7" w:rsidRDefault="00F92DB7" w:rsidP="00F92DB7">
      <w:pPr>
        <w:spacing w:after="0" w:line="288" w:lineRule="atLeast"/>
        <w:ind w:left="496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автомобильном транспорте, </w:t>
      </w:r>
    </w:p>
    <w:p w:rsidR="00F92DB7" w:rsidRPr="00F92DB7" w:rsidRDefault="00F92DB7" w:rsidP="00F92DB7">
      <w:pPr>
        <w:spacing w:after="0" w:line="288" w:lineRule="atLeast"/>
        <w:ind w:left="496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городском наземном электрическом </w:t>
      </w:r>
    </w:p>
    <w:p w:rsidR="00F92DB7" w:rsidRPr="00F92DB7" w:rsidRDefault="00F92DB7" w:rsidP="00F92DB7">
      <w:pPr>
        <w:spacing w:after="0" w:line="288" w:lineRule="atLeast"/>
        <w:ind w:left="496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транспорте и в дорожном хозяйстве </w:t>
      </w:r>
    </w:p>
    <w:p w:rsidR="00F92DB7" w:rsidRPr="00F92DB7" w:rsidRDefault="00F92DB7" w:rsidP="00F92DB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территории городского округа – </w:t>
      </w:r>
    </w:p>
    <w:p w:rsidR="00F92DB7" w:rsidRPr="00F92DB7" w:rsidRDefault="00F92DB7" w:rsidP="00F92DB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Барнаула Алтайского края</w:t>
      </w:r>
    </w:p>
    <w:p w:rsidR="00F92DB7" w:rsidRPr="00F92DB7" w:rsidRDefault="00F92DB7" w:rsidP="00F92DB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КРИТЕРИИ</w:t>
      </w:r>
    </w:p>
    <w:p w:rsidR="00F92DB7" w:rsidRPr="00F92DB7" w:rsidRDefault="00F92DB7" w:rsidP="00F92D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отнесения объектов контроля к категории риска причинения</w:t>
      </w:r>
    </w:p>
    <w:p w:rsidR="00F92DB7" w:rsidRPr="00F92DB7" w:rsidRDefault="00F92DB7" w:rsidP="00F92D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вреда (ущерба) при осуществлении муниципального контроля</w:t>
      </w:r>
    </w:p>
    <w:p w:rsidR="00F92DB7" w:rsidRPr="00F92DB7" w:rsidRDefault="00F92DB7" w:rsidP="00F92DB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383"/>
        <w:gridCol w:w="3115"/>
      </w:tblGrid>
      <w:tr w:rsidR="00F92DB7" w:rsidRPr="00F92DB7" w:rsidTr="00A230BC">
        <w:tc>
          <w:tcPr>
            <w:tcW w:w="846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ind w:left="113" w:right="113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№ п/п </w:t>
            </w:r>
          </w:p>
        </w:tc>
        <w:tc>
          <w:tcPr>
            <w:tcW w:w="5383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ind w:left="113" w:right="113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Критерии отнесения объектов контроля к категориям риска </w:t>
            </w:r>
          </w:p>
        </w:tc>
        <w:tc>
          <w:tcPr>
            <w:tcW w:w="3115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ind w:left="113" w:right="113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Calibri" w:eastAsia="Calibri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Категория риска </w:t>
            </w:r>
          </w:p>
        </w:tc>
      </w:tr>
      <w:tr w:rsidR="00F92DB7" w:rsidRPr="00F92DB7" w:rsidTr="00A230BC">
        <w:tc>
          <w:tcPr>
            <w:tcW w:w="846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5383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Несоблюдение контролируемыми лицами обязательных требований законодательства в области автомобильных дорог, дорожной деятельности и перевозок автомобильным транспортом, городским наземным электрическим транспортом (далее – обязательные требования):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а) наличие в течение календарного года, предшествующего году составления планов проведения плановых контрольных мероприятий на очередной календарный год, случаев причинения вреда жизни и здоровью физических лиц, имуществу третьих лиц в результате нарушения контролируемыми лицами обязательных требований;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б) наличие фактов привлечения контролируемого лица к административной ответственности в течение календарного года, предшествующего году составления планов проведения плановых контрольных мероприятий на очередной календарный год;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в) наличие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</w:t>
            </w: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повлекших вынесение предостережения о недопустимости нарушения обязательных требований;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отсутствие фактов несоблюдения контролируемым лицом обязательных требований – отсутствие нарушения</w:t>
            </w:r>
          </w:p>
        </w:tc>
        <w:tc>
          <w:tcPr>
            <w:tcW w:w="3115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чрезвычайно высокая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высокая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средняя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низкая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F92DB7" w:rsidRPr="00F92DB7" w:rsidTr="00A230BC">
        <w:tc>
          <w:tcPr>
            <w:tcW w:w="846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2.</w:t>
            </w:r>
          </w:p>
        </w:tc>
        <w:tc>
          <w:tcPr>
            <w:tcW w:w="5383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Проведение контрольных мероприятий в отношении контролируемых лиц: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а) ранее в отношении контролируемого лица контрольные мероприятия не проводились;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б) последнее контрольное мероприятие в отношении контролируемого лица проведено более трех лет назад;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в) последнее контрольное мероприятие в отношении контролируемого лица проведено в течение последних двух лет назад;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последнее контрольное мероприятие в отношении контролируемого лица проведено в течение последних двух лет</w:t>
            </w:r>
          </w:p>
        </w:tc>
        <w:tc>
          <w:tcPr>
            <w:tcW w:w="3115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чрезвычайно высокая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высокая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средняя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низкая</w:t>
            </w:r>
          </w:p>
        </w:tc>
      </w:tr>
      <w:tr w:rsidR="00F92DB7" w:rsidRPr="00F92DB7" w:rsidTr="00A230BC">
        <w:tc>
          <w:tcPr>
            <w:tcW w:w="846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5383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Неисполнение (исполнение) контролируемым лицом предписаний, выданных в рамках ранее проведенных контрольных мероприятий: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а) предписание об устранении нарушений обязательных требований, выданное в ходе проведенного контрольного мероприятия, и (или) предостережение о недопустимости нарушения обязательных требований контролируемым лицом не исполнено;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б) предписание, выданное в ходе проведенного контрольного мероприятия, контролируемым лицом исполнено частично;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в) предписание, выданное в ходе проведенного контрольного мероприятия, контролируемым лицом исполнено с нарушением сроков, установленных для его исполнения;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г) предписание, выданное в ходе проведенного контрольного мероприятия, контролируемым лицом исполнено полностью и в сроки, установленные для его исполнения</w:t>
            </w:r>
          </w:p>
        </w:tc>
        <w:tc>
          <w:tcPr>
            <w:tcW w:w="3115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чрезвычайно высокая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высокая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средняя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низкая</w:t>
            </w:r>
          </w:p>
        </w:tc>
      </w:tr>
      <w:tr w:rsidR="00F92DB7" w:rsidRPr="00F92DB7" w:rsidTr="00A230BC">
        <w:tc>
          <w:tcPr>
            <w:tcW w:w="846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4.</w:t>
            </w:r>
          </w:p>
        </w:tc>
        <w:tc>
          <w:tcPr>
            <w:tcW w:w="5383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Поступление обращений от граждан, организаций, органов государственной власти, органов местного самоуправления, информации от правоохранительных органов, из средств массовой информации, свидетельствующих о нарушении контролируемым лицом обязательных требований: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а) в течение календарного года, предшествующего году составления планов проведения плановых контрольных мероприятий на очередной календарный год, поступило десять и более обращений (информаций) о нарушении контролируемым лицом обязательных требований;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б) в течение календарного года, предшествующего году составления планов проведения плановых контрольных мероприятий на очередной календарный год, поступило более пяти, но менее десяти обращений (информаций) о нарушении контролируемым лицом обязательных требований;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в) в течение календарного года, предшествующего году составления планов проведения плановых контрольных мероприятий на очередной календарный год, поступило четыре и менее обращений (информаций) о нарушении контролируемым лицом обязательных требований; 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в течение календарного года, предшествующего году составления планов проведения плановых контрольных мероприятий на очередной календарный год, не поступало обращений (информаций) о нарушении контролируемым лицом обязательных требований</w:t>
            </w:r>
          </w:p>
        </w:tc>
        <w:tc>
          <w:tcPr>
            <w:tcW w:w="3115" w:type="dxa"/>
            <w:shd w:val="clear" w:color="auto" w:fill="auto"/>
          </w:tcPr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чрезвычайно высокая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высокая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средняя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92DB7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низкая</w:t>
            </w: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:rsidR="00F92DB7" w:rsidRPr="00F92DB7" w:rsidRDefault="00F92DB7" w:rsidP="00F92D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:rsidR="00F92DB7" w:rsidRPr="00F92DB7" w:rsidRDefault="00F92DB7" w:rsidP="00F92D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3 </w:t>
      </w:r>
    </w:p>
    <w:p w:rsidR="00F92DB7" w:rsidRPr="00F92DB7" w:rsidRDefault="00F92DB7" w:rsidP="00F92DB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Положению </w:t>
      </w:r>
    </w:p>
    <w:p w:rsidR="00F92DB7" w:rsidRPr="00F92DB7" w:rsidRDefault="00F92DB7" w:rsidP="00F92DB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муниципальном контроле </w:t>
      </w:r>
    </w:p>
    <w:p w:rsidR="00F92DB7" w:rsidRPr="00F92DB7" w:rsidRDefault="00F92DB7" w:rsidP="00F92DB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автомобильном транспорте, </w:t>
      </w:r>
    </w:p>
    <w:p w:rsidR="00F92DB7" w:rsidRPr="00F92DB7" w:rsidRDefault="00F92DB7" w:rsidP="00F92DB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городском наземном электрическом </w:t>
      </w:r>
    </w:p>
    <w:p w:rsidR="00F92DB7" w:rsidRPr="00F92DB7" w:rsidRDefault="00F92DB7" w:rsidP="00F92DB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транспорте и в дорожном хозяйстве </w:t>
      </w:r>
    </w:p>
    <w:p w:rsidR="00F92DB7" w:rsidRPr="00F92DB7" w:rsidRDefault="00F92DB7" w:rsidP="00F92DB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территории городского округа – </w:t>
      </w:r>
    </w:p>
    <w:p w:rsidR="00F92DB7" w:rsidRPr="00F92DB7" w:rsidRDefault="00F92DB7" w:rsidP="00F92DB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города Барнаула Алтайского края </w:t>
      </w:r>
    </w:p>
    <w:p w:rsidR="00F92DB7" w:rsidRDefault="00F92DB7" w:rsidP="00F92D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92DB7" w:rsidRDefault="00F92DB7" w:rsidP="00F92D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ИНДИКАТОРЫ</w:t>
      </w:r>
    </w:p>
    <w:p w:rsidR="00F92DB7" w:rsidRPr="00F92DB7" w:rsidRDefault="00F92DB7" w:rsidP="00F92D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риска нарушения обязательных требований</w:t>
      </w:r>
    </w:p>
    <w:p w:rsidR="00F92DB7" w:rsidRPr="00F92DB7" w:rsidRDefault="00F92DB7" w:rsidP="00F92D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92DB7" w:rsidRPr="00F92DB7" w:rsidRDefault="00F92DB7" w:rsidP="00F9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Наличие в средствах массовой информации, информационно-телекоммуникационных сетях, в том числе сети «Интернет», поступление в контрольный орган от граждан и организаций, органов государственной власти, органов местного самоуправления информации и обращений (заявлений), которые могут свидетельствовать о наличии нарушений контролируемым лицом обязательных требований, в том числе несоблюдении контролируемым лицом: </w:t>
      </w:r>
    </w:p>
    <w:p w:rsidR="00F92DB7" w:rsidRPr="00F92DB7" w:rsidRDefault="00F92DB7" w:rsidP="00F9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расписания движения и (или) схемы движения по маршруту регулярных перевозок, предусмотренного Реестром маршрутов регулярных перевозок города Барнаула, утвержденным приказом комитета; </w:t>
      </w:r>
    </w:p>
    <w:p w:rsidR="00F92DB7" w:rsidRPr="00F92DB7" w:rsidRDefault="00F92DB7" w:rsidP="00F9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нормативных требований при производстве дорожных работ. </w:t>
      </w:r>
    </w:p>
    <w:p w:rsidR="00C1793F" w:rsidRDefault="00F92DB7" w:rsidP="00F92DB7">
      <w:r w:rsidRPr="00F92D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Наличие у контрольного органа информации, полученной из средств массовой информации, информационно-телекоммуникационных сетей, в том числе сети «Интернет», от граждан и организаций, органов государственной власти, органов местного самоуправления информации и обращений (заявлений), которые могут свидетельствовать о несоответствии автомобильной дороги и (или) дорожных сооружений, в том числе элементов обустройства автомобильных дорог, полос отвода автомобильных дорог после проведения их строительства, реконструкции, капитального ремонта, ремонта и содержания, обязательным требовани</w:t>
      </w:r>
      <w:r w:rsidR="00901B1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ям.</w:t>
      </w:r>
    </w:p>
    <w:sectPr w:rsidR="00C1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B7"/>
    <w:rsid w:val="001F0A4C"/>
    <w:rsid w:val="00330AF9"/>
    <w:rsid w:val="00901B16"/>
    <w:rsid w:val="00C1793F"/>
    <w:rsid w:val="00C9748F"/>
    <w:rsid w:val="00F9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2F48"/>
  <w15:chartTrackingRefBased/>
  <w15:docId w15:val="{56BCBADF-D3DF-464E-B3A8-B5873075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2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2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2D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2D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2D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2D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2D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2D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2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2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2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2D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2D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2D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2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2D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2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4308</Words>
  <Characters>24558</Characters>
  <Application>Microsoft Office Word</Application>
  <DocSecurity>0</DocSecurity>
  <Lines>204</Lines>
  <Paragraphs>57</Paragraphs>
  <ScaleCrop>false</ScaleCrop>
  <Company/>
  <LinksUpToDate>false</LinksUpToDate>
  <CharactersWithSpaces>28809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ПравПортал</dc:creator>
  <cp:keywords/>
  <dc:description/>
  <cp:lastModifiedBy>ПравПортал</cp:lastModifiedBy>
  <cp:revision>2</cp:revision>
  <dcterms:created xsi:type="dcterms:W3CDTF">2025-04-28T04:02:00Z</dcterms:created>
  <dcterms:modified xsi:type="dcterms:W3CDTF">2025-04-28T04:03:00Z</dcterms:modified>
</cp:coreProperties>
</file>