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E9" w:rsidRPr="00D8785D" w:rsidRDefault="001253E9" w:rsidP="001253E9">
      <w:pPr>
        <w:adjustRightInd w:val="0"/>
        <w:ind w:left="10773"/>
        <w:outlineLvl w:val="0"/>
        <w:rPr>
          <w:sz w:val="28"/>
          <w:szCs w:val="28"/>
        </w:rPr>
      </w:pPr>
      <w:r w:rsidRPr="00D8785D">
        <w:rPr>
          <w:sz w:val="28"/>
          <w:szCs w:val="28"/>
        </w:rPr>
        <w:t>Приложение</w:t>
      </w:r>
    </w:p>
    <w:p w:rsidR="001253E9" w:rsidRPr="00D8785D" w:rsidRDefault="001253E9" w:rsidP="001253E9">
      <w:pPr>
        <w:adjustRightInd w:val="0"/>
        <w:ind w:left="10773"/>
        <w:rPr>
          <w:sz w:val="28"/>
          <w:szCs w:val="28"/>
        </w:rPr>
      </w:pPr>
      <w:r w:rsidRPr="00D8785D">
        <w:rPr>
          <w:sz w:val="28"/>
          <w:szCs w:val="28"/>
        </w:rPr>
        <w:t xml:space="preserve">к Методике прогнозирования поступлений доходов в бюджет </w:t>
      </w:r>
    </w:p>
    <w:p w:rsidR="004337B1" w:rsidRPr="00D8785D" w:rsidRDefault="001253E9" w:rsidP="001253E9">
      <w:pPr>
        <w:adjustRightInd w:val="0"/>
        <w:ind w:left="10773"/>
        <w:rPr>
          <w:sz w:val="28"/>
          <w:szCs w:val="28"/>
        </w:rPr>
      </w:pPr>
      <w:r w:rsidRPr="00D8785D">
        <w:rPr>
          <w:sz w:val="28"/>
          <w:szCs w:val="28"/>
        </w:rPr>
        <w:t>города Барнаула, главным администратором которых является администрация Индустриального района города Барнаула</w:t>
      </w:r>
      <w:r w:rsidR="004337B1" w:rsidRPr="00D8785D">
        <w:rPr>
          <w:sz w:val="28"/>
          <w:szCs w:val="28"/>
        </w:rPr>
        <w:br/>
      </w:r>
    </w:p>
    <w:p w:rsidR="002155F2" w:rsidRPr="00D8785D" w:rsidRDefault="002155F2" w:rsidP="002155F2">
      <w:pPr>
        <w:widowControl w:val="0"/>
        <w:jc w:val="center"/>
        <w:rPr>
          <w:sz w:val="28"/>
          <w:szCs w:val="28"/>
        </w:rPr>
      </w:pPr>
    </w:p>
    <w:p w:rsidR="002155F2" w:rsidRPr="00D8785D" w:rsidRDefault="002155F2" w:rsidP="002155F2">
      <w:pPr>
        <w:widowControl w:val="0"/>
        <w:jc w:val="center"/>
        <w:rPr>
          <w:sz w:val="28"/>
          <w:szCs w:val="28"/>
        </w:rPr>
      </w:pPr>
      <w:r w:rsidRPr="00D8785D">
        <w:rPr>
          <w:sz w:val="28"/>
          <w:szCs w:val="28"/>
        </w:rPr>
        <w:t>МЕТОДИКА</w:t>
      </w:r>
    </w:p>
    <w:p w:rsidR="002155F2" w:rsidRPr="00D8785D" w:rsidRDefault="002155F2" w:rsidP="002155F2">
      <w:pPr>
        <w:widowControl w:val="0"/>
        <w:jc w:val="center"/>
        <w:rPr>
          <w:sz w:val="28"/>
          <w:szCs w:val="28"/>
        </w:rPr>
      </w:pPr>
      <w:r w:rsidRPr="00D8785D">
        <w:rPr>
          <w:sz w:val="28"/>
          <w:szCs w:val="28"/>
        </w:rPr>
        <w:t xml:space="preserve">прогнозирования поступлений доходов в бюджет города Барнаула, </w:t>
      </w:r>
    </w:p>
    <w:p w:rsidR="002155F2" w:rsidRPr="00D8785D" w:rsidRDefault="002155F2" w:rsidP="002155F2">
      <w:pPr>
        <w:widowControl w:val="0"/>
        <w:jc w:val="center"/>
        <w:rPr>
          <w:sz w:val="28"/>
          <w:szCs w:val="28"/>
        </w:rPr>
      </w:pPr>
      <w:r w:rsidRPr="00D8785D">
        <w:rPr>
          <w:sz w:val="28"/>
          <w:szCs w:val="28"/>
        </w:rPr>
        <w:t>главным администратором которых является администрация</w:t>
      </w:r>
    </w:p>
    <w:p w:rsidR="002155F2" w:rsidRPr="00D8785D" w:rsidRDefault="002155F2" w:rsidP="002155F2">
      <w:pPr>
        <w:widowControl w:val="0"/>
        <w:jc w:val="center"/>
        <w:rPr>
          <w:sz w:val="28"/>
          <w:szCs w:val="28"/>
        </w:rPr>
      </w:pPr>
      <w:r w:rsidRPr="00D8785D">
        <w:rPr>
          <w:sz w:val="28"/>
          <w:szCs w:val="28"/>
        </w:rPr>
        <w:t>Индустриального района города Барнаула</w:t>
      </w:r>
    </w:p>
    <w:p w:rsidR="002155F2" w:rsidRPr="00D8785D" w:rsidRDefault="002155F2" w:rsidP="002155F2">
      <w:pPr>
        <w:adjustRightInd w:val="0"/>
        <w:rPr>
          <w:sz w:val="28"/>
          <w:szCs w:val="28"/>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25"/>
        <w:gridCol w:w="1709"/>
        <w:gridCol w:w="1579"/>
        <w:gridCol w:w="1844"/>
        <w:gridCol w:w="2051"/>
        <w:gridCol w:w="1658"/>
        <w:gridCol w:w="1448"/>
        <w:gridCol w:w="2103"/>
        <w:gridCol w:w="1972"/>
      </w:tblGrid>
      <w:tr w:rsidR="004337B1" w:rsidRPr="00D8785D" w:rsidTr="001B3B76">
        <w:tc>
          <w:tcPr>
            <w:tcW w:w="425" w:type="dxa"/>
            <w:vAlign w:val="center"/>
          </w:tcPr>
          <w:p w:rsidR="004337B1" w:rsidRPr="00D8785D" w:rsidRDefault="004337B1" w:rsidP="004337B1">
            <w:pPr>
              <w:jc w:val="center"/>
              <w:rPr>
                <w:sz w:val="24"/>
                <w:szCs w:val="24"/>
              </w:rPr>
            </w:pPr>
            <w:r w:rsidRPr="00D8785D">
              <w:rPr>
                <w:sz w:val="24"/>
                <w:szCs w:val="24"/>
              </w:rPr>
              <w:t>№</w:t>
            </w:r>
            <w:r w:rsidRPr="00D8785D">
              <w:rPr>
                <w:sz w:val="24"/>
                <w:szCs w:val="24"/>
              </w:rPr>
              <w:br/>
              <w:t>п/п</w:t>
            </w:r>
          </w:p>
        </w:tc>
        <w:tc>
          <w:tcPr>
            <w:tcW w:w="1709" w:type="dxa"/>
            <w:vAlign w:val="center"/>
          </w:tcPr>
          <w:p w:rsidR="004337B1" w:rsidRPr="00D8785D" w:rsidRDefault="004337B1" w:rsidP="004337B1">
            <w:pPr>
              <w:jc w:val="center"/>
              <w:rPr>
                <w:sz w:val="24"/>
                <w:szCs w:val="24"/>
              </w:rPr>
            </w:pPr>
            <w:r w:rsidRPr="00D8785D">
              <w:rPr>
                <w:sz w:val="24"/>
                <w:szCs w:val="24"/>
              </w:rPr>
              <w:t>Код главного админист</w:t>
            </w:r>
            <w:r w:rsidRPr="00D8785D">
              <w:rPr>
                <w:sz w:val="24"/>
                <w:szCs w:val="24"/>
              </w:rPr>
              <w:softHyphen/>
              <w:t>ратора доходов</w:t>
            </w:r>
          </w:p>
        </w:tc>
        <w:tc>
          <w:tcPr>
            <w:tcW w:w="1579" w:type="dxa"/>
          </w:tcPr>
          <w:p w:rsidR="004337B1" w:rsidRPr="00D8785D" w:rsidRDefault="004337B1" w:rsidP="004337B1">
            <w:pPr>
              <w:jc w:val="center"/>
              <w:rPr>
                <w:sz w:val="24"/>
                <w:szCs w:val="24"/>
              </w:rPr>
            </w:pPr>
            <w:r w:rsidRPr="00D8785D">
              <w:rPr>
                <w:sz w:val="24"/>
                <w:szCs w:val="24"/>
              </w:rPr>
              <w:t>Наимено</w:t>
            </w:r>
            <w:r w:rsidRPr="00D8785D">
              <w:rPr>
                <w:sz w:val="24"/>
                <w:szCs w:val="24"/>
              </w:rPr>
              <w:softHyphen/>
              <w:t>вание главного администратора доходов</w:t>
            </w:r>
          </w:p>
        </w:tc>
        <w:tc>
          <w:tcPr>
            <w:tcW w:w="1844" w:type="dxa"/>
            <w:vAlign w:val="center"/>
          </w:tcPr>
          <w:p w:rsidR="004337B1" w:rsidRPr="00D8785D" w:rsidRDefault="004337B1" w:rsidP="00E07F2A">
            <w:pPr>
              <w:jc w:val="center"/>
              <w:rPr>
                <w:sz w:val="24"/>
                <w:szCs w:val="24"/>
              </w:rPr>
            </w:pPr>
            <w:r w:rsidRPr="00D8785D">
              <w:rPr>
                <w:sz w:val="24"/>
                <w:szCs w:val="24"/>
              </w:rPr>
              <w:t>КБК</w:t>
            </w:r>
            <w:r w:rsidR="008811A1" w:rsidRPr="00D8785D">
              <w:rPr>
                <w:sz w:val="24"/>
                <w:szCs w:val="24"/>
                <w:vertAlign w:val="superscript"/>
              </w:rPr>
              <w:t>1</w:t>
            </w:r>
            <w:r w:rsidRPr="00D8785D">
              <w:rPr>
                <w:sz w:val="24"/>
                <w:szCs w:val="24"/>
                <w:vertAlign w:val="superscript"/>
              </w:rPr>
              <w:t> </w:t>
            </w:r>
          </w:p>
        </w:tc>
        <w:tc>
          <w:tcPr>
            <w:tcW w:w="2051" w:type="dxa"/>
            <w:vAlign w:val="center"/>
          </w:tcPr>
          <w:p w:rsidR="004337B1" w:rsidRPr="00D8785D" w:rsidRDefault="004337B1" w:rsidP="004337B1">
            <w:pPr>
              <w:jc w:val="center"/>
              <w:rPr>
                <w:sz w:val="24"/>
                <w:szCs w:val="24"/>
              </w:rPr>
            </w:pPr>
            <w:r w:rsidRPr="00D8785D">
              <w:rPr>
                <w:sz w:val="24"/>
                <w:szCs w:val="24"/>
              </w:rPr>
              <w:t>Наимено</w:t>
            </w:r>
            <w:r w:rsidRPr="00D8785D">
              <w:rPr>
                <w:sz w:val="24"/>
                <w:szCs w:val="24"/>
              </w:rPr>
              <w:softHyphen/>
              <w:t>вание</w:t>
            </w:r>
            <w:r w:rsidRPr="00D8785D">
              <w:rPr>
                <w:sz w:val="24"/>
                <w:szCs w:val="24"/>
              </w:rPr>
              <w:br/>
              <w:t>КБК доходов</w:t>
            </w:r>
          </w:p>
        </w:tc>
        <w:tc>
          <w:tcPr>
            <w:tcW w:w="1658" w:type="dxa"/>
            <w:vAlign w:val="center"/>
          </w:tcPr>
          <w:p w:rsidR="004337B1" w:rsidRPr="00D8785D" w:rsidRDefault="004337B1" w:rsidP="00E07F2A">
            <w:pPr>
              <w:jc w:val="center"/>
              <w:rPr>
                <w:sz w:val="24"/>
                <w:szCs w:val="24"/>
              </w:rPr>
            </w:pPr>
            <w:r w:rsidRPr="00D8785D">
              <w:rPr>
                <w:sz w:val="24"/>
                <w:szCs w:val="24"/>
              </w:rPr>
              <w:t>Наимено</w:t>
            </w:r>
            <w:r w:rsidRPr="00D8785D">
              <w:rPr>
                <w:sz w:val="24"/>
                <w:szCs w:val="24"/>
              </w:rPr>
              <w:softHyphen/>
              <w:t>вание метода расчета </w:t>
            </w:r>
          </w:p>
        </w:tc>
        <w:tc>
          <w:tcPr>
            <w:tcW w:w="1448" w:type="dxa"/>
            <w:vAlign w:val="center"/>
          </w:tcPr>
          <w:p w:rsidR="004337B1" w:rsidRPr="00D8785D" w:rsidRDefault="004337B1" w:rsidP="00E07F2A">
            <w:pPr>
              <w:jc w:val="center"/>
              <w:rPr>
                <w:sz w:val="24"/>
                <w:szCs w:val="24"/>
              </w:rPr>
            </w:pPr>
            <w:r w:rsidRPr="00D8785D">
              <w:rPr>
                <w:sz w:val="24"/>
                <w:szCs w:val="24"/>
              </w:rPr>
              <w:t>Формула расчета </w:t>
            </w:r>
          </w:p>
        </w:tc>
        <w:tc>
          <w:tcPr>
            <w:tcW w:w="2103" w:type="dxa"/>
            <w:vAlign w:val="center"/>
          </w:tcPr>
          <w:p w:rsidR="004337B1" w:rsidRPr="00D8785D" w:rsidRDefault="004337B1" w:rsidP="00E07F2A">
            <w:pPr>
              <w:jc w:val="center"/>
              <w:rPr>
                <w:sz w:val="24"/>
                <w:szCs w:val="24"/>
              </w:rPr>
            </w:pPr>
            <w:r w:rsidRPr="00D8785D">
              <w:rPr>
                <w:sz w:val="24"/>
                <w:szCs w:val="24"/>
              </w:rPr>
              <w:t>Алгоритм расчета </w:t>
            </w:r>
          </w:p>
        </w:tc>
        <w:tc>
          <w:tcPr>
            <w:tcW w:w="1972" w:type="dxa"/>
            <w:vAlign w:val="center"/>
          </w:tcPr>
          <w:p w:rsidR="004337B1" w:rsidRPr="00D8785D" w:rsidRDefault="004337B1" w:rsidP="004337B1">
            <w:pPr>
              <w:jc w:val="center"/>
              <w:rPr>
                <w:sz w:val="24"/>
                <w:szCs w:val="24"/>
              </w:rPr>
            </w:pPr>
            <w:r w:rsidRPr="00D8785D">
              <w:rPr>
                <w:sz w:val="24"/>
                <w:szCs w:val="24"/>
              </w:rPr>
              <w:t>Описание показателей </w:t>
            </w:r>
          </w:p>
          <w:p w:rsidR="004B69F5" w:rsidRPr="00D8785D" w:rsidRDefault="004B69F5" w:rsidP="004337B1">
            <w:pPr>
              <w:jc w:val="center"/>
              <w:rPr>
                <w:sz w:val="24"/>
                <w:szCs w:val="24"/>
              </w:rPr>
            </w:pPr>
          </w:p>
        </w:tc>
      </w:tr>
      <w:tr w:rsidR="004337B1" w:rsidRPr="00D8785D" w:rsidTr="001B3B76">
        <w:tc>
          <w:tcPr>
            <w:tcW w:w="425" w:type="dxa"/>
          </w:tcPr>
          <w:p w:rsidR="004337B1" w:rsidRPr="00D8785D" w:rsidRDefault="005F1D33" w:rsidP="00D770A6">
            <w:pPr>
              <w:jc w:val="center"/>
            </w:pPr>
            <w:r w:rsidRPr="00D8785D">
              <w:t>1</w:t>
            </w:r>
          </w:p>
        </w:tc>
        <w:tc>
          <w:tcPr>
            <w:tcW w:w="1709" w:type="dxa"/>
          </w:tcPr>
          <w:p w:rsidR="004337B1" w:rsidRPr="00D8785D" w:rsidRDefault="005F1D33" w:rsidP="00D770A6">
            <w:pPr>
              <w:jc w:val="center"/>
            </w:pPr>
            <w:r w:rsidRPr="00D8785D">
              <w:t>992</w:t>
            </w:r>
          </w:p>
        </w:tc>
        <w:tc>
          <w:tcPr>
            <w:tcW w:w="1579" w:type="dxa"/>
          </w:tcPr>
          <w:p w:rsidR="004337B1" w:rsidRPr="00D8785D" w:rsidRDefault="00AB214B" w:rsidP="0033155C">
            <w:r w:rsidRPr="00D8785D">
              <w:t>А</w:t>
            </w:r>
            <w:r w:rsidR="005F1D33" w:rsidRPr="00D8785D">
              <w:t>дминистрация Индустриального района города Барнаула</w:t>
            </w:r>
          </w:p>
        </w:tc>
        <w:tc>
          <w:tcPr>
            <w:tcW w:w="1844" w:type="dxa"/>
          </w:tcPr>
          <w:p w:rsidR="004337B1" w:rsidRPr="00D8785D" w:rsidRDefault="005F1D33" w:rsidP="0033155C">
            <w:r w:rsidRPr="00D8785D">
              <w:rPr>
                <w:color w:val="000000"/>
              </w:rPr>
              <w:t>11105012 040000120</w:t>
            </w:r>
          </w:p>
        </w:tc>
        <w:tc>
          <w:tcPr>
            <w:tcW w:w="2051" w:type="dxa"/>
          </w:tcPr>
          <w:p w:rsidR="004337B1" w:rsidRPr="00D8785D" w:rsidRDefault="005F1D33" w:rsidP="00145933">
            <w:pPr>
              <w:jc w:val="both"/>
            </w:pPr>
            <w:r w:rsidRPr="00D8785D">
              <w:rPr>
                <w:color w:val="00000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w:t>
            </w:r>
            <w:r w:rsidRPr="00D8785D">
              <w:rPr>
                <w:color w:val="000000"/>
              </w:rPr>
              <w:lastRenderedPageBreak/>
              <w:t>указанных земельных участков</w:t>
            </w:r>
            <w:r w:rsidR="008B54A3" w:rsidRPr="00D8785D">
              <w:rPr>
                <w:color w:val="000000"/>
              </w:rPr>
              <w:t>.</w:t>
            </w:r>
          </w:p>
        </w:tc>
        <w:tc>
          <w:tcPr>
            <w:tcW w:w="1658" w:type="dxa"/>
          </w:tcPr>
          <w:p w:rsidR="004337B1" w:rsidRPr="00D8785D" w:rsidRDefault="00E73919" w:rsidP="00E73919">
            <w:r w:rsidRPr="00D8785D">
              <w:lastRenderedPageBreak/>
              <w:t>Метод п</w:t>
            </w:r>
            <w:r w:rsidR="005F1D33" w:rsidRPr="00D8785D">
              <w:t>рямо</w:t>
            </w:r>
            <w:r w:rsidRPr="00D8785D">
              <w:t>го</w:t>
            </w:r>
            <w:r w:rsidR="005F1D33" w:rsidRPr="00D8785D">
              <w:t xml:space="preserve"> расчет</w:t>
            </w:r>
            <w:r w:rsidRPr="00D8785D">
              <w:t>а</w:t>
            </w:r>
          </w:p>
        </w:tc>
        <w:tc>
          <w:tcPr>
            <w:tcW w:w="1448" w:type="dxa"/>
          </w:tcPr>
          <w:p w:rsidR="005F1D33" w:rsidRPr="00D8785D" w:rsidRDefault="005F1D33" w:rsidP="0033155C">
            <w:pPr>
              <w:pStyle w:val="ad"/>
              <w:suppressAutoHyphens/>
              <w:rPr>
                <w:rFonts w:ascii="Times New Roman" w:hAnsi="Times New Roman"/>
                <w:color w:val="000000"/>
                <w:sz w:val="20"/>
                <w:szCs w:val="20"/>
              </w:rPr>
            </w:pPr>
            <w:r w:rsidRPr="00D8785D">
              <w:rPr>
                <w:rFonts w:ascii="Times New Roman" w:hAnsi="Times New Roman"/>
                <w:color w:val="000000"/>
                <w:sz w:val="20"/>
                <w:szCs w:val="20"/>
              </w:rPr>
              <w:t>А = (А</w:t>
            </w:r>
            <w:r w:rsidRPr="00D8785D">
              <w:rPr>
                <w:rFonts w:ascii="Times New Roman" w:hAnsi="Times New Roman"/>
                <w:color w:val="000000"/>
                <w:sz w:val="20"/>
                <w:szCs w:val="20"/>
                <w:vertAlign w:val="subscript"/>
              </w:rPr>
              <w:t>тек</w:t>
            </w:r>
            <w:r w:rsidRPr="00D8785D">
              <w:rPr>
                <w:rFonts w:ascii="Times New Roman" w:hAnsi="Times New Roman"/>
                <w:color w:val="000000"/>
                <w:sz w:val="20"/>
                <w:szCs w:val="20"/>
              </w:rPr>
              <w:t xml:space="preserve"> – А</w:t>
            </w:r>
            <w:r w:rsidRPr="00D8785D">
              <w:rPr>
                <w:rFonts w:ascii="Times New Roman" w:hAnsi="Times New Roman"/>
                <w:color w:val="000000"/>
                <w:sz w:val="20"/>
                <w:szCs w:val="20"/>
                <w:vertAlign w:val="subscript"/>
              </w:rPr>
              <w:t>выб</w:t>
            </w:r>
            <w:r w:rsidRPr="00D8785D">
              <w:rPr>
                <w:rFonts w:ascii="Times New Roman" w:hAnsi="Times New Roman"/>
                <w:color w:val="000000"/>
                <w:sz w:val="20"/>
                <w:szCs w:val="20"/>
              </w:rPr>
              <w:t xml:space="preserve"> + А</w:t>
            </w:r>
            <w:r w:rsidRPr="00D8785D">
              <w:rPr>
                <w:rFonts w:ascii="Times New Roman" w:hAnsi="Times New Roman"/>
                <w:color w:val="000000"/>
                <w:sz w:val="20"/>
                <w:szCs w:val="20"/>
                <w:vertAlign w:val="subscript"/>
              </w:rPr>
              <w:t>пл</w:t>
            </w:r>
            <w:r w:rsidRPr="00D8785D">
              <w:rPr>
                <w:rFonts w:ascii="Times New Roman" w:hAnsi="Times New Roman"/>
                <w:color w:val="000000"/>
                <w:sz w:val="20"/>
                <w:szCs w:val="20"/>
              </w:rPr>
              <w:t>) х К</w:t>
            </w:r>
            <w:r w:rsidRPr="00D8785D">
              <w:rPr>
                <w:rFonts w:ascii="Times New Roman" w:hAnsi="Times New Roman"/>
                <w:color w:val="000000"/>
                <w:sz w:val="20"/>
                <w:szCs w:val="20"/>
                <w:vertAlign w:val="subscript"/>
              </w:rPr>
              <w:t>с</w:t>
            </w:r>
            <w:r w:rsidRPr="00D8785D">
              <w:rPr>
                <w:rFonts w:ascii="Times New Roman" w:hAnsi="Times New Roman"/>
                <w:color w:val="000000"/>
                <w:sz w:val="20"/>
                <w:szCs w:val="20"/>
              </w:rPr>
              <w:t>+А</w:t>
            </w:r>
            <w:r w:rsidRPr="00D8785D">
              <w:rPr>
                <w:rFonts w:ascii="Times New Roman" w:hAnsi="Times New Roman"/>
                <w:color w:val="000000"/>
                <w:sz w:val="20"/>
                <w:szCs w:val="20"/>
                <w:vertAlign w:val="subscript"/>
              </w:rPr>
              <w:t>аук</w:t>
            </w:r>
            <w:r w:rsidRPr="00D8785D">
              <w:rPr>
                <w:rFonts w:ascii="Times New Roman" w:hAnsi="Times New Roman"/>
                <w:color w:val="000000"/>
                <w:sz w:val="20"/>
                <w:szCs w:val="20"/>
              </w:rPr>
              <w:t>+</w:t>
            </w:r>
            <w:r w:rsidRPr="00D8785D">
              <w:rPr>
                <w:color w:val="000000"/>
                <w:sz w:val="20"/>
                <w:szCs w:val="20"/>
                <w:lang w:eastAsia="ru-RU" w:bidi="ru-RU"/>
              </w:rPr>
              <w:t xml:space="preserve"> </w:t>
            </w:r>
            <w:r w:rsidRPr="00D8785D">
              <w:rPr>
                <w:rFonts w:ascii="Times New Roman" w:hAnsi="Times New Roman"/>
                <w:color w:val="000000"/>
                <w:sz w:val="20"/>
                <w:szCs w:val="20"/>
                <w:lang w:eastAsia="ru-RU" w:bidi="ru-RU"/>
              </w:rPr>
              <w:t>ДЗ</w:t>
            </w:r>
            <w:r w:rsidRPr="00D8785D">
              <w:rPr>
                <w:rFonts w:ascii="Times New Roman" w:hAnsi="Times New Roman"/>
                <w:color w:val="000000"/>
                <w:sz w:val="20"/>
                <w:szCs w:val="20"/>
                <w:vertAlign w:val="subscript"/>
                <w:lang w:eastAsia="ru-RU" w:bidi="ru-RU"/>
              </w:rPr>
              <w:t>в</w:t>
            </w:r>
            <w:r w:rsidRPr="00D8785D">
              <w:rPr>
                <w:rFonts w:ascii="Times New Roman" w:hAnsi="Times New Roman"/>
                <w:color w:val="000000"/>
                <w:sz w:val="20"/>
                <w:szCs w:val="20"/>
                <w:vertAlign w:val="subscript"/>
              </w:rPr>
              <w:t>з</w:t>
            </w:r>
          </w:p>
          <w:p w:rsidR="004337B1" w:rsidRPr="00D8785D" w:rsidRDefault="004337B1" w:rsidP="00106FDF">
            <w:pPr>
              <w:pStyle w:val="ad"/>
              <w:suppressAutoHyphens/>
              <w:rPr>
                <w:sz w:val="20"/>
                <w:szCs w:val="20"/>
              </w:rPr>
            </w:pPr>
          </w:p>
        </w:tc>
        <w:tc>
          <w:tcPr>
            <w:tcW w:w="2103" w:type="dxa"/>
          </w:tcPr>
          <w:p w:rsidR="004337B1" w:rsidRPr="00D8785D" w:rsidRDefault="00E54892" w:rsidP="00145933">
            <w:pPr>
              <w:jc w:val="both"/>
              <w:rPr>
                <w:color w:val="000000"/>
              </w:rPr>
            </w:pPr>
            <w:r w:rsidRPr="00D8785D">
              <w:rPr>
                <w:color w:val="000000"/>
              </w:rPr>
              <w:t>Доходы, получаемые в виде арендной платы за земельные участки, определя</w:t>
            </w:r>
            <w:r w:rsidR="00AB214B" w:rsidRPr="00D8785D">
              <w:rPr>
                <w:color w:val="000000"/>
              </w:rPr>
              <w:t>ю</w:t>
            </w:r>
            <w:r w:rsidRPr="00D8785D">
              <w:rPr>
                <w:color w:val="000000"/>
              </w:rPr>
              <w:t>тся методом прямого расчета с учетом динамики показателя собираемости в предшествующие периоды.</w:t>
            </w:r>
          </w:p>
          <w:p w:rsidR="00E54892" w:rsidRPr="00D8785D" w:rsidRDefault="00E54892" w:rsidP="00145933">
            <w:pPr>
              <w:pStyle w:val="1"/>
              <w:shd w:val="clear" w:color="auto" w:fill="auto"/>
              <w:ind w:firstLine="0"/>
              <w:jc w:val="both"/>
              <w:rPr>
                <w:sz w:val="20"/>
                <w:szCs w:val="20"/>
              </w:rPr>
            </w:pPr>
            <w:r w:rsidRPr="00D8785D">
              <w:rPr>
                <w:color w:val="000000"/>
                <w:sz w:val="20"/>
                <w:szCs w:val="20"/>
                <w:lang w:bidi="ru-RU"/>
              </w:rPr>
              <w:t xml:space="preserve">При расчете данного показателя возникает риск отклонения в </w:t>
            </w:r>
            <w:r w:rsidRPr="00D8785D">
              <w:rPr>
                <w:color w:val="000000"/>
                <w:sz w:val="20"/>
                <w:szCs w:val="20"/>
                <w:lang w:bidi="ru-RU"/>
              </w:rPr>
              <w:lastRenderedPageBreak/>
              <w:t xml:space="preserve">связи с тем, что взыскание дебиторской задолженности непосредственно связано                               с судебным процессом, при котором длительность данного процесса </w:t>
            </w:r>
            <w:r w:rsidR="00A857D1" w:rsidRPr="00D8785D">
              <w:rPr>
                <w:color w:val="000000"/>
                <w:sz w:val="20"/>
                <w:szCs w:val="20"/>
                <w:lang w:bidi="ru-RU"/>
              </w:rPr>
              <w:t>н</w:t>
            </w:r>
            <w:r w:rsidRPr="00D8785D">
              <w:rPr>
                <w:color w:val="000000"/>
                <w:sz w:val="20"/>
                <w:szCs w:val="20"/>
                <w:lang w:bidi="ru-RU"/>
              </w:rPr>
              <w:t>епредсказуема, кроме того возникают риски в ходе судебного процесса ликвидации и введени</w:t>
            </w:r>
            <w:r w:rsidR="00AB214B" w:rsidRPr="00D8785D">
              <w:rPr>
                <w:color w:val="000000"/>
                <w:sz w:val="20"/>
                <w:szCs w:val="20"/>
                <w:lang w:bidi="ru-RU"/>
              </w:rPr>
              <w:t>я</w:t>
            </w:r>
            <w:r w:rsidRPr="00D8785D">
              <w:rPr>
                <w:color w:val="000000"/>
                <w:sz w:val="20"/>
                <w:szCs w:val="20"/>
                <w:lang w:bidi="ru-RU"/>
              </w:rPr>
              <w:t xml:space="preserve"> процедуры банкротства в отношении должников.</w:t>
            </w:r>
          </w:p>
          <w:p w:rsidR="00E54892" w:rsidRPr="00D8785D" w:rsidRDefault="00E54892" w:rsidP="00145933">
            <w:pPr>
              <w:tabs>
                <w:tab w:val="left" w:pos="567"/>
              </w:tabs>
              <w:contextualSpacing/>
              <w:jc w:val="both"/>
            </w:pPr>
          </w:p>
        </w:tc>
        <w:tc>
          <w:tcPr>
            <w:tcW w:w="1972" w:type="dxa"/>
          </w:tcPr>
          <w:p w:rsidR="00106FDF" w:rsidRPr="00D8785D" w:rsidRDefault="00106FDF" w:rsidP="00106FDF">
            <w:pPr>
              <w:pStyle w:val="ad"/>
              <w:suppressAutoHyphens/>
              <w:rPr>
                <w:rFonts w:ascii="Times New Roman" w:hAnsi="Times New Roman"/>
                <w:color w:val="000000"/>
                <w:sz w:val="20"/>
                <w:szCs w:val="20"/>
              </w:rPr>
            </w:pPr>
            <w:r w:rsidRPr="00D8785D">
              <w:rPr>
                <w:rFonts w:ascii="Times New Roman" w:hAnsi="Times New Roman"/>
                <w:color w:val="000000"/>
                <w:sz w:val="20"/>
                <w:szCs w:val="20"/>
              </w:rPr>
              <w:lastRenderedPageBreak/>
              <w:t>К</w:t>
            </w:r>
            <w:r w:rsidRPr="00D8785D">
              <w:rPr>
                <w:rFonts w:ascii="Times New Roman" w:hAnsi="Times New Roman"/>
                <w:color w:val="000000"/>
                <w:sz w:val="20"/>
                <w:szCs w:val="20"/>
                <w:vertAlign w:val="subscript"/>
              </w:rPr>
              <w:t>с</w:t>
            </w:r>
            <w:r w:rsidRPr="00D8785D">
              <w:rPr>
                <w:rFonts w:ascii="Times New Roman" w:hAnsi="Times New Roman"/>
                <w:color w:val="000000"/>
                <w:sz w:val="20"/>
                <w:szCs w:val="20"/>
              </w:rPr>
              <w:t xml:space="preserve"> = П/Н,</w:t>
            </w:r>
          </w:p>
          <w:p w:rsidR="00106FDF" w:rsidRPr="00D8785D" w:rsidRDefault="00106FDF" w:rsidP="00106FDF">
            <w:pPr>
              <w:pStyle w:val="ad"/>
              <w:suppressAutoHyphens/>
              <w:rPr>
                <w:rFonts w:ascii="Times New Roman" w:hAnsi="Times New Roman"/>
                <w:color w:val="000000"/>
                <w:sz w:val="20"/>
                <w:szCs w:val="20"/>
                <w:vertAlign w:val="subscript"/>
              </w:rPr>
            </w:pPr>
            <w:r w:rsidRPr="00D8785D">
              <w:rPr>
                <w:rFonts w:ascii="Times New Roman" w:hAnsi="Times New Roman"/>
                <w:color w:val="000000"/>
                <w:sz w:val="20"/>
                <w:szCs w:val="20"/>
              </w:rPr>
              <w:t xml:space="preserve">          </w:t>
            </w:r>
            <w:r w:rsidRPr="00D8785D">
              <w:rPr>
                <w:rFonts w:ascii="Times New Roman" w:hAnsi="Times New Roman"/>
                <w:color w:val="000000"/>
                <w:sz w:val="20"/>
                <w:szCs w:val="20"/>
                <w:vertAlign w:val="subscript"/>
              </w:rPr>
              <w:t>n</w:t>
            </w:r>
          </w:p>
          <w:p w:rsidR="00106FDF" w:rsidRPr="00D8785D" w:rsidRDefault="00106FDF" w:rsidP="00106FDF">
            <w:pPr>
              <w:pStyle w:val="ad"/>
              <w:suppressAutoHyphens/>
              <w:rPr>
                <w:rFonts w:ascii="Times New Roman" w:hAnsi="Times New Roman"/>
                <w:color w:val="000000"/>
                <w:sz w:val="20"/>
                <w:szCs w:val="20"/>
              </w:rPr>
            </w:pPr>
            <w:r w:rsidRPr="00D8785D">
              <w:rPr>
                <w:rFonts w:ascii="Times New Roman" w:hAnsi="Times New Roman"/>
                <w:color w:val="000000"/>
                <w:sz w:val="20"/>
                <w:szCs w:val="20"/>
              </w:rPr>
              <w:t>ДЗ</w:t>
            </w:r>
            <w:r w:rsidRPr="00D8785D">
              <w:rPr>
                <w:rFonts w:ascii="Times New Roman" w:hAnsi="Times New Roman"/>
                <w:color w:val="000000"/>
                <w:sz w:val="20"/>
                <w:szCs w:val="20"/>
                <w:vertAlign w:val="subscript"/>
              </w:rPr>
              <w:t>вз</w:t>
            </w:r>
            <w:r w:rsidRPr="00D8785D">
              <w:rPr>
                <w:rFonts w:ascii="Times New Roman" w:hAnsi="Times New Roman"/>
                <w:color w:val="000000"/>
                <w:sz w:val="20"/>
                <w:szCs w:val="20"/>
              </w:rPr>
              <w:t>=∑ДЗ</w:t>
            </w:r>
            <w:r w:rsidRPr="00D8785D">
              <w:rPr>
                <w:rFonts w:ascii="Times New Roman" w:hAnsi="Times New Roman"/>
                <w:color w:val="000000"/>
                <w:sz w:val="20"/>
                <w:szCs w:val="20"/>
                <w:vertAlign w:val="subscript"/>
              </w:rPr>
              <w:t>факт</w:t>
            </w:r>
            <w:r w:rsidRPr="00D8785D">
              <w:rPr>
                <w:rFonts w:ascii="Times New Roman" w:hAnsi="Times New Roman"/>
                <w:color w:val="000000"/>
                <w:sz w:val="20"/>
                <w:szCs w:val="20"/>
              </w:rPr>
              <w:t>/n</w:t>
            </w:r>
          </w:p>
          <w:p w:rsidR="00106FDF" w:rsidRPr="00D8785D" w:rsidRDefault="00106FDF" w:rsidP="00106FDF">
            <w:pPr>
              <w:pStyle w:val="ad"/>
              <w:suppressAutoHyphens/>
              <w:rPr>
                <w:rFonts w:ascii="Times New Roman" w:hAnsi="Times New Roman"/>
                <w:color w:val="000000"/>
                <w:sz w:val="20"/>
                <w:szCs w:val="20"/>
                <w:vertAlign w:val="superscript"/>
              </w:rPr>
            </w:pPr>
            <w:r w:rsidRPr="00D8785D">
              <w:rPr>
                <w:rFonts w:ascii="Times New Roman" w:hAnsi="Times New Roman"/>
                <w:color w:val="000000"/>
                <w:sz w:val="20"/>
                <w:szCs w:val="20"/>
              </w:rPr>
              <w:t xml:space="preserve">         </w:t>
            </w:r>
            <w:r w:rsidRPr="00D8785D">
              <w:rPr>
                <w:rFonts w:ascii="Times New Roman" w:hAnsi="Times New Roman"/>
                <w:color w:val="000000"/>
                <w:sz w:val="20"/>
                <w:szCs w:val="20"/>
                <w:vertAlign w:val="superscript"/>
              </w:rPr>
              <w:t>i=1</w:t>
            </w:r>
          </w:p>
          <w:p w:rsidR="005F1D33" w:rsidRPr="00D8785D" w:rsidRDefault="005F1D33"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 xml:space="preserve">А – сумма доходов от арендной платы за земельные участки, государственная собственность на которые не разграничена, прогнозируемая  к поступлению в </w:t>
            </w:r>
            <w:r w:rsidRPr="00D8785D">
              <w:rPr>
                <w:rFonts w:ascii="Times New Roman" w:hAnsi="Times New Roman"/>
                <w:color w:val="000000"/>
                <w:sz w:val="20"/>
                <w:szCs w:val="20"/>
              </w:rPr>
              <w:lastRenderedPageBreak/>
              <w:t>бюджет города в расчетном году;</w:t>
            </w:r>
          </w:p>
          <w:p w:rsidR="005F1D33" w:rsidRPr="00D8785D" w:rsidRDefault="005F1D33"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А</w:t>
            </w:r>
            <w:r w:rsidRPr="00D8785D">
              <w:rPr>
                <w:rFonts w:ascii="Times New Roman" w:hAnsi="Times New Roman"/>
                <w:color w:val="000000"/>
                <w:sz w:val="20"/>
                <w:szCs w:val="20"/>
                <w:vertAlign w:val="subscript"/>
              </w:rPr>
              <w:t>тек</w:t>
            </w:r>
            <w:r w:rsidRPr="00D8785D">
              <w:rPr>
                <w:rFonts w:ascii="Times New Roman" w:hAnsi="Times New Roman"/>
                <w:color w:val="000000"/>
                <w:sz w:val="20"/>
                <w:szCs w:val="20"/>
              </w:rPr>
              <w:t> – сумма начислений по действующим договорам аренды земельных участков с учетом изменения коэффициентов, используемых при расчете арендной платы, размера кадастровой стоимости земельных участков и иных факторов, оказывающих влияние на размер арендной платы;</w:t>
            </w:r>
          </w:p>
          <w:p w:rsidR="005F1D33" w:rsidRPr="00D8785D" w:rsidRDefault="005F1D33"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А</w:t>
            </w:r>
            <w:r w:rsidRPr="00D8785D">
              <w:rPr>
                <w:rFonts w:ascii="Times New Roman" w:hAnsi="Times New Roman"/>
                <w:color w:val="000000"/>
                <w:sz w:val="20"/>
                <w:szCs w:val="20"/>
                <w:vertAlign w:val="subscript"/>
              </w:rPr>
              <w:t>выб</w:t>
            </w:r>
            <w:r w:rsidRPr="00D8785D">
              <w:rPr>
                <w:rFonts w:ascii="Times New Roman" w:hAnsi="Times New Roman"/>
                <w:color w:val="000000"/>
                <w:sz w:val="20"/>
                <w:szCs w:val="20"/>
              </w:rPr>
              <w:t> – сумма снижения арендной платы за земельные участки в связи</w:t>
            </w:r>
            <w:r w:rsidR="000440A0" w:rsidRPr="00D8785D">
              <w:rPr>
                <w:rFonts w:ascii="Times New Roman" w:hAnsi="Times New Roman"/>
                <w:color w:val="000000"/>
                <w:sz w:val="20"/>
                <w:szCs w:val="20"/>
              </w:rPr>
              <w:t xml:space="preserve"> </w:t>
            </w:r>
            <w:r w:rsidRPr="00D8785D">
              <w:rPr>
                <w:rFonts w:ascii="Times New Roman" w:hAnsi="Times New Roman"/>
                <w:color w:val="000000"/>
                <w:sz w:val="20"/>
                <w:szCs w:val="20"/>
              </w:rPr>
              <w:t>с выбытием земель из арендных отношений (продажа земельных участков, переоформление прав аренды на иное право);</w:t>
            </w:r>
          </w:p>
          <w:p w:rsidR="005F1D33" w:rsidRPr="00D8785D" w:rsidRDefault="005F1D33"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А</w:t>
            </w:r>
            <w:r w:rsidRPr="00D8785D">
              <w:rPr>
                <w:rFonts w:ascii="Times New Roman" w:hAnsi="Times New Roman"/>
                <w:color w:val="000000"/>
                <w:sz w:val="20"/>
                <w:szCs w:val="20"/>
                <w:vertAlign w:val="subscript"/>
              </w:rPr>
              <w:t>пл</w:t>
            </w:r>
            <w:r w:rsidRPr="00D8785D">
              <w:rPr>
                <w:rFonts w:ascii="Times New Roman" w:hAnsi="Times New Roman"/>
                <w:color w:val="000000"/>
                <w:sz w:val="20"/>
                <w:szCs w:val="20"/>
              </w:rPr>
              <w:t xml:space="preserve"> – сумма увеличения поступлений арендной платы за земельные участки в связи с планируемым увеличением площадей земельных участков (заключение </w:t>
            </w:r>
            <w:r w:rsidRPr="00D8785D">
              <w:rPr>
                <w:rFonts w:ascii="Times New Roman" w:hAnsi="Times New Roman"/>
                <w:color w:val="000000"/>
                <w:sz w:val="20"/>
                <w:szCs w:val="20"/>
              </w:rPr>
              <w:lastRenderedPageBreak/>
              <w:t>дополнительных договоров);</w:t>
            </w:r>
          </w:p>
          <w:p w:rsidR="005F1D33" w:rsidRPr="00D8785D" w:rsidRDefault="005F1D33"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К</w:t>
            </w:r>
            <w:r w:rsidRPr="00D8785D">
              <w:rPr>
                <w:rFonts w:ascii="Times New Roman" w:hAnsi="Times New Roman"/>
                <w:color w:val="000000"/>
                <w:sz w:val="20"/>
                <w:szCs w:val="20"/>
                <w:vertAlign w:val="subscript"/>
              </w:rPr>
              <w:t>с</w:t>
            </w:r>
            <w:r w:rsidRPr="00D8785D">
              <w:rPr>
                <w:rFonts w:ascii="Times New Roman" w:hAnsi="Times New Roman"/>
                <w:color w:val="000000"/>
                <w:sz w:val="20"/>
                <w:szCs w:val="20"/>
              </w:rPr>
              <w:t> – коэффициент собираемости арендной платы за земельные участки за 3 года или весь период действия соответствующего вида дохода, если он не превышает 3 года;</w:t>
            </w:r>
          </w:p>
          <w:p w:rsidR="005F1D33" w:rsidRPr="00D8785D" w:rsidRDefault="005F1D33"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П - объем поступлений по арендной плате за земельные участки за 3 года или весь период действия соответствующего вида дохода, если он не превышает 3 года;</w:t>
            </w:r>
          </w:p>
          <w:p w:rsidR="005F1D33" w:rsidRPr="00D8785D" w:rsidRDefault="005F1D33"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Н - объем начисленных сумм по арендной плате за земельные участки</w:t>
            </w:r>
            <w:r w:rsidR="000440A0" w:rsidRPr="00D8785D">
              <w:rPr>
                <w:rFonts w:ascii="Times New Roman" w:hAnsi="Times New Roman"/>
                <w:color w:val="000000"/>
                <w:sz w:val="20"/>
                <w:szCs w:val="20"/>
              </w:rPr>
              <w:t xml:space="preserve"> </w:t>
            </w:r>
            <w:r w:rsidRPr="00D8785D">
              <w:rPr>
                <w:rFonts w:ascii="Times New Roman" w:hAnsi="Times New Roman"/>
                <w:color w:val="000000"/>
                <w:sz w:val="20"/>
                <w:szCs w:val="20"/>
              </w:rPr>
              <w:t>за 3 года или весь период действия соответствующего вида дохода, если он не превышает 3 года;</w:t>
            </w:r>
          </w:p>
          <w:p w:rsidR="005F1D33" w:rsidRPr="00D8785D" w:rsidRDefault="005F1D33" w:rsidP="00145933">
            <w:pPr>
              <w:tabs>
                <w:tab w:val="left" w:pos="567"/>
              </w:tabs>
              <w:contextualSpacing/>
              <w:jc w:val="both"/>
              <w:rPr>
                <w:rFonts w:eastAsia="Calibri"/>
                <w:lang w:eastAsia="en-US"/>
              </w:rPr>
            </w:pPr>
            <w:r w:rsidRPr="00D8785D">
              <w:rPr>
                <w:color w:val="000000"/>
              </w:rPr>
              <w:t>А</w:t>
            </w:r>
            <w:r w:rsidRPr="00D8785D">
              <w:rPr>
                <w:color w:val="000000"/>
                <w:vertAlign w:val="subscript"/>
              </w:rPr>
              <w:t>аук</w:t>
            </w:r>
            <w:r w:rsidRPr="00D8785D">
              <w:rPr>
                <w:color w:val="000000"/>
              </w:rPr>
              <w:t xml:space="preserve"> - </w:t>
            </w:r>
            <w:r w:rsidRPr="00D8785D">
              <w:rPr>
                <w:rFonts w:eastAsia="Calibri"/>
                <w:lang w:eastAsia="en-US"/>
              </w:rPr>
              <w:t>сумма планируемых поступлений по результатам аукционов на право заключения договоров аренды земельных участков;</w:t>
            </w:r>
          </w:p>
          <w:p w:rsidR="005F1D33" w:rsidRPr="00D8785D" w:rsidRDefault="005F1D33"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lang w:eastAsia="ru-RU" w:bidi="ru-RU"/>
              </w:rPr>
              <w:t>ДЗ</w:t>
            </w:r>
            <w:r w:rsidRPr="00D8785D">
              <w:rPr>
                <w:rFonts w:ascii="Times New Roman" w:hAnsi="Times New Roman"/>
                <w:color w:val="000000"/>
                <w:sz w:val="20"/>
                <w:szCs w:val="20"/>
                <w:vertAlign w:val="subscript"/>
                <w:lang w:eastAsia="ru-RU" w:bidi="ru-RU"/>
              </w:rPr>
              <w:t>в</w:t>
            </w:r>
            <w:r w:rsidRPr="00D8785D">
              <w:rPr>
                <w:rFonts w:ascii="Times New Roman" w:hAnsi="Times New Roman"/>
                <w:color w:val="000000"/>
                <w:sz w:val="20"/>
                <w:szCs w:val="20"/>
                <w:vertAlign w:val="subscript"/>
              </w:rPr>
              <w:t>з</w:t>
            </w:r>
            <w:r w:rsidRPr="00D8785D">
              <w:rPr>
                <w:rFonts w:ascii="Times New Roman" w:hAnsi="Times New Roman"/>
                <w:color w:val="000000"/>
                <w:sz w:val="20"/>
                <w:szCs w:val="20"/>
              </w:rPr>
              <w:t xml:space="preserve"> </w:t>
            </w:r>
            <w:r w:rsidRPr="00D8785D">
              <w:rPr>
                <w:rFonts w:ascii="Times New Roman" w:hAnsi="Times New Roman"/>
                <w:color w:val="000000"/>
                <w:sz w:val="20"/>
                <w:szCs w:val="20"/>
                <w:vertAlign w:val="subscript"/>
              </w:rPr>
              <w:t xml:space="preserve"> </w:t>
            </w:r>
            <w:r w:rsidRPr="00D8785D">
              <w:rPr>
                <w:rFonts w:ascii="Times New Roman" w:hAnsi="Times New Roman"/>
                <w:color w:val="000000"/>
                <w:sz w:val="20"/>
                <w:szCs w:val="20"/>
              </w:rPr>
              <w:t>–</w:t>
            </w:r>
            <w:r w:rsidRPr="00D8785D">
              <w:rPr>
                <w:rFonts w:ascii="Times New Roman" w:hAnsi="Times New Roman"/>
                <w:color w:val="000000"/>
                <w:sz w:val="20"/>
                <w:szCs w:val="20"/>
                <w:vertAlign w:val="subscript"/>
              </w:rPr>
              <w:t xml:space="preserve"> </w:t>
            </w:r>
            <w:r w:rsidRPr="00D8785D">
              <w:rPr>
                <w:rFonts w:ascii="Times New Roman" w:hAnsi="Times New Roman"/>
                <w:color w:val="000000"/>
                <w:sz w:val="20"/>
                <w:szCs w:val="20"/>
              </w:rPr>
              <w:t>прогнозируемый объем взыскания дебиторской задолженности,</w:t>
            </w:r>
          </w:p>
          <w:p w:rsidR="005F1D33" w:rsidRPr="00D8785D" w:rsidRDefault="005F1D33" w:rsidP="00145933">
            <w:pPr>
              <w:pStyle w:val="1"/>
              <w:shd w:val="clear" w:color="auto" w:fill="auto"/>
              <w:ind w:firstLine="0"/>
              <w:jc w:val="both"/>
              <w:rPr>
                <w:sz w:val="20"/>
                <w:szCs w:val="20"/>
              </w:rPr>
            </w:pPr>
            <w:r w:rsidRPr="00D8785D">
              <w:rPr>
                <w:color w:val="000000"/>
                <w:sz w:val="20"/>
                <w:szCs w:val="20"/>
                <w:lang w:bidi="ru-RU"/>
              </w:rPr>
              <w:t>ДЗфакт - дебиторская задолженность</w:t>
            </w:r>
            <w:r w:rsidR="00AB214B" w:rsidRPr="00D8785D">
              <w:rPr>
                <w:color w:val="000000"/>
                <w:sz w:val="20"/>
                <w:szCs w:val="20"/>
                <w:lang w:bidi="ru-RU"/>
              </w:rPr>
              <w:t>,</w:t>
            </w:r>
            <w:r w:rsidRPr="00D8785D">
              <w:rPr>
                <w:color w:val="000000"/>
                <w:sz w:val="20"/>
                <w:szCs w:val="20"/>
                <w:lang w:bidi="ru-RU"/>
              </w:rPr>
              <w:t xml:space="preserve"> фактически взысканная                                    в предшествующие прогнозируемому периоды;</w:t>
            </w:r>
          </w:p>
          <w:p w:rsidR="004337B1" w:rsidRPr="00D8785D" w:rsidRDefault="005F1D33" w:rsidP="00145933">
            <w:pPr>
              <w:jc w:val="both"/>
              <w:rPr>
                <w:color w:val="000000"/>
                <w:lang w:bidi="ru-RU"/>
              </w:rPr>
            </w:pPr>
            <w:r w:rsidRPr="00D8785D">
              <w:rPr>
                <w:color w:val="000000"/>
                <w:lang w:val="en-US" w:bidi="ru-RU"/>
              </w:rPr>
              <w:t>n</w:t>
            </w:r>
            <w:r w:rsidRPr="00D8785D">
              <w:rPr>
                <w:color w:val="000000"/>
                <w:lang w:bidi="ru-RU"/>
              </w:rPr>
              <w:t xml:space="preserve"> - количество отчетных периодов (не менее 3-х лет, предшествующих прогнозируемому периоду</w:t>
            </w:r>
            <w:r w:rsidR="00AB214B" w:rsidRPr="00D8785D">
              <w:rPr>
                <w:color w:val="000000"/>
                <w:lang w:bidi="ru-RU"/>
              </w:rPr>
              <w:t>,</w:t>
            </w:r>
            <w:r w:rsidRPr="00D8785D">
              <w:rPr>
                <w:color w:val="000000"/>
                <w:lang w:bidi="ru-RU"/>
              </w:rPr>
              <w:t xml:space="preserve"> или за весь период действия соответствующего вида дохода, если он не превышает 3 года).</w:t>
            </w:r>
          </w:p>
          <w:p w:rsidR="00106FDF" w:rsidRPr="00D8785D" w:rsidRDefault="00106FDF" w:rsidP="00145933">
            <w:pPr>
              <w:tabs>
                <w:tab w:val="left" w:pos="567"/>
              </w:tabs>
              <w:contextualSpacing/>
              <w:jc w:val="both"/>
            </w:pPr>
            <w:r w:rsidRPr="00D8785D">
              <w:t xml:space="preserve">Источник данных: договоры аренды земельных участков, показатели бухгалтерского учета, информация о планируемом проведении аукционов по продаже права </w:t>
            </w:r>
            <w:r w:rsidRPr="00D8785D">
              <w:rPr>
                <w:rFonts w:eastAsia="Calibri"/>
                <w:lang w:eastAsia="en-US"/>
              </w:rPr>
              <w:t>на заключение договоров аренды</w:t>
            </w:r>
            <w:r w:rsidRPr="00D8785D">
              <w:t xml:space="preserve"> за земельные участки, государственная собственность на которые не разграничена и которые расположены в границах городских округов, нормативно-правовые акты.</w:t>
            </w:r>
          </w:p>
        </w:tc>
      </w:tr>
      <w:tr w:rsidR="001D08F5" w:rsidRPr="00D8785D" w:rsidTr="001B3B76">
        <w:tc>
          <w:tcPr>
            <w:tcW w:w="425" w:type="dxa"/>
          </w:tcPr>
          <w:p w:rsidR="001D08F5" w:rsidRPr="00D8785D" w:rsidRDefault="001D08F5" w:rsidP="00476995">
            <w:pPr>
              <w:jc w:val="center"/>
            </w:pPr>
            <w:r w:rsidRPr="00D8785D">
              <w:lastRenderedPageBreak/>
              <w:t>2</w:t>
            </w:r>
          </w:p>
        </w:tc>
        <w:tc>
          <w:tcPr>
            <w:tcW w:w="1709" w:type="dxa"/>
          </w:tcPr>
          <w:p w:rsidR="001D08F5" w:rsidRPr="00D8785D" w:rsidRDefault="001D08F5" w:rsidP="00476995">
            <w:pPr>
              <w:jc w:val="center"/>
            </w:pPr>
            <w:r w:rsidRPr="00D8785D">
              <w:t>992</w:t>
            </w:r>
          </w:p>
        </w:tc>
        <w:tc>
          <w:tcPr>
            <w:tcW w:w="1579" w:type="dxa"/>
          </w:tcPr>
          <w:p w:rsidR="001D08F5" w:rsidRPr="00D8785D" w:rsidRDefault="000303FC" w:rsidP="00476995">
            <w:r w:rsidRPr="00D8785D">
              <w:t>А</w:t>
            </w:r>
            <w:r w:rsidR="001D08F5" w:rsidRPr="00D8785D">
              <w:t>дминистрация Индустриального района города Барнаула</w:t>
            </w:r>
          </w:p>
        </w:tc>
        <w:tc>
          <w:tcPr>
            <w:tcW w:w="1844" w:type="dxa"/>
          </w:tcPr>
          <w:p w:rsidR="001D08F5" w:rsidRPr="00D8785D" w:rsidRDefault="001D08F5" w:rsidP="00476995">
            <w:pPr>
              <w:adjustRightInd w:val="0"/>
            </w:pPr>
            <w:r w:rsidRPr="00D8785D">
              <w:t>11109044040000120</w:t>
            </w:r>
          </w:p>
        </w:tc>
        <w:tc>
          <w:tcPr>
            <w:tcW w:w="2051" w:type="dxa"/>
          </w:tcPr>
          <w:p w:rsidR="001D08F5" w:rsidRPr="00D8785D" w:rsidRDefault="001D08F5" w:rsidP="00145933">
            <w:pPr>
              <w:adjustRightInd w:val="0"/>
              <w:jc w:val="both"/>
            </w:pPr>
            <w:r w:rsidRPr="00D8785D">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8B54A3" w:rsidRPr="00D8785D">
              <w:t>.</w:t>
            </w:r>
          </w:p>
        </w:tc>
        <w:tc>
          <w:tcPr>
            <w:tcW w:w="1658" w:type="dxa"/>
          </w:tcPr>
          <w:p w:rsidR="001D08F5" w:rsidRPr="00D8785D" w:rsidRDefault="001D08F5" w:rsidP="00476995">
            <w:r w:rsidRPr="00D8785D">
              <w:t>Метод прямого расчета</w:t>
            </w:r>
          </w:p>
        </w:tc>
        <w:tc>
          <w:tcPr>
            <w:tcW w:w="1448" w:type="dxa"/>
          </w:tcPr>
          <w:p w:rsidR="001D08F5" w:rsidRPr="00D8785D" w:rsidRDefault="001D08F5" w:rsidP="001D08F5">
            <w:pPr>
              <w:pStyle w:val="ad"/>
              <w:suppressAutoHyphens/>
              <w:ind w:hanging="28"/>
              <w:jc w:val="both"/>
              <w:rPr>
                <w:rStyle w:val="fontstyle01"/>
                <w:vertAlign w:val="subscript"/>
              </w:rPr>
            </w:pPr>
            <w:r w:rsidRPr="00D8785D">
              <w:rPr>
                <w:rStyle w:val="fontstyle01"/>
                <w:vertAlign w:val="subscript"/>
              </w:rPr>
              <w:t xml:space="preserve">          n</w:t>
            </w:r>
          </w:p>
          <w:p w:rsidR="001D08F5" w:rsidRPr="00D8785D" w:rsidRDefault="001D08F5" w:rsidP="001D08F5">
            <w:pPr>
              <w:pStyle w:val="ad"/>
              <w:suppressAutoHyphens/>
              <w:jc w:val="both"/>
              <w:rPr>
                <w:rFonts w:ascii="Times New Roman" w:hAnsi="Times New Roman"/>
                <w:sz w:val="20"/>
              </w:rPr>
            </w:pPr>
            <w:r w:rsidRPr="00D8785D">
              <w:rPr>
                <w:rFonts w:ascii="Times New Roman" w:hAnsi="Times New Roman"/>
                <w:sz w:val="20"/>
                <w:szCs w:val="20"/>
              </w:rPr>
              <w:t>Дп</w:t>
            </w:r>
            <w:r w:rsidR="004173DA" w:rsidRPr="00D8785D">
              <w:rPr>
                <w:rFonts w:ascii="Times New Roman" w:hAnsi="Times New Roman"/>
                <w:sz w:val="20"/>
                <w:szCs w:val="20"/>
              </w:rPr>
              <w:t>и</w:t>
            </w:r>
            <w:r w:rsidRPr="00D8785D">
              <w:rPr>
                <w:rFonts w:ascii="Times New Roman" w:hAnsi="Times New Roman"/>
                <w:sz w:val="20"/>
                <w:szCs w:val="20"/>
              </w:rPr>
              <w:t>=∑</w:t>
            </w:r>
            <w:r w:rsidRPr="00D8785D">
              <w:rPr>
                <w:rStyle w:val="fontstyle01"/>
                <w:rFonts w:ascii="Times New Roman" w:hAnsi="Times New Roman"/>
                <w:sz w:val="20"/>
                <w:szCs w:val="20"/>
                <w:vertAlign w:val="superscript"/>
              </w:rPr>
              <w:t xml:space="preserve"> </w:t>
            </w:r>
            <w:r w:rsidRPr="00D8785D">
              <w:rPr>
                <w:rFonts w:ascii="Times New Roman" w:hAnsi="Times New Roman"/>
                <w:sz w:val="20"/>
              </w:rPr>
              <w:t>Отек. –</w:t>
            </w:r>
          </w:p>
          <w:p w:rsidR="001D08F5" w:rsidRPr="00D8785D" w:rsidRDefault="001D08F5" w:rsidP="001D08F5">
            <w:pPr>
              <w:pStyle w:val="ad"/>
              <w:suppressAutoHyphens/>
              <w:jc w:val="both"/>
              <w:rPr>
                <w:rFonts w:ascii="Times New Roman" w:hAnsi="Times New Roman"/>
                <w:sz w:val="20"/>
              </w:rPr>
            </w:pPr>
            <w:r w:rsidRPr="00D8785D">
              <w:rPr>
                <w:rStyle w:val="fontstyle01"/>
                <w:rFonts w:ascii="Times New Roman" w:hAnsi="Times New Roman"/>
                <w:sz w:val="20"/>
                <w:szCs w:val="20"/>
                <w:vertAlign w:val="superscript"/>
              </w:rPr>
              <w:t xml:space="preserve">              i=1</w:t>
            </w:r>
          </w:p>
          <w:p w:rsidR="001D08F5" w:rsidRPr="00D8785D" w:rsidRDefault="001D08F5" w:rsidP="001D08F5">
            <w:pPr>
              <w:pStyle w:val="ad"/>
              <w:suppressAutoHyphens/>
              <w:jc w:val="both"/>
              <w:rPr>
                <w:rStyle w:val="fontstyle01"/>
                <w:rFonts w:ascii="Times New Roman" w:hAnsi="Times New Roman"/>
                <w:sz w:val="20"/>
                <w:szCs w:val="20"/>
                <w:vertAlign w:val="superscript"/>
              </w:rPr>
            </w:pPr>
            <w:r w:rsidRPr="00D8785D">
              <w:rPr>
                <w:rFonts w:ascii="Times New Roman" w:hAnsi="Times New Roman"/>
                <w:sz w:val="20"/>
              </w:rPr>
              <w:t>Овыб.+Онов.+ ДЗвз</w:t>
            </w:r>
          </w:p>
          <w:p w:rsidR="001D08F5" w:rsidRPr="00D8785D" w:rsidRDefault="001D08F5" w:rsidP="001D08F5">
            <w:pPr>
              <w:pStyle w:val="ad"/>
              <w:suppressAutoHyphens/>
              <w:jc w:val="both"/>
              <w:rPr>
                <w:rFonts w:ascii="Times New Roman" w:hAnsi="Times New Roman"/>
                <w:sz w:val="20"/>
                <w:szCs w:val="20"/>
              </w:rPr>
            </w:pPr>
            <w:r w:rsidRPr="00D8785D">
              <w:rPr>
                <w:rStyle w:val="fontstyle01"/>
                <w:rFonts w:ascii="Times New Roman" w:hAnsi="Times New Roman"/>
                <w:sz w:val="20"/>
                <w:szCs w:val="20"/>
                <w:vertAlign w:val="superscript"/>
              </w:rPr>
              <w:t xml:space="preserve"> </w:t>
            </w:r>
          </w:p>
          <w:p w:rsidR="001D08F5" w:rsidRPr="00D8785D" w:rsidRDefault="001D08F5" w:rsidP="009E536A">
            <w:pPr>
              <w:pStyle w:val="ConsPlusNormal"/>
              <w:rPr>
                <w:sz w:val="20"/>
              </w:rPr>
            </w:pPr>
          </w:p>
          <w:p w:rsidR="001D08F5" w:rsidRPr="00D8785D" w:rsidRDefault="001D08F5" w:rsidP="001D08F5">
            <w:pPr>
              <w:pStyle w:val="ad"/>
              <w:suppressAutoHyphens/>
              <w:jc w:val="both"/>
              <w:rPr>
                <w:rFonts w:ascii="Times New Roman" w:hAnsi="Times New Roman"/>
                <w:sz w:val="20"/>
              </w:rPr>
            </w:pPr>
          </w:p>
        </w:tc>
        <w:tc>
          <w:tcPr>
            <w:tcW w:w="2103" w:type="dxa"/>
          </w:tcPr>
          <w:p w:rsidR="001D08F5" w:rsidRPr="00D8785D" w:rsidRDefault="001D08F5" w:rsidP="004173DA">
            <w:pPr>
              <w:pStyle w:val="ConsPlusNormal"/>
              <w:jc w:val="both"/>
              <w:rPr>
                <w:sz w:val="20"/>
              </w:rPr>
            </w:pPr>
            <w:r w:rsidRPr="00D8785D">
              <w:rPr>
                <w:sz w:val="20"/>
              </w:rPr>
              <w:t>Для расчета прогнозного объема поступлений</w:t>
            </w:r>
            <w:r w:rsidR="004173DA" w:rsidRPr="00D8785D">
              <w:rPr>
                <w:sz w:val="20"/>
              </w:rPr>
              <w:t xml:space="preserve"> от использования имущества </w:t>
            </w:r>
            <w:r w:rsidRPr="00D8785D">
              <w:rPr>
                <w:sz w:val="20"/>
              </w:rPr>
              <w:t>учитываются действующие постановления и (или) другие документы, подтверждающие получение средств, а также планируемые к заключению постановления и (или) другие документы в соответствующем финансовом году</w:t>
            </w:r>
            <w:r w:rsidR="003F2B45" w:rsidRPr="00D8785D">
              <w:rPr>
                <w:sz w:val="20"/>
              </w:rPr>
              <w:t>.</w:t>
            </w:r>
          </w:p>
        </w:tc>
        <w:tc>
          <w:tcPr>
            <w:tcW w:w="1972" w:type="dxa"/>
          </w:tcPr>
          <w:p w:rsidR="001D08F5" w:rsidRPr="00D8785D" w:rsidRDefault="001D08F5" w:rsidP="009E536A">
            <w:pPr>
              <w:tabs>
                <w:tab w:val="left" w:pos="567"/>
              </w:tabs>
              <w:jc w:val="both"/>
            </w:pPr>
            <w:r w:rsidRPr="00D8785D">
              <w:t>Дп</w:t>
            </w:r>
            <w:r w:rsidR="004173DA" w:rsidRPr="00D8785D">
              <w:t>и</w:t>
            </w:r>
            <w:r w:rsidRPr="00D8785D">
              <w:t xml:space="preserve"> – прогнозный объем поступлений </w:t>
            </w:r>
            <w:r w:rsidR="004173DA" w:rsidRPr="00D8785D">
              <w:t xml:space="preserve">от использования имущества </w:t>
            </w:r>
            <w:r w:rsidRPr="00D8785D">
              <w:t>в расчетном периоде;</w:t>
            </w:r>
          </w:p>
          <w:p w:rsidR="001D08F5" w:rsidRPr="00D8785D" w:rsidRDefault="001D08F5" w:rsidP="009E536A">
            <w:pPr>
              <w:tabs>
                <w:tab w:val="left" w:pos="567"/>
              </w:tabs>
              <w:jc w:val="both"/>
            </w:pPr>
            <w:r w:rsidRPr="00D8785D">
              <w:t xml:space="preserve">Отек. - сумма платы </w:t>
            </w:r>
            <w:r w:rsidRPr="00D8785D">
              <w:br/>
              <w:t>за место размещения некапитального гаража</w:t>
            </w:r>
            <w:r w:rsidR="00EC4DD7" w:rsidRPr="00D8785D">
              <w:t xml:space="preserve"> на земельном участке, находящемся в муниципальной собственности,</w:t>
            </w:r>
            <w:r w:rsidRPr="00D8785D">
              <w:t xml:space="preserve"> по действующим постановлениям, ожидаемая к поступлению в году, предшествующем расчетному году;</w:t>
            </w:r>
          </w:p>
          <w:p w:rsidR="001D08F5" w:rsidRPr="00D8785D" w:rsidRDefault="001D08F5" w:rsidP="009E536A">
            <w:pPr>
              <w:tabs>
                <w:tab w:val="left" w:pos="567"/>
              </w:tabs>
              <w:jc w:val="both"/>
            </w:pPr>
            <w:r w:rsidRPr="00D8785D">
              <w:rPr>
                <w:lang w:val="en-US"/>
              </w:rPr>
              <w:t>n</w:t>
            </w:r>
            <w:r w:rsidRPr="00D8785D">
              <w:t xml:space="preserve"> - количество действующих постановлений;</w:t>
            </w:r>
          </w:p>
          <w:p w:rsidR="001D08F5" w:rsidRPr="00D8785D" w:rsidRDefault="001D08F5" w:rsidP="009E536A">
            <w:pPr>
              <w:tabs>
                <w:tab w:val="left" w:pos="567"/>
              </w:tabs>
              <w:jc w:val="both"/>
            </w:pPr>
            <w:r w:rsidRPr="00D8785D">
              <w:t>Овыб</w:t>
            </w:r>
            <w:r w:rsidR="000303FC" w:rsidRPr="00D8785D">
              <w:t>.</w:t>
            </w:r>
            <w:r w:rsidRPr="00D8785D">
              <w:t xml:space="preserve"> - сумма снижения поступлений платы за место размещения некапитального гаража в связи с планируемым выбытием объектов из договорных отношений в расчетном году;</w:t>
            </w:r>
          </w:p>
          <w:p w:rsidR="001D08F5" w:rsidRPr="00D8785D" w:rsidRDefault="001D08F5" w:rsidP="009E536A">
            <w:pPr>
              <w:tabs>
                <w:tab w:val="left" w:pos="567"/>
              </w:tabs>
              <w:jc w:val="both"/>
            </w:pPr>
            <w:r w:rsidRPr="00D8785D">
              <w:t xml:space="preserve">Онов. - сумма платы </w:t>
            </w:r>
            <w:r w:rsidRPr="00D8785D">
              <w:br/>
              <w:t xml:space="preserve">за место размещения некапитального гаража в связи с планируемым принятием новых постановлений.                                                                                                                                                                                                         </w:t>
            </w:r>
          </w:p>
          <w:p w:rsidR="001D08F5" w:rsidRPr="00D8785D" w:rsidRDefault="001D08F5" w:rsidP="009E536A">
            <w:pPr>
              <w:pStyle w:val="ConsPlusNormal"/>
              <w:jc w:val="both"/>
              <w:rPr>
                <w:sz w:val="20"/>
              </w:rPr>
            </w:pPr>
            <w:r w:rsidRPr="00D8785D">
              <w:rPr>
                <w:sz w:val="20"/>
              </w:rPr>
              <w:t xml:space="preserve">Оценка ожидаемых результатов работы по взысканию дебиторской задолженности определяется методом усреднения </w:t>
            </w:r>
            <w:r w:rsidRPr="00D8785D">
              <w:rPr>
                <w:sz w:val="20"/>
              </w:rPr>
              <w:br/>
              <w:t>и рассчитывается по следующей формуле:</w:t>
            </w:r>
          </w:p>
          <w:p w:rsidR="001D08F5" w:rsidRPr="00D8785D" w:rsidRDefault="001D08F5" w:rsidP="001D08F5">
            <w:pPr>
              <w:pStyle w:val="ad"/>
              <w:suppressAutoHyphens/>
              <w:rPr>
                <w:rFonts w:ascii="Times New Roman" w:hAnsi="Times New Roman"/>
                <w:color w:val="000000"/>
                <w:sz w:val="20"/>
                <w:szCs w:val="20"/>
                <w:vertAlign w:val="subscript"/>
                <w:lang w:val="en-US"/>
              </w:rPr>
            </w:pPr>
            <w:r w:rsidRPr="00D8785D">
              <w:rPr>
                <w:rFonts w:ascii="Times New Roman" w:hAnsi="Times New Roman"/>
                <w:color w:val="000000"/>
                <w:sz w:val="20"/>
                <w:szCs w:val="20"/>
              </w:rPr>
              <w:t xml:space="preserve">          </w:t>
            </w:r>
            <w:r w:rsidRPr="00D8785D">
              <w:rPr>
                <w:rFonts w:ascii="Times New Roman" w:hAnsi="Times New Roman"/>
                <w:color w:val="000000"/>
                <w:sz w:val="20"/>
                <w:szCs w:val="20"/>
                <w:vertAlign w:val="subscript"/>
                <w:lang w:val="en-US"/>
              </w:rPr>
              <w:t>n</w:t>
            </w:r>
          </w:p>
          <w:p w:rsidR="001D08F5" w:rsidRPr="00D8785D" w:rsidRDefault="001D08F5" w:rsidP="001D08F5">
            <w:pPr>
              <w:pStyle w:val="ad"/>
              <w:suppressAutoHyphens/>
              <w:rPr>
                <w:rFonts w:ascii="Times New Roman" w:hAnsi="Times New Roman"/>
                <w:color w:val="000000"/>
                <w:sz w:val="20"/>
                <w:szCs w:val="20"/>
                <w:lang w:val="en-US"/>
              </w:rPr>
            </w:pPr>
            <w:r w:rsidRPr="00D8785D">
              <w:rPr>
                <w:rFonts w:ascii="Times New Roman" w:hAnsi="Times New Roman"/>
                <w:color w:val="000000"/>
                <w:sz w:val="20"/>
                <w:szCs w:val="20"/>
              </w:rPr>
              <w:t>ДЗ</w:t>
            </w:r>
            <w:r w:rsidRPr="00D8785D">
              <w:rPr>
                <w:rFonts w:ascii="Times New Roman" w:hAnsi="Times New Roman"/>
                <w:color w:val="000000"/>
                <w:sz w:val="20"/>
                <w:szCs w:val="20"/>
                <w:vertAlign w:val="subscript"/>
              </w:rPr>
              <w:t>вз</w:t>
            </w:r>
            <w:r w:rsidRPr="00D8785D">
              <w:rPr>
                <w:rFonts w:ascii="Times New Roman" w:hAnsi="Times New Roman"/>
                <w:color w:val="000000"/>
                <w:sz w:val="20"/>
                <w:szCs w:val="20"/>
                <w:lang w:val="en-US"/>
              </w:rPr>
              <w:t>=∑</w:t>
            </w:r>
            <w:r w:rsidRPr="00D8785D">
              <w:rPr>
                <w:rFonts w:ascii="Times New Roman" w:hAnsi="Times New Roman"/>
                <w:color w:val="000000"/>
                <w:sz w:val="20"/>
                <w:szCs w:val="20"/>
              </w:rPr>
              <w:t>ДЗ</w:t>
            </w:r>
            <w:r w:rsidRPr="00D8785D">
              <w:rPr>
                <w:rFonts w:ascii="Times New Roman" w:hAnsi="Times New Roman"/>
                <w:color w:val="000000"/>
                <w:sz w:val="20"/>
                <w:szCs w:val="20"/>
                <w:vertAlign w:val="subscript"/>
              </w:rPr>
              <w:t>факт</w:t>
            </w:r>
            <w:r w:rsidRPr="00D8785D">
              <w:rPr>
                <w:rFonts w:ascii="Times New Roman" w:hAnsi="Times New Roman"/>
                <w:color w:val="000000"/>
                <w:sz w:val="20"/>
                <w:szCs w:val="20"/>
                <w:lang w:val="en-US"/>
              </w:rPr>
              <w:t>/n,</w:t>
            </w:r>
          </w:p>
          <w:p w:rsidR="001D08F5" w:rsidRPr="00D8785D" w:rsidRDefault="001D08F5" w:rsidP="001D08F5">
            <w:pPr>
              <w:pStyle w:val="ad"/>
              <w:suppressAutoHyphens/>
              <w:rPr>
                <w:rFonts w:ascii="Times New Roman" w:hAnsi="Times New Roman"/>
                <w:color w:val="000000"/>
                <w:sz w:val="20"/>
                <w:szCs w:val="20"/>
                <w:vertAlign w:val="superscript"/>
                <w:lang w:val="en-US"/>
              </w:rPr>
            </w:pPr>
            <w:r w:rsidRPr="00D8785D">
              <w:rPr>
                <w:rFonts w:ascii="Times New Roman" w:hAnsi="Times New Roman"/>
                <w:color w:val="000000"/>
                <w:sz w:val="20"/>
                <w:szCs w:val="20"/>
                <w:lang w:val="en-US"/>
              </w:rPr>
              <w:t xml:space="preserve">         </w:t>
            </w:r>
            <w:r w:rsidRPr="00D8785D">
              <w:rPr>
                <w:rFonts w:ascii="Times New Roman" w:hAnsi="Times New Roman"/>
                <w:color w:val="000000"/>
                <w:sz w:val="20"/>
                <w:szCs w:val="20"/>
                <w:vertAlign w:val="superscript"/>
                <w:lang w:val="en-US"/>
              </w:rPr>
              <w:t>i=1</w:t>
            </w:r>
          </w:p>
          <w:p w:rsidR="001D08F5" w:rsidRPr="00D8785D" w:rsidRDefault="001D08F5" w:rsidP="009E536A">
            <w:pPr>
              <w:pStyle w:val="ConsPlusNormal"/>
              <w:jc w:val="both"/>
              <w:rPr>
                <w:sz w:val="20"/>
              </w:rPr>
            </w:pPr>
            <w:r w:rsidRPr="00D8785D">
              <w:rPr>
                <w:sz w:val="20"/>
              </w:rPr>
              <w:t>где:</w:t>
            </w:r>
          </w:p>
          <w:p w:rsidR="001D08F5" w:rsidRPr="00D8785D" w:rsidRDefault="001D08F5" w:rsidP="009E536A">
            <w:pPr>
              <w:pStyle w:val="ConsPlusNormal"/>
              <w:jc w:val="both"/>
              <w:rPr>
                <w:sz w:val="20"/>
              </w:rPr>
            </w:pPr>
            <w:r w:rsidRPr="00D8785D">
              <w:rPr>
                <w:sz w:val="20"/>
              </w:rPr>
              <w:t>ДЗвз - прогнозируемый объем взыскания дебиторской задолженности;</w:t>
            </w:r>
          </w:p>
          <w:p w:rsidR="001D08F5" w:rsidRPr="00D8785D" w:rsidRDefault="001D08F5" w:rsidP="009E536A">
            <w:pPr>
              <w:pStyle w:val="ConsPlusNormal"/>
              <w:jc w:val="both"/>
              <w:rPr>
                <w:sz w:val="20"/>
              </w:rPr>
            </w:pPr>
            <w:r w:rsidRPr="00D8785D">
              <w:rPr>
                <w:sz w:val="20"/>
              </w:rPr>
              <w:t>ДЗфакт - дебиторская задолженность, фактически взысканная в предшествующие прогнозируемому периоды;</w:t>
            </w:r>
          </w:p>
          <w:p w:rsidR="001D08F5" w:rsidRPr="00D8785D" w:rsidRDefault="001D08F5" w:rsidP="009E536A">
            <w:pPr>
              <w:tabs>
                <w:tab w:val="left" w:pos="567"/>
              </w:tabs>
              <w:jc w:val="both"/>
            </w:pPr>
            <w:r w:rsidRPr="00D8785D">
              <w:t>n - количество отчетных периодов (не менее 3-х лет, предшествующих прогнозируемому периоду</w:t>
            </w:r>
            <w:r w:rsidR="002119B5" w:rsidRPr="00D8785D">
              <w:t>,</w:t>
            </w:r>
            <w:r w:rsidRPr="00D8785D">
              <w:t xml:space="preserve"> или </w:t>
            </w:r>
            <w:r w:rsidRPr="00D8785D">
              <w:br/>
              <w:t>за весь период действия соответствующего вида дохода, если он не превышает 3 года).</w:t>
            </w:r>
          </w:p>
          <w:p w:rsidR="001D08F5" w:rsidRPr="00D8785D" w:rsidRDefault="001D08F5" w:rsidP="009E536A">
            <w:pPr>
              <w:pStyle w:val="ConsPlusNormal"/>
              <w:jc w:val="both"/>
              <w:rPr>
                <w:sz w:val="20"/>
              </w:rPr>
            </w:pPr>
            <w:r w:rsidRPr="00D8785D">
              <w:rPr>
                <w:sz w:val="20"/>
              </w:rPr>
              <w:t>Источник данных: постановления о согласовании места размещения некапитального гаража, показатели бухгалтерского учета, нормативно-правовые акты (проекты нормативно-правовых актов).</w:t>
            </w:r>
          </w:p>
        </w:tc>
      </w:tr>
      <w:tr w:rsidR="00E02894" w:rsidRPr="00D8785D" w:rsidTr="001B3B76">
        <w:tc>
          <w:tcPr>
            <w:tcW w:w="425" w:type="dxa"/>
          </w:tcPr>
          <w:p w:rsidR="00E02894" w:rsidRPr="00D8785D" w:rsidRDefault="00C90FEE" w:rsidP="00D770A6">
            <w:pPr>
              <w:jc w:val="center"/>
            </w:pPr>
            <w:r w:rsidRPr="00D8785D">
              <w:t>3</w:t>
            </w:r>
          </w:p>
        </w:tc>
        <w:tc>
          <w:tcPr>
            <w:tcW w:w="1709" w:type="dxa"/>
          </w:tcPr>
          <w:p w:rsidR="00E02894" w:rsidRPr="00D8785D" w:rsidRDefault="00E02894" w:rsidP="00D770A6">
            <w:pPr>
              <w:jc w:val="center"/>
            </w:pPr>
            <w:r w:rsidRPr="00D8785D">
              <w:t>992</w:t>
            </w:r>
          </w:p>
        </w:tc>
        <w:tc>
          <w:tcPr>
            <w:tcW w:w="1579" w:type="dxa"/>
          </w:tcPr>
          <w:p w:rsidR="00E02894" w:rsidRPr="00D8785D" w:rsidRDefault="000303FC" w:rsidP="003206C6">
            <w:r w:rsidRPr="00D8785D">
              <w:t>А</w:t>
            </w:r>
            <w:r w:rsidR="00E02894" w:rsidRPr="00D8785D">
              <w:t>дминистрация Индустриального района города Барнаула</w:t>
            </w:r>
          </w:p>
        </w:tc>
        <w:tc>
          <w:tcPr>
            <w:tcW w:w="1844" w:type="dxa"/>
          </w:tcPr>
          <w:p w:rsidR="00E02894" w:rsidRPr="00D8785D" w:rsidRDefault="003206C6" w:rsidP="003206C6">
            <w:r w:rsidRPr="00D8785D">
              <w:t>11109080040000120</w:t>
            </w:r>
          </w:p>
        </w:tc>
        <w:tc>
          <w:tcPr>
            <w:tcW w:w="2051" w:type="dxa"/>
          </w:tcPr>
          <w:p w:rsidR="003206C6" w:rsidRPr="00D8785D" w:rsidRDefault="003206C6" w:rsidP="00145933">
            <w:pPr>
              <w:pStyle w:val="ConsPlusNormal"/>
              <w:jc w:val="both"/>
              <w:rPr>
                <w:color w:val="000000"/>
                <w:sz w:val="20"/>
                <w:szCs w:val="20"/>
              </w:rPr>
            </w:pPr>
            <w:r w:rsidRPr="00D8785D">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r w:rsidR="008B54A3" w:rsidRPr="00D8785D">
              <w:rPr>
                <w:color w:val="000000"/>
                <w:sz w:val="20"/>
                <w:szCs w:val="20"/>
              </w:rPr>
              <w:t>.</w:t>
            </w:r>
          </w:p>
          <w:p w:rsidR="00E02894" w:rsidRPr="00D8785D" w:rsidRDefault="00E02894" w:rsidP="00145933">
            <w:pPr>
              <w:jc w:val="both"/>
              <w:rPr>
                <w:sz w:val="24"/>
                <w:szCs w:val="24"/>
              </w:rPr>
            </w:pPr>
          </w:p>
        </w:tc>
        <w:tc>
          <w:tcPr>
            <w:tcW w:w="1658" w:type="dxa"/>
          </w:tcPr>
          <w:p w:rsidR="000C112D" w:rsidRPr="00D8785D" w:rsidRDefault="000C112D" w:rsidP="003206C6">
            <w:r w:rsidRPr="00D8785D">
              <w:t>М</w:t>
            </w:r>
            <w:r w:rsidR="00FF286B" w:rsidRPr="00D8785D">
              <w:t>етод п</w:t>
            </w:r>
            <w:r w:rsidR="00E02894" w:rsidRPr="00D8785D">
              <w:t>рямо</w:t>
            </w:r>
            <w:r w:rsidR="00FF286B" w:rsidRPr="00D8785D">
              <w:t>го</w:t>
            </w:r>
            <w:r w:rsidR="00E02894" w:rsidRPr="00D8785D">
              <w:t xml:space="preserve"> расчет</w:t>
            </w:r>
            <w:r w:rsidR="00FF286B" w:rsidRPr="00D8785D">
              <w:t>а</w:t>
            </w:r>
            <w:r w:rsidRPr="00D8785D">
              <w:t>,</w:t>
            </w:r>
          </w:p>
          <w:p w:rsidR="004B69F5" w:rsidRPr="00D8785D" w:rsidRDefault="000C112D" w:rsidP="000C112D">
            <w:pPr>
              <w:rPr>
                <w:sz w:val="24"/>
                <w:szCs w:val="24"/>
              </w:rPr>
            </w:pPr>
            <w:r w:rsidRPr="00D8785D">
              <w:t xml:space="preserve">метод </w:t>
            </w:r>
            <w:r w:rsidR="004B69F5" w:rsidRPr="00D8785D">
              <w:t>индексаци</w:t>
            </w:r>
            <w:r w:rsidR="00775034" w:rsidRPr="00D8785D">
              <w:t>и</w:t>
            </w:r>
          </w:p>
        </w:tc>
        <w:tc>
          <w:tcPr>
            <w:tcW w:w="1448" w:type="dxa"/>
          </w:tcPr>
          <w:p w:rsidR="00E02894" w:rsidRPr="00D8785D" w:rsidRDefault="00E02894" w:rsidP="003206C6">
            <w:pPr>
              <w:pStyle w:val="ad"/>
              <w:suppressAutoHyphens/>
              <w:rPr>
                <w:rFonts w:ascii="Times New Roman" w:hAnsi="Times New Roman"/>
                <w:color w:val="000000"/>
                <w:sz w:val="20"/>
                <w:szCs w:val="20"/>
              </w:rPr>
            </w:pPr>
            <w:r w:rsidRPr="00D8785D">
              <w:rPr>
                <w:rFonts w:ascii="Times New Roman" w:hAnsi="Times New Roman"/>
                <w:color w:val="000000"/>
                <w:sz w:val="20"/>
                <w:szCs w:val="20"/>
              </w:rPr>
              <w:t>НТО = (НТО</w:t>
            </w:r>
            <w:r w:rsidRPr="00D8785D">
              <w:rPr>
                <w:rFonts w:ascii="Times New Roman" w:hAnsi="Times New Roman"/>
                <w:color w:val="000000"/>
                <w:sz w:val="20"/>
                <w:szCs w:val="20"/>
                <w:vertAlign w:val="subscript"/>
              </w:rPr>
              <w:t>тек</w:t>
            </w:r>
            <w:r w:rsidRPr="00D8785D">
              <w:rPr>
                <w:rFonts w:ascii="Times New Roman" w:hAnsi="Times New Roman"/>
                <w:color w:val="000000"/>
                <w:sz w:val="20"/>
                <w:szCs w:val="20"/>
              </w:rPr>
              <w:t xml:space="preserve"> - НТО</w:t>
            </w:r>
            <w:r w:rsidRPr="00D8785D">
              <w:rPr>
                <w:rFonts w:ascii="Times New Roman" w:hAnsi="Times New Roman"/>
                <w:color w:val="000000"/>
                <w:sz w:val="20"/>
                <w:szCs w:val="20"/>
                <w:vertAlign w:val="subscript"/>
              </w:rPr>
              <w:t>выб</w:t>
            </w:r>
            <w:r w:rsidRPr="00D8785D">
              <w:rPr>
                <w:rFonts w:ascii="Times New Roman" w:hAnsi="Times New Roman"/>
                <w:color w:val="000000"/>
                <w:sz w:val="20"/>
                <w:szCs w:val="20"/>
              </w:rPr>
              <w:t>) х К</w:t>
            </w:r>
            <w:r w:rsidRPr="00D8785D">
              <w:rPr>
                <w:rFonts w:ascii="Times New Roman" w:hAnsi="Times New Roman"/>
                <w:color w:val="000000"/>
                <w:sz w:val="20"/>
                <w:szCs w:val="20"/>
                <w:vertAlign w:val="subscript"/>
              </w:rPr>
              <w:t>инф</w:t>
            </w:r>
            <w:r w:rsidRPr="00D8785D">
              <w:rPr>
                <w:rFonts w:ascii="Times New Roman" w:hAnsi="Times New Roman"/>
                <w:color w:val="000000"/>
                <w:sz w:val="20"/>
                <w:szCs w:val="20"/>
              </w:rPr>
              <w:t xml:space="preserve"> + НТО</w:t>
            </w:r>
            <w:r w:rsidRPr="00D8785D">
              <w:rPr>
                <w:rFonts w:ascii="Times New Roman" w:hAnsi="Times New Roman"/>
                <w:color w:val="000000"/>
                <w:sz w:val="20"/>
                <w:szCs w:val="20"/>
                <w:vertAlign w:val="subscript"/>
              </w:rPr>
              <w:t>пл</w:t>
            </w:r>
            <w:r w:rsidRPr="00D8785D">
              <w:rPr>
                <w:rFonts w:ascii="Times New Roman" w:hAnsi="Times New Roman"/>
                <w:color w:val="000000"/>
                <w:sz w:val="20"/>
                <w:szCs w:val="20"/>
              </w:rPr>
              <w:t xml:space="preserve"> + НТО</w:t>
            </w:r>
            <w:r w:rsidRPr="00D8785D">
              <w:rPr>
                <w:rFonts w:ascii="Times New Roman" w:hAnsi="Times New Roman"/>
                <w:color w:val="000000"/>
                <w:sz w:val="20"/>
                <w:szCs w:val="20"/>
                <w:vertAlign w:val="subscript"/>
              </w:rPr>
              <w:t>сез</w:t>
            </w:r>
            <w:r w:rsidRPr="00D8785D">
              <w:rPr>
                <w:rFonts w:ascii="Times New Roman" w:hAnsi="Times New Roman"/>
                <w:color w:val="000000"/>
                <w:sz w:val="20"/>
                <w:szCs w:val="20"/>
              </w:rPr>
              <w:t xml:space="preserve"> +/- НТО</w:t>
            </w:r>
            <w:r w:rsidRPr="00D8785D">
              <w:rPr>
                <w:rFonts w:ascii="Times New Roman" w:hAnsi="Times New Roman"/>
                <w:color w:val="000000"/>
                <w:sz w:val="20"/>
                <w:szCs w:val="20"/>
                <w:vertAlign w:val="subscript"/>
              </w:rPr>
              <w:t>доп</w:t>
            </w:r>
            <w:r w:rsidRPr="00D8785D">
              <w:rPr>
                <w:rFonts w:ascii="Times New Roman" w:hAnsi="Times New Roman"/>
                <w:color w:val="000000"/>
                <w:sz w:val="20"/>
                <w:szCs w:val="20"/>
              </w:rPr>
              <w:t>+</w:t>
            </w:r>
            <w:r w:rsidRPr="00D8785D">
              <w:rPr>
                <w:rFonts w:ascii="Times New Roman" w:hAnsi="Times New Roman"/>
                <w:color w:val="000000"/>
                <w:sz w:val="20"/>
                <w:szCs w:val="20"/>
                <w:lang w:eastAsia="ru-RU" w:bidi="ru-RU"/>
              </w:rPr>
              <w:t>ДЗ</w:t>
            </w:r>
            <w:r w:rsidRPr="00D8785D">
              <w:rPr>
                <w:rFonts w:ascii="Times New Roman" w:hAnsi="Times New Roman"/>
                <w:color w:val="000000"/>
                <w:sz w:val="20"/>
                <w:szCs w:val="20"/>
                <w:vertAlign w:val="subscript"/>
                <w:lang w:eastAsia="ru-RU" w:bidi="ru-RU"/>
              </w:rPr>
              <w:t>в</w:t>
            </w:r>
            <w:r w:rsidRPr="00D8785D">
              <w:rPr>
                <w:rFonts w:ascii="Times New Roman" w:hAnsi="Times New Roman"/>
                <w:color w:val="000000"/>
                <w:sz w:val="20"/>
                <w:szCs w:val="20"/>
                <w:vertAlign w:val="subscript"/>
              </w:rPr>
              <w:t>з</w:t>
            </w:r>
          </w:p>
          <w:p w:rsidR="00E02894" w:rsidRPr="00D8785D" w:rsidRDefault="00E02894" w:rsidP="00775034">
            <w:pPr>
              <w:pStyle w:val="ad"/>
              <w:suppressAutoHyphens/>
              <w:rPr>
                <w:sz w:val="24"/>
                <w:szCs w:val="24"/>
              </w:rPr>
            </w:pPr>
          </w:p>
        </w:tc>
        <w:tc>
          <w:tcPr>
            <w:tcW w:w="2103" w:type="dxa"/>
          </w:tcPr>
          <w:p w:rsidR="00534E51" w:rsidRPr="00D8785D" w:rsidRDefault="00534E51" w:rsidP="00145933">
            <w:pPr>
              <w:pStyle w:val="ConsPlusNormal"/>
              <w:jc w:val="both"/>
              <w:rPr>
                <w:sz w:val="20"/>
                <w:szCs w:val="20"/>
              </w:rPr>
            </w:pPr>
            <w:r w:rsidRPr="00D8785D">
              <w:rPr>
                <w:sz w:val="20"/>
                <w:szCs w:val="20"/>
              </w:rPr>
              <w:t xml:space="preserve">Доходы от размещения нестационарных торговых объектов прогнозируются на основании схемы размещения таких объектов на территории района исходя из суммы доходов от продажи права на заключение договоров на размещение нестационарных торговых объектов и доходов от платы по договорам на размещение нестационарных торговых объектов. </w:t>
            </w:r>
          </w:p>
          <w:p w:rsidR="00E02894" w:rsidRPr="00D8785D" w:rsidRDefault="00534E51" w:rsidP="00145933">
            <w:pPr>
              <w:jc w:val="both"/>
              <w:rPr>
                <w:color w:val="000000"/>
              </w:rPr>
            </w:pPr>
            <w:r w:rsidRPr="00D8785D">
              <w:rPr>
                <w:color w:val="000000"/>
              </w:rPr>
              <w:t>Расчет осуществляется комбинацией методов прямого расчета  и индексации.</w:t>
            </w:r>
          </w:p>
          <w:p w:rsidR="00534E51" w:rsidRPr="00D8785D" w:rsidRDefault="00534E51" w:rsidP="00145933">
            <w:pPr>
              <w:pStyle w:val="1"/>
              <w:shd w:val="clear" w:color="auto" w:fill="auto"/>
              <w:ind w:firstLine="0"/>
              <w:jc w:val="both"/>
              <w:rPr>
                <w:sz w:val="20"/>
                <w:szCs w:val="20"/>
              </w:rPr>
            </w:pPr>
            <w:r w:rsidRPr="00D8785D">
              <w:rPr>
                <w:color w:val="000000"/>
                <w:sz w:val="20"/>
                <w:szCs w:val="20"/>
                <w:lang w:bidi="ru-RU"/>
              </w:rPr>
              <w:t>При расчете данного показателя возникает риск отклонения в связи с тем, что взыскание дебиторской задолженности непосредственно связано                               с судебным процессом, при котором длительность данного процесса непредсказуема, кроме того возникают риски в ходе судебного процесса ликвидации и введение процедуры банкротства в отношении должников.</w:t>
            </w:r>
          </w:p>
          <w:p w:rsidR="00534E51" w:rsidRPr="00D8785D" w:rsidRDefault="00534E51" w:rsidP="00145933">
            <w:pPr>
              <w:jc w:val="both"/>
              <w:rPr>
                <w:sz w:val="24"/>
                <w:szCs w:val="24"/>
              </w:rPr>
            </w:pPr>
          </w:p>
        </w:tc>
        <w:tc>
          <w:tcPr>
            <w:tcW w:w="1972" w:type="dxa"/>
          </w:tcPr>
          <w:p w:rsidR="00775034" w:rsidRPr="00D8785D" w:rsidRDefault="00775034" w:rsidP="00775034">
            <w:pPr>
              <w:pStyle w:val="ad"/>
              <w:suppressAutoHyphens/>
              <w:rPr>
                <w:rFonts w:ascii="Times New Roman" w:hAnsi="Times New Roman"/>
                <w:color w:val="000000"/>
                <w:sz w:val="20"/>
                <w:szCs w:val="20"/>
              </w:rPr>
            </w:pPr>
            <w:r w:rsidRPr="00D8785D">
              <w:rPr>
                <w:rFonts w:ascii="Times New Roman" w:hAnsi="Times New Roman"/>
                <w:color w:val="000000"/>
                <w:sz w:val="20"/>
                <w:szCs w:val="20"/>
              </w:rPr>
              <w:t>НТО</w:t>
            </w:r>
            <w:r w:rsidRPr="00D8785D">
              <w:rPr>
                <w:rFonts w:ascii="Times New Roman" w:hAnsi="Times New Roman"/>
                <w:color w:val="000000"/>
                <w:sz w:val="20"/>
                <w:szCs w:val="20"/>
                <w:vertAlign w:val="subscript"/>
              </w:rPr>
              <w:t>тек</w:t>
            </w:r>
            <w:r w:rsidRPr="00D8785D">
              <w:rPr>
                <w:rFonts w:ascii="Times New Roman" w:hAnsi="Times New Roman"/>
                <w:color w:val="000000"/>
                <w:sz w:val="20"/>
                <w:szCs w:val="20"/>
              </w:rPr>
              <w:t>= НТО</w:t>
            </w:r>
            <w:r w:rsidRPr="00D8785D">
              <w:rPr>
                <w:rFonts w:ascii="Times New Roman" w:hAnsi="Times New Roman"/>
                <w:color w:val="000000"/>
                <w:sz w:val="20"/>
                <w:szCs w:val="20"/>
                <w:vertAlign w:val="subscript"/>
              </w:rPr>
              <w:t>нач</w:t>
            </w:r>
            <w:r w:rsidRPr="00D8785D">
              <w:rPr>
                <w:rFonts w:ascii="Times New Roman" w:hAnsi="Times New Roman"/>
                <w:color w:val="000000"/>
                <w:sz w:val="20"/>
                <w:szCs w:val="20"/>
              </w:rPr>
              <w:t>хК</w:t>
            </w:r>
            <w:r w:rsidRPr="00D8785D">
              <w:rPr>
                <w:rFonts w:ascii="Times New Roman" w:hAnsi="Times New Roman"/>
                <w:color w:val="000000"/>
                <w:sz w:val="20"/>
                <w:szCs w:val="20"/>
                <w:vertAlign w:val="subscript"/>
              </w:rPr>
              <w:t>с</w:t>
            </w:r>
            <w:r w:rsidRPr="00D8785D">
              <w:rPr>
                <w:rFonts w:ascii="Times New Roman" w:hAnsi="Times New Roman"/>
                <w:color w:val="000000"/>
                <w:sz w:val="20"/>
                <w:szCs w:val="20"/>
              </w:rPr>
              <w:t xml:space="preserve">, </w:t>
            </w:r>
          </w:p>
          <w:p w:rsidR="00775034" w:rsidRPr="00D8785D" w:rsidRDefault="00775034" w:rsidP="00775034">
            <w:pPr>
              <w:pStyle w:val="ad"/>
              <w:suppressAutoHyphens/>
              <w:rPr>
                <w:rFonts w:ascii="Times New Roman" w:hAnsi="Times New Roman"/>
                <w:color w:val="000000"/>
                <w:sz w:val="20"/>
                <w:szCs w:val="20"/>
              </w:rPr>
            </w:pPr>
            <w:r w:rsidRPr="00D8785D">
              <w:rPr>
                <w:rFonts w:ascii="Times New Roman" w:hAnsi="Times New Roman"/>
                <w:color w:val="000000"/>
                <w:sz w:val="20"/>
                <w:szCs w:val="20"/>
              </w:rPr>
              <w:t>К</w:t>
            </w:r>
            <w:r w:rsidRPr="00D8785D">
              <w:rPr>
                <w:rFonts w:ascii="Times New Roman" w:hAnsi="Times New Roman"/>
                <w:color w:val="000000"/>
                <w:sz w:val="20"/>
                <w:szCs w:val="20"/>
                <w:vertAlign w:val="subscript"/>
              </w:rPr>
              <w:t>с</w:t>
            </w:r>
            <w:r w:rsidRPr="00D8785D">
              <w:rPr>
                <w:rFonts w:ascii="Times New Roman" w:hAnsi="Times New Roman"/>
                <w:color w:val="000000"/>
                <w:sz w:val="20"/>
                <w:szCs w:val="20"/>
              </w:rPr>
              <w:t xml:space="preserve"> = П/Н,</w:t>
            </w:r>
          </w:p>
          <w:p w:rsidR="00775034" w:rsidRPr="00D8785D" w:rsidRDefault="00775034" w:rsidP="00775034">
            <w:pPr>
              <w:pStyle w:val="ad"/>
              <w:suppressAutoHyphens/>
              <w:rPr>
                <w:rFonts w:ascii="Times New Roman" w:hAnsi="Times New Roman"/>
                <w:color w:val="000000"/>
                <w:sz w:val="20"/>
                <w:szCs w:val="20"/>
                <w:vertAlign w:val="subscript"/>
              </w:rPr>
            </w:pPr>
            <w:r w:rsidRPr="00D8785D">
              <w:rPr>
                <w:rFonts w:ascii="Times New Roman" w:hAnsi="Times New Roman"/>
                <w:color w:val="000000"/>
                <w:sz w:val="20"/>
                <w:szCs w:val="20"/>
              </w:rPr>
              <w:t xml:space="preserve">          </w:t>
            </w:r>
            <w:r w:rsidRPr="00D8785D">
              <w:rPr>
                <w:rFonts w:ascii="Times New Roman" w:hAnsi="Times New Roman"/>
                <w:color w:val="000000"/>
                <w:sz w:val="20"/>
                <w:szCs w:val="20"/>
                <w:vertAlign w:val="subscript"/>
                <w:lang w:val="en-US"/>
              </w:rPr>
              <w:t>n</w:t>
            </w:r>
          </w:p>
          <w:p w:rsidR="00775034" w:rsidRPr="00D8785D" w:rsidRDefault="00775034" w:rsidP="00775034">
            <w:pPr>
              <w:pStyle w:val="ad"/>
              <w:suppressAutoHyphens/>
              <w:rPr>
                <w:rFonts w:ascii="Times New Roman" w:hAnsi="Times New Roman"/>
                <w:color w:val="000000"/>
                <w:sz w:val="20"/>
                <w:szCs w:val="20"/>
              </w:rPr>
            </w:pPr>
            <w:r w:rsidRPr="00D8785D">
              <w:rPr>
                <w:rFonts w:ascii="Times New Roman" w:hAnsi="Times New Roman"/>
                <w:color w:val="000000"/>
                <w:sz w:val="20"/>
                <w:szCs w:val="20"/>
              </w:rPr>
              <w:t>ДЗ</w:t>
            </w:r>
            <w:r w:rsidRPr="00D8785D">
              <w:rPr>
                <w:rFonts w:ascii="Times New Roman" w:hAnsi="Times New Roman"/>
                <w:color w:val="000000"/>
                <w:sz w:val="20"/>
                <w:szCs w:val="20"/>
                <w:vertAlign w:val="subscript"/>
              </w:rPr>
              <w:t>вз</w:t>
            </w:r>
            <w:r w:rsidRPr="00D8785D">
              <w:rPr>
                <w:rFonts w:ascii="Times New Roman" w:hAnsi="Times New Roman"/>
                <w:color w:val="000000"/>
                <w:sz w:val="20"/>
                <w:szCs w:val="20"/>
              </w:rPr>
              <w:t>=∑ДЗ</w:t>
            </w:r>
            <w:r w:rsidRPr="00D8785D">
              <w:rPr>
                <w:rFonts w:ascii="Times New Roman" w:hAnsi="Times New Roman"/>
                <w:color w:val="000000"/>
                <w:sz w:val="20"/>
                <w:szCs w:val="20"/>
                <w:vertAlign w:val="subscript"/>
              </w:rPr>
              <w:t>факт</w:t>
            </w:r>
            <w:r w:rsidRPr="00D8785D">
              <w:rPr>
                <w:rFonts w:ascii="Times New Roman" w:hAnsi="Times New Roman"/>
                <w:color w:val="000000"/>
                <w:sz w:val="20"/>
                <w:szCs w:val="20"/>
              </w:rPr>
              <w:t>/</w:t>
            </w:r>
            <w:r w:rsidRPr="00D8785D">
              <w:rPr>
                <w:rFonts w:ascii="Times New Roman" w:hAnsi="Times New Roman"/>
                <w:color w:val="000000"/>
                <w:sz w:val="20"/>
                <w:szCs w:val="20"/>
                <w:lang w:val="en-US"/>
              </w:rPr>
              <w:t>n</w:t>
            </w:r>
          </w:p>
          <w:p w:rsidR="00775034" w:rsidRPr="00D8785D" w:rsidRDefault="00775034" w:rsidP="00775034">
            <w:pPr>
              <w:pStyle w:val="ad"/>
              <w:suppressAutoHyphens/>
              <w:rPr>
                <w:rFonts w:ascii="Times New Roman" w:hAnsi="Times New Roman"/>
                <w:color w:val="000000"/>
                <w:sz w:val="20"/>
                <w:szCs w:val="20"/>
                <w:vertAlign w:val="superscript"/>
              </w:rPr>
            </w:pPr>
            <w:r w:rsidRPr="00D8785D">
              <w:rPr>
                <w:rFonts w:ascii="Times New Roman" w:hAnsi="Times New Roman"/>
                <w:color w:val="000000"/>
                <w:sz w:val="20"/>
                <w:szCs w:val="20"/>
              </w:rPr>
              <w:t xml:space="preserve">         </w:t>
            </w:r>
            <w:r w:rsidRPr="00D8785D">
              <w:rPr>
                <w:rFonts w:ascii="Times New Roman" w:hAnsi="Times New Roman"/>
                <w:color w:val="000000"/>
                <w:sz w:val="20"/>
                <w:szCs w:val="20"/>
                <w:vertAlign w:val="superscript"/>
                <w:lang w:val="en-US"/>
              </w:rPr>
              <w:t>i</w:t>
            </w:r>
            <w:r w:rsidRPr="00D8785D">
              <w:rPr>
                <w:rFonts w:ascii="Times New Roman" w:hAnsi="Times New Roman"/>
                <w:color w:val="000000"/>
                <w:sz w:val="20"/>
                <w:szCs w:val="20"/>
                <w:vertAlign w:val="superscript"/>
              </w:rPr>
              <w:t>=1</w:t>
            </w:r>
          </w:p>
          <w:p w:rsidR="003206C6" w:rsidRPr="00D8785D" w:rsidRDefault="003206C6"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НТО - сумма платы за размещение нестационарных торговых объектов, прогнозируемая к поступлению в бюджет города в расчетном году;</w:t>
            </w:r>
          </w:p>
          <w:p w:rsidR="003206C6" w:rsidRPr="00D8785D" w:rsidRDefault="003206C6"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НТО</w:t>
            </w:r>
            <w:r w:rsidRPr="00D8785D">
              <w:rPr>
                <w:rFonts w:ascii="Times New Roman" w:hAnsi="Times New Roman"/>
                <w:color w:val="000000"/>
                <w:sz w:val="20"/>
                <w:szCs w:val="20"/>
                <w:vertAlign w:val="subscript"/>
              </w:rPr>
              <w:t>тек</w:t>
            </w:r>
            <w:r w:rsidRPr="00D8785D">
              <w:rPr>
                <w:rFonts w:ascii="Times New Roman" w:hAnsi="Times New Roman"/>
                <w:color w:val="000000"/>
                <w:sz w:val="20"/>
                <w:szCs w:val="20"/>
              </w:rPr>
              <w:t> - сумма платы за размещение нестационарных торговых объектов по действующим договорам, ожидаемая к поступлению в году, предшествующем расчетному году;</w:t>
            </w:r>
          </w:p>
          <w:p w:rsidR="003206C6" w:rsidRPr="00D8785D" w:rsidRDefault="003206C6"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НТО</w:t>
            </w:r>
            <w:r w:rsidRPr="00D8785D">
              <w:rPr>
                <w:rFonts w:ascii="Times New Roman" w:hAnsi="Times New Roman"/>
                <w:color w:val="000000"/>
                <w:sz w:val="20"/>
                <w:szCs w:val="20"/>
                <w:vertAlign w:val="subscript"/>
              </w:rPr>
              <w:t>нач</w:t>
            </w:r>
            <w:r w:rsidRPr="00D8785D">
              <w:rPr>
                <w:rFonts w:ascii="Times New Roman" w:hAnsi="Times New Roman"/>
                <w:color w:val="000000"/>
                <w:sz w:val="20"/>
                <w:szCs w:val="20"/>
              </w:rPr>
              <w:t> – начисленная сумма платы за размещение нестационарных торговых объектов по действующим договорам в году, предшествующем расчетному году;</w:t>
            </w:r>
          </w:p>
          <w:p w:rsidR="003206C6" w:rsidRPr="00D8785D" w:rsidRDefault="003206C6"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К</w:t>
            </w:r>
            <w:r w:rsidRPr="00D8785D">
              <w:rPr>
                <w:rFonts w:ascii="Times New Roman" w:hAnsi="Times New Roman"/>
                <w:color w:val="000000"/>
                <w:sz w:val="20"/>
                <w:szCs w:val="20"/>
                <w:vertAlign w:val="subscript"/>
              </w:rPr>
              <w:t>с</w:t>
            </w:r>
            <w:r w:rsidRPr="00D8785D">
              <w:rPr>
                <w:rFonts w:ascii="Times New Roman" w:hAnsi="Times New Roman"/>
                <w:color w:val="000000"/>
                <w:sz w:val="20"/>
                <w:szCs w:val="20"/>
              </w:rPr>
              <w:t> - коэффициент собираемости платы за размещение нестационарных торговых объектов за 3 года или весь период действия соответствующего вида дохода, если он не превышает 3 года;</w:t>
            </w:r>
          </w:p>
          <w:p w:rsidR="003206C6" w:rsidRPr="00D8785D" w:rsidRDefault="003206C6"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П - объем поступлений платы за размещение нестационарных торговых объектов за 3 года или весь период действия соответствующего вида дохода, если он не превышает 3 года;</w:t>
            </w:r>
          </w:p>
          <w:p w:rsidR="003206C6" w:rsidRPr="00D8785D" w:rsidRDefault="003206C6"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Н - объем начисленных сумм платы за размещение нестационарных торговых объектов за 3 года или весь период действия соответствующего вида дохода, если он не превышает 3 года;</w:t>
            </w:r>
          </w:p>
          <w:p w:rsidR="003206C6" w:rsidRPr="00D8785D" w:rsidRDefault="003206C6"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НТО</w:t>
            </w:r>
            <w:r w:rsidRPr="00D8785D">
              <w:rPr>
                <w:rFonts w:ascii="Times New Roman" w:hAnsi="Times New Roman"/>
                <w:color w:val="000000"/>
                <w:sz w:val="20"/>
                <w:szCs w:val="20"/>
                <w:vertAlign w:val="subscript"/>
              </w:rPr>
              <w:t>выб</w:t>
            </w:r>
            <w:r w:rsidRPr="00D8785D">
              <w:rPr>
                <w:rFonts w:ascii="Times New Roman" w:hAnsi="Times New Roman"/>
                <w:color w:val="000000"/>
                <w:sz w:val="20"/>
                <w:szCs w:val="20"/>
              </w:rPr>
              <w:t> – сумма снижения поступлений платы за размещение нестационарных торговых объектов в связи с планируемым выбытием объектов из договорных отношений в расчетном году;</w:t>
            </w:r>
          </w:p>
          <w:p w:rsidR="003206C6" w:rsidRPr="00D8785D" w:rsidRDefault="003206C6"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К</w:t>
            </w:r>
            <w:r w:rsidRPr="00D8785D">
              <w:rPr>
                <w:rFonts w:ascii="Times New Roman" w:hAnsi="Times New Roman"/>
                <w:color w:val="000000"/>
                <w:sz w:val="20"/>
                <w:szCs w:val="20"/>
                <w:vertAlign w:val="subscript"/>
              </w:rPr>
              <w:t>инф</w:t>
            </w:r>
            <w:r w:rsidRPr="00D8785D">
              <w:rPr>
                <w:rFonts w:ascii="Times New Roman" w:hAnsi="Times New Roman"/>
                <w:color w:val="000000"/>
                <w:sz w:val="20"/>
                <w:szCs w:val="20"/>
              </w:rPr>
              <w:t> – коэффициент инфляции. В случае, если на момент проведения расчета показатель на расчетный год не установлен, применяется индекс потребительских цен года, предшествующего расчетному году, в соответствии с показателями социально-экономического развития</w:t>
            </w:r>
            <w:r w:rsidR="005027AD" w:rsidRPr="00D8785D">
              <w:rPr>
                <w:rFonts w:ascii="Times New Roman" w:hAnsi="Times New Roman"/>
                <w:color w:val="000000"/>
                <w:sz w:val="20"/>
                <w:szCs w:val="20"/>
              </w:rPr>
              <w:t xml:space="preserve"> </w:t>
            </w:r>
            <w:r w:rsidR="00475417" w:rsidRPr="00D8785D">
              <w:rPr>
                <w:rFonts w:ascii="Times New Roman" w:hAnsi="Times New Roman"/>
                <w:color w:val="000000"/>
                <w:sz w:val="20"/>
                <w:szCs w:val="18"/>
              </w:rPr>
              <w:t>городского округа – города Барнаула Алтайского края, предоставляемого комитетом экономического развития                                 и инвестиционной деятельности администрации города Барнаула по письменному запросу администрации Индустриального</w:t>
            </w:r>
            <w:bookmarkStart w:id="0" w:name="_GoBack"/>
            <w:bookmarkEnd w:id="0"/>
            <w:r w:rsidR="00475417" w:rsidRPr="00D8785D">
              <w:rPr>
                <w:rFonts w:ascii="Times New Roman" w:hAnsi="Times New Roman"/>
                <w:color w:val="000000"/>
                <w:sz w:val="20"/>
                <w:szCs w:val="18"/>
              </w:rPr>
              <w:t xml:space="preserve"> района города Барнаула.</w:t>
            </w:r>
            <w:r w:rsidR="009247E6" w:rsidRPr="00D8785D">
              <w:rPr>
                <w:rFonts w:ascii="Times New Roman" w:hAnsi="Times New Roman"/>
                <w:color w:val="000000"/>
                <w:szCs w:val="20"/>
              </w:rPr>
              <w:t xml:space="preserve"> </w:t>
            </w:r>
          </w:p>
          <w:p w:rsidR="003206C6" w:rsidRPr="00D8785D" w:rsidRDefault="003206C6"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НТО</w:t>
            </w:r>
            <w:r w:rsidRPr="00D8785D">
              <w:rPr>
                <w:rFonts w:ascii="Times New Roman" w:hAnsi="Times New Roman"/>
                <w:color w:val="000000"/>
                <w:sz w:val="20"/>
                <w:szCs w:val="20"/>
                <w:vertAlign w:val="subscript"/>
              </w:rPr>
              <w:t>пл</w:t>
            </w:r>
            <w:r w:rsidRPr="00D8785D">
              <w:rPr>
                <w:rFonts w:ascii="Times New Roman" w:hAnsi="Times New Roman"/>
                <w:color w:val="000000"/>
                <w:sz w:val="20"/>
                <w:szCs w:val="20"/>
              </w:rPr>
              <w:t> – сумма увеличения поступлений платы за размещение нестационарных торговых объектов в связи с планируемым заключением договоров (за исключением сезонных) в расчетном году;</w:t>
            </w:r>
          </w:p>
          <w:p w:rsidR="003206C6" w:rsidRPr="00D8785D" w:rsidRDefault="003206C6"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НТО</w:t>
            </w:r>
            <w:r w:rsidRPr="00D8785D">
              <w:rPr>
                <w:rFonts w:ascii="Times New Roman" w:hAnsi="Times New Roman"/>
                <w:color w:val="000000"/>
                <w:sz w:val="20"/>
                <w:szCs w:val="20"/>
                <w:vertAlign w:val="subscript"/>
              </w:rPr>
              <w:t>сез</w:t>
            </w:r>
            <w:r w:rsidRPr="00D8785D">
              <w:rPr>
                <w:rFonts w:ascii="Times New Roman" w:hAnsi="Times New Roman"/>
                <w:color w:val="000000"/>
                <w:sz w:val="20"/>
                <w:szCs w:val="20"/>
              </w:rPr>
              <w:t xml:space="preserve"> - сумма платы за размещение нестационарных торговых объектов по планируемым к заключению сезонным договорам по итогам аукционов  в расчетном году, рассчитывается исходя из средних сумм поступлений по сезонным договорам за 3 года или весь период действия соответствующего вида дохода, если он не превышает 3 года; </w:t>
            </w:r>
          </w:p>
          <w:p w:rsidR="003206C6" w:rsidRPr="00D8785D" w:rsidRDefault="003206C6" w:rsidP="00145933">
            <w:pPr>
              <w:jc w:val="both"/>
              <w:rPr>
                <w:color w:val="000000"/>
              </w:rPr>
            </w:pPr>
            <w:r w:rsidRPr="00D8785D">
              <w:rPr>
                <w:color w:val="000000"/>
              </w:rPr>
              <w:t>НТО</w:t>
            </w:r>
            <w:r w:rsidRPr="00D8785D">
              <w:rPr>
                <w:color w:val="000000"/>
                <w:vertAlign w:val="subscript"/>
              </w:rPr>
              <w:t>доп</w:t>
            </w:r>
            <w:r w:rsidRPr="00D8785D">
              <w:rPr>
                <w:color w:val="000000"/>
              </w:rPr>
              <w:t xml:space="preserve"> - сумма дополнительных или выпадающих доходов в расчетном году по плате за размещение нестационарных торговых объектов в связи с изменением порядка определения размера платы, планируемым погашением задолженности прошлых лет и иными факторами, оказывающими влияние на изменение суммы платы за размещение нестационарных торговых объектов;</w:t>
            </w:r>
          </w:p>
          <w:p w:rsidR="003206C6" w:rsidRPr="00D8785D" w:rsidRDefault="003206C6"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lang w:eastAsia="ru-RU" w:bidi="ru-RU"/>
              </w:rPr>
              <w:t>ДЗ</w:t>
            </w:r>
            <w:r w:rsidRPr="00D8785D">
              <w:rPr>
                <w:rFonts w:ascii="Times New Roman" w:hAnsi="Times New Roman"/>
                <w:color w:val="000000"/>
                <w:sz w:val="20"/>
                <w:szCs w:val="20"/>
                <w:vertAlign w:val="subscript"/>
                <w:lang w:eastAsia="ru-RU" w:bidi="ru-RU"/>
              </w:rPr>
              <w:t>в</w:t>
            </w:r>
            <w:r w:rsidRPr="00D8785D">
              <w:rPr>
                <w:rFonts w:ascii="Times New Roman" w:hAnsi="Times New Roman"/>
                <w:color w:val="000000"/>
                <w:sz w:val="20"/>
                <w:szCs w:val="20"/>
                <w:vertAlign w:val="subscript"/>
              </w:rPr>
              <w:t>з</w:t>
            </w:r>
            <w:r w:rsidRPr="00D8785D">
              <w:rPr>
                <w:rFonts w:ascii="Times New Roman" w:hAnsi="Times New Roman"/>
                <w:color w:val="000000"/>
                <w:sz w:val="20"/>
                <w:szCs w:val="20"/>
              </w:rPr>
              <w:t xml:space="preserve"> </w:t>
            </w:r>
            <w:r w:rsidRPr="00D8785D">
              <w:rPr>
                <w:rFonts w:ascii="Times New Roman" w:hAnsi="Times New Roman"/>
                <w:color w:val="000000"/>
                <w:sz w:val="20"/>
                <w:szCs w:val="20"/>
                <w:vertAlign w:val="subscript"/>
              </w:rPr>
              <w:t xml:space="preserve"> </w:t>
            </w:r>
            <w:r w:rsidRPr="00D8785D">
              <w:rPr>
                <w:rFonts w:ascii="Times New Roman" w:hAnsi="Times New Roman"/>
                <w:color w:val="000000"/>
                <w:sz w:val="20"/>
                <w:szCs w:val="20"/>
              </w:rPr>
              <w:t>–</w:t>
            </w:r>
            <w:r w:rsidRPr="00D8785D">
              <w:rPr>
                <w:rFonts w:ascii="Times New Roman" w:hAnsi="Times New Roman"/>
                <w:color w:val="000000"/>
                <w:sz w:val="20"/>
                <w:szCs w:val="20"/>
                <w:vertAlign w:val="subscript"/>
              </w:rPr>
              <w:t xml:space="preserve"> </w:t>
            </w:r>
            <w:r w:rsidRPr="00D8785D">
              <w:rPr>
                <w:rFonts w:ascii="Times New Roman" w:hAnsi="Times New Roman"/>
                <w:color w:val="000000"/>
                <w:sz w:val="20"/>
                <w:szCs w:val="20"/>
              </w:rPr>
              <w:t>прогнозируемый объем взыскания дебиторской задолженности,</w:t>
            </w:r>
          </w:p>
          <w:p w:rsidR="003206C6" w:rsidRPr="00D8785D" w:rsidRDefault="003206C6" w:rsidP="00145933">
            <w:pPr>
              <w:pStyle w:val="1"/>
              <w:shd w:val="clear" w:color="auto" w:fill="auto"/>
              <w:ind w:firstLine="0"/>
              <w:jc w:val="both"/>
              <w:rPr>
                <w:sz w:val="20"/>
                <w:szCs w:val="20"/>
              </w:rPr>
            </w:pPr>
            <w:r w:rsidRPr="00D8785D">
              <w:rPr>
                <w:color w:val="000000"/>
                <w:sz w:val="20"/>
                <w:szCs w:val="20"/>
                <w:lang w:bidi="ru-RU"/>
              </w:rPr>
              <w:t>ДЗфакт - дебиторская задолженность</w:t>
            </w:r>
            <w:r w:rsidR="000303FC" w:rsidRPr="00D8785D">
              <w:rPr>
                <w:color w:val="000000"/>
                <w:sz w:val="20"/>
                <w:szCs w:val="20"/>
                <w:lang w:bidi="ru-RU"/>
              </w:rPr>
              <w:t>,</w:t>
            </w:r>
            <w:r w:rsidRPr="00D8785D">
              <w:rPr>
                <w:color w:val="000000"/>
                <w:sz w:val="20"/>
                <w:szCs w:val="20"/>
                <w:lang w:bidi="ru-RU"/>
              </w:rPr>
              <w:t xml:space="preserve"> фактически взысканная                                    в предшествующие прогнозируемому периоды;</w:t>
            </w:r>
          </w:p>
          <w:p w:rsidR="00E02894" w:rsidRPr="00D8785D" w:rsidRDefault="003206C6" w:rsidP="00145933">
            <w:pPr>
              <w:pStyle w:val="1"/>
              <w:shd w:val="clear" w:color="auto" w:fill="auto"/>
              <w:ind w:firstLine="0"/>
              <w:jc w:val="both"/>
              <w:rPr>
                <w:color w:val="000000"/>
                <w:sz w:val="20"/>
                <w:szCs w:val="20"/>
                <w:lang w:bidi="ru-RU"/>
              </w:rPr>
            </w:pPr>
            <w:r w:rsidRPr="00D8785D">
              <w:rPr>
                <w:color w:val="000000"/>
                <w:sz w:val="20"/>
                <w:szCs w:val="20"/>
                <w:lang w:val="en-US" w:bidi="ru-RU"/>
              </w:rPr>
              <w:t>n</w:t>
            </w:r>
            <w:r w:rsidRPr="00D8785D">
              <w:rPr>
                <w:color w:val="000000"/>
                <w:sz w:val="20"/>
                <w:szCs w:val="20"/>
                <w:lang w:bidi="ru-RU"/>
              </w:rPr>
              <w:t xml:space="preserve"> - количество отчетных периодов (не менее 3-х лет, предшествующих прогнозируемому периоду</w:t>
            </w:r>
            <w:r w:rsidR="003F2B45" w:rsidRPr="00D8785D">
              <w:rPr>
                <w:color w:val="000000"/>
                <w:sz w:val="20"/>
                <w:szCs w:val="20"/>
                <w:lang w:bidi="ru-RU"/>
              </w:rPr>
              <w:t>,</w:t>
            </w:r>
            <w:r w:rsidRPr="00D8785D">
              <w:rPr>
                <w:color w:val="000000"/>
                <w:sz w:val="20"/>
                <w:szCs w:val="20"/>
                <w:lang w:bidi="ru-RU"/>
              </w:rPr>
              <w:t xml:space="preserve"> или за весь период действия соответствующего вида дохода, если он не превышает 3 года).</w:t>
            </w:r>
          </w:p>
          <w:p w:rsidR="00CA0B0A" w:rsidRPr="00D8785D" w:rsidRDefault="00CA0B0A" w:rsidP="00145933">
            <w:pPr>
              <w:jc w:val="both"/>
              <w:rPr>
                <w:sz w:val="24"/>
                <w:szCs w:val="24"/>
              </w:rPr>
            </w:pPr>
            <w:r w:rsidRPr="00D8785D">
              <w:rPr>
                <w:color w:val="000000"/>
              </w:rPr>
              <w:t>Источник данных: договоры на размещение нестационарных торговых объектов, данные бухгалтерского учета, нормативно-правовые акты.</w:t>
            </w:r>
          </w:p>
        </w:tc>
      </w:tr>
      <w:tr w:rsidR="00E02894" w:rsidRPr="00D8785D" w:rsidTr="001B3B76">
        <w:tc>
          <w:tcPr>
            <w:tcW w:w="425" w:type="dxa"/>
          </w:tcPr>
          <w:p w:rsidR="00E02894" w:rsidRPr="00D8785D" w:rsidRDefault="00C90FEE" w:rsidP="00D770A6">
            <w:pPr>
              <w:jc w:val="center"/>
            </w:pPr>
            <w:r w:rsidRPr="00D8785D">
              <w:t>4</w:t>
            </w:r>
          </w:p>
        </w:tc>
        <w:tc>
          <w:tcPr>
            <w:tcW w:w="1709" w:type="dxa"/>
          </w:tcPr>
          <w:p w:rsidR="00E02894" w:rsidRPr="00D8785D" w:rsidRDefault="00E02894" w:rsidP="00D770A6">
            <w:pPr>
              <w:jc w:val="center"/>
            </w:pPr>
            <w:r w:rsidRPr="00D8785D">
              <w:t>992</w:t>
            </w:r>
          </w:p>
        </w:tc>
        <w:tc>
          <w:tcPr>
            <w:tcW w:w="1579" w:type="dxa"/>
          </w:tcPr>
          <w:p w:rsidR="00E02894" w:rsidRPr="00D8785D" w:rsidRDefault="008B54A3" w:rsidP="00D506DF">
            <w:r w:rsidRPr="00D8785D">
              <w:t>А</w:t>
            </w:r>
            <w:r w:rsidR="00E02894" w:rsidRPr="00D8785D">
              <w:t>дминистрация Индустриального района города Барнаула</w:t>
            </w:r>
          </w:p>
        </w:tc>
        <w:tc>
          <w:tcPr>
            <w:tcW w:w="1844" w:type="dxa"/>
          </w:tcPr>
          <w:p w:rsidR="00E02894" w:rsidRPr="00D8785D" w:rsidRDefault="003F0710" w:rsidP="003F0710">
            <w:r w:rsidRPr="00D8785D">
              <w:t>11302064040000130</w:t>
            </w:r>
          </w:p>
        </w:tc>
        <w:tc>
          <w:tcPr>
            <w:tcW w:w="2051" w:type="dxa"/>
          </w:tcPr>
          <w:p w:rsidR="00E02894" w:rsidRPr="00D8785D" w:rsidRDefault="003F0710" w:rsidP="00145933">
            <w:pPr>
              <w:jc w:val="both"/>
            </w:pPr>
            <w:r w:rsidRPr="00D8785D">
              <w:t>Доходы, поступающие в порядке возмещения расходов, понесенных в связи с эксплуатацией имущества городских округов</w:t>
            </w:r>
            <w:r w:rsidR="008B54A3" w:rsidRPr="00D8785D">
              <w:t>.</w:t>
            </w:r>
          </w:p>
        </w:tc>
        <w:tc>
          <w:tcPr>
            <w:tcW w:w="1658" w:type="dxa"/>
          </w:tcPr>
          <w:p w:rsidR="00E02894" w:rsidRPr="00D8785D" w:rsidRDefault="00E73919" w:rsidP="00EC1C37">
            <w:r w:rsidRPr="00D8785D">
              <w:t>Метод прямого расчета</w:t>
            </w:r>
          </w:p>
        </w:tc>
        <w:tc>
          <w:tcPr>
            <w:tcW w:w="1448" w:type="dxa"/>
          </w:tcPr>
          <w:p w:rsidR="008E3290" w:rsidRPr="00D8785D" w:rsidRDefault="008E3290" w:rsidP="004B69F5">
            <w:pPr>
              <w:pStyle w:val="ConsPlusNormal"/>
              <w:rPr>
                <w:sz w:val="20"/>
                <w:szCs w:val="20"/>
              </w:rPr>
            </w:pPr>
            <w:r w:rsidRPr="00D8785D">
              <w:rPr>
                <w:sz w:val="20"/>
                <w:szCs w:val="20"/>
              </w:rPr>
              <w:t>Д</w:t>
            </w:r>
            <w:r w:rsidRPr="00D8785D">
              <w:rPr>
                <w:sz w:val="20"/>
                <w:szCs w:val="20"/>
                <w:vertAlign w:val="subscript"/>
              </w:rPr>
              <w:t>возм ЭИ(</w:t>
            </w:r>
            <w:r w:rsidRPr="00D8785D">
              <w:rPr>
                <w:sz w:val="20"/>
                <w:szCs w:val="20"/>
                <w:vertAlign w:val="subscript"/>
                <w:lang w:val="en-US"/>
              </w:rPr>
              <w:t>i</w:t>
            </w:r>
            <w:r w:rsidRPr="00D8785D">
              <w:rPr>
                <w:sz w:val="20"/>
                <w:szCs w:val="20"/>
                <w:vertAlign w:val="subscript"/>
              </w:rPr>
              <w:t xml:space="preserve">) </w:t>
            </w:r>
            <w:r w:rsidRPr="00D8785D">
              <w:rPr>
                <w:sz w:val="20"/>
                <w:szCs w:val="20"/>
              </w:rPr>
              <w:t>= (</w:t>
            </w:r>
            <w:r w:rsidRPr="00D8785D">
              <w:rPr>
                <w:sz w:val="20"/>
                <w:szCs w:val="20"/>
                <w:lang w:val="en-US"/>
              </w:rPr>
              <w:t>V</w:t>
            </w:r>
            <w:r w:rsidRPr="00D8785D">
              <w:rPr>
                <w:sz w:val="20"/>
                <w:szCs w:val="20"/>
                <w:vertAlign w:val="subscript"/>
              </w:rPr>
              <w:t>ЭИа</w:t>
            </w:r>
            <w:r w:rsidRPr="00D8785D">
              <w:rPr>
                <w:sz w:val="20"/>
                <w:szCs w:val="20"/>
              </w:rPr>
              <w:t xml:space="preserve"> </w:t>
            </w:r>
            <w:r w:rsidRPr="00D8785D">
              <w:rPr>
                <w:sz w:val="20"/>
                <w:szCs w:val="20"/>
                <w:lang w:val="en-US"/>
              </w:rPr>
              <w:t>x</w:t>
            </w:r>
            <w:r w:rsidRPr="00D8785D">
              <w:rPr>
                <w:sz w:val="20"/>
                <w:szCs w:val="20"/>
              </w:rPr>
              <w:t xml:space="preserve"> Т</w:t>
            </w:r>
            <w:r w:rsidRPr="00D8785D">
              <w:rPr>
                <w:sz w:val="20"/>
                <w:szCs w:val="20"/>
                <w:vertAlign w:val="subscript"/>
              </w:rPr>
              <w:t>ЭИа</w:t>
            </w:r>
            <w:r w:rsidRPr="00D8785D">
              <w:rPr>
                <w:sz w:val="20"/>
                <w:szCs w:val="20"/>
              </w:rPr>
              <w:t xml:space="preserve"> </w:t>
            </w:r>
            <w:r w:rsidRPr="00D8785D">
              <w:rPr>
                <w:sz w:val="20"/>
                <w:szCs w:val="20"/>
                <w:lang w:val="en-US"/>
              </w:rPr>
              <w:t>x</w:t>
            </w:r>
            <w:r w:rsidRPr="00D8785D">
              <w:rPr>
                <w:sz w:val="20"/>
                <w:szCs w:val="20"/>
              </w:rPr>
              <w:t xml:space="preserve"> </w:t>
            </w:r>
            <w:r w:rsidRPr="00D8785D">
              <w:rPr>
                <w:sz w:val="20"/>
                <w:szCs w:val="20"/>
                <w:lang w:val="en-US"/>
              </w:rPr>
              <w:t>I</w:t>
            </w:r>
            <w:r w:rsidRPr="00D8785D">
              <w:rPr>
                <w:sz w:val="20"/>
                <w:szCs w:val="20"/>
                <w:vertAlign w:val="subscript"/>
              </w:rPr>
              <w:t xml:space="preserve">КУ </w:t>
            </w:r>
            <w:r w:rsidRPr="00D8785D">
              <w:rPr>
                <w:sz w:val="20"/>
                <w:szCs w:val="20"/>
              </w:rPr>
              <w:t>+</w:t>
            </w:r>
            <w:r w:rsidRPr="00D8785D">
              <w:rPr>
                <w:sz w:val="20"/>
                <w:szCs w:val="20"/>
                <w:vertAlign w:val="subscript"/>
              </w:rPr>
              <w:t xml:space="preserve"> </w:t>
            </w:r>
            <w:r w:rsidRPr="00D8785D">
              <w:rPr>
                <w:sz w:val="20"/>
                <w:szCs w:val="20"/>
                <w:lang w:val="en-US"/>
              </w:rPr>
              <w:t>V</w:t>
            </w:r>
            <w:r w:rsidRPr="00D8785D">
              <w:rPr>
                <w:sz w:val="20"/>
                <w:szCs w:val="20"/>
                <w:vertAlign w:val="subscript"/>
              </w:rPr>
              <w:t>ЭИ</w:t>
            </w:r>
            <w:r w:rsidRPr="00D8785D">
              <w:rPr>
                <w:sz w:val="20"/>
                <w:szCs w:val="20"/>
                <w:vertAlign w:val="subscript"/>
                <w:lang w:val="en-US"/>
              </w:rPr>
              <w:t>b</w:t>
            </w:r>
            <w:r w:rsidRPr="00D8785D">
              <w:rPr>
                <w:sz w:val="20"/>
                <w:szCs w:val="20"/>
              </w:rPr>
              <w:t xml:space="preserve"> </w:t>
            </w:r>
            <w:r w:rsidRPr="00D8785D">
              <w:rPr>
                <w:sz w:val="20"/>
                <w:szCs w:val="20"/>
                <w:lang w:val="en-US"/>
              </w:rPr>
              <w:t>x</w:t>
            </w:r>
            <w:r w:rsidRPr="00D8785D">
              <w:rPr>
                <w:sz w:val="20"/>
                <w:szCs w:val="20"/>
              </w:rPr>
              <w:t xml:space="preserve"> Т</w:t>
            </w:r>
            <w:r w:rsidRPr="00D8785D">
              <w:rPr>
                <w:sz w:val="20"/>
                <w:szCs w:val="20"/>
                <w:vertAlign w:val="subscript"/>
              </w:rPr>
              <w:t>ЭИ</w:t>
            </w:r>
            <w:r w:rsidRPr="00D8785D">
              <w:rPr>
                <w:sz w:val="20"/>
                <w:szCs w:val="20"/>
                <w:vertAlign w:val="subscript"/>
                <w:lang w:val="en-US"/>
              </w:rPr>
              <w:t>b</w:t>
            </w:r>
            <w:r w:rsidRPr="00D8785D">
              <w:rPr>
                <w:sz w:val="20"/>
                <w:szCs w:val="20"/>
              </w:rPr>
              <w:t xml:space="preserve"> </w:t>
            </w:r>
            <w:r w:rsidRPr="00D8785D">
              <w:rPr>
                <w:sz w:val="20"/>
                <w:szCs w:val="20"/>
                <w:lang w:val="en-US"/>
              </w:rPr>
              <w:t>x</w:t>
            </w:r>
            <w:r w:rsidRPr="00D8785D">
              <w:rPr>
                <w:sz w:val="20"/>
                <w:szCs w:val="20"/>
              </w:rPr>
              <w:t xml:space="preserve"> </w:t>
            </w:r>
            <w:r w:rsidRPr="00D8785D">
              <w:rPr>
                <w:sz w:val="20"/>
                <w:szCs w:val="20"/>
                <w:lang w:val="en-US"/>
              </w:rPr>
              <w:t>I</w:t>
            </w:r>
            <w:r w:rsidRPr="00D8785D">
              <w:rPr>
                <w:sz w:val="20"/>
                <w:szCs w:val="20"/>
                <w:vertAlign w:val="subscript"/>
              </w:rPr>
              <w:t xml:space="preserve">КУ  </w:t>
            </w:r>
            <w:r w:rsidRPr="00D8785D">
              <w:rPr>
                <w:sz w:val="20"/>
                <w:szCs w:val="20"/>
              </w:rPr>
              <w:t xml:space="preserve">+ …..) </w:t>
            </w:r>
            <w:r w:rsidRPr="00D8785D">
              <w:rPr>
                <w:sz w:val="20"/>
                <w:szCs w:val="20"/>
                <w:lang w:val="en-US"/>
              </w:rPr>
              <w:t>x</w:t>
            </w:r>
            <w:r w:rsidRPr="00D8785D">
              <w:rPr>
                <w:sz w:val="20"/>
                <w:szCs w:val="20"/>
              </w:rPr>
              <w:t xml:space="preserve"> К</w:t>
            </w:r>
            <w:r w:rsidRPr="00D8785D">
              <w:rPr>
                <w:sz w:val="20"/>
                <w:szCs w:val="20"/>
                <w:vertAlign w:val="subscript"/>
              </w:rPr>
              <w:t xml:space="preserve">соб  </w:t>
            </w:r>
            <w:r w:rsidRPr="00D8785D">
              <w:rPr>
                <w:sz w:val="20"/>
                <w:szCs w:val="20"/>
              </w:rPr>
              <w:t xml:space="preserve">+ </w:t>
            </w:r>
            <w:r w:rsidRPr="00D8785D">
              <w:rPr>
                <w:sz w:val="20"/>
                <w:szCs w:val="20"/>
                <w:lang w:val="en-US"/>
              </w:rPr>
              <w:t>V</w:t>
            </w:r>
            <w:r w:rsidRPr="00D8785D">
              <w:rPr>
                <w:sz w:val="20"/>
                <w:szCs w:val="20"/>
                <w:vertAlign w:val="subscript"/>
              </w:rPr>
              <w:t>зад</w:t>
            </w:r>
          </w:p>
          <w:p w:rsidR="00E02894" w:rsidRPr="00D8785D" w:rsidRDefault="00E02894" w:rsidP="004B69F5">
            <w:pPr>
              <w:rPr>
                <w:sz w:val="24"/>
                <w:szCs w:val="24"/>
              </w:rPr>
            </w:pPr>
          </w:p>
        </w:tc>
        <w:tc>
          <w:tcPr>
            <w:tcW w:w="2103" w:type="dxa"/>
            <w:vAlign w:val="center"/>
          </w:tcPr>
          <w:p w:rsidR="00864C41" w:rsidRPr="00D8785D" w:rsidRDefault="00864C41" w:rsidP="00145933">
            <w:pPr>
              <w:pStyle w:val="ConsPlusNormal"/>
              <w:widowControl w:val="0"/>
              <w:jc w:val="both"/>
              <w:rPr>
                <w:sz w:val="20"/>
                <w:szCs w:val="20"/>
              </w:rPr>
            </w:pPr>
            <w:r w:rsidRPr="00D8785D">
              <w:rPr>
                <w:sz w:val="20"/>
                <w:szCs w:val="20"/>
              </w:rPr>
              <w:t>При расчете прогнозного объема поступлений учитываются:</w:t>
            </w:r>
          </w:p>
          <w:p w:rsidR="00864C41" w:rsidRPr="00D8785D" w:rsidRDefault="00864C41" w:rsidP="00145933">
            <w:pPr>
              <w:pStyle w:val="ConsPlusNormal"/>
              <w:widowControl w:val="0"/>
              <w:jc w:val="both"/>
              <w:rPr>
                <w:sz w:val="20"/>
                <w:szCs w:val="20"/>
              </w:rPr>
            </w:pPr>
            <w:r w:rsidRPr="00D8785D">
              <w:rPr>
                <w:sz w:val="20"/>
                <w:szCs w:val="20"/>
              </w:rPr>
              <w:t xml:space="preserve">действующие договоры, предусматривающие возмещение </w:t>
            </w:r>
            <w:r w:rsidRPr="00D8785D">
              <w:rPr>
                <w:rFonts w:eastAsia="Calibri"/>
                <w:sz w:val="20"/>
                <w:szCs w:val="20"/>
                <w:lang w:eastAsia="en-US"/>
              </w:rPr>
              <w:t>расходов, понесенных в связи с эксплуатацией имущества городских округов</w:t>
            </w:r>
            <w:r w:rsidRPr="00D8785D">
              <w:rPr>
                <w:sz w:val="20"/>
                <w:szCs w:val="20"/>
              </w:rPr>
              <w:t>;</w:t>
            </w:r>
          </w:p>
          <w:p w:rsidR="00864C41" w:rsidRPr="00D8785D" w:rsidRDefault="00864C41" w:rsidP="00145933">
            <w:pPr>
              <w:pStyle w:val="ConsPlusNormal"/>
              <w:widowControl w:val="0"/>
              <w:jc w:val="both"/>
              <w:rPr>
                <w:sz w:val="20"/>
                <w:szCs w:val="20"/>
              </w:rPr>
            </w:pPr>
            <w:r w:rsidRPr="00D8785D">
              <w:rPr>
                <w:sz w:val="20"/>
                <w:szCs w:val="20"/>
              </w:rPr>
              <w:t xml:space="preserve">фактический объем </w:t>
            </w:r>
            <w:r w:rsidRPr="00D8785D">
              <w:rPr>
                <w:rFonts w:eastAsia="Calibri"/>
                <w:sz w:val="20"/>
                <w:szCs w:val="20"/>
                <w:lang w:eastAsia="en-US"/>
              </w:rPr>
              <w:t>расходов, понесенных в связи с эксплуатацией имущества городских округов,</w:t>
            </w:r>
            <w:r w:rsidRPr="00D8785D">
              <w:rPr>
                <w:sz w:val="20"/>
                <w:szCs w:val="20"/>
              </w:rPr>
              <w:t xml:space="preserve"> за отчетный финансовый год (в рамках договоров, предусматривающих возмещение расходов, </w:t>
            </w:r>
            <w:r w:rsidRPr="00D8785D">
              <w:rPr>
                <w:rFonts w:eastAsia="Calibri"/>
                <w:sz w:val="20"/>
                <w:szCs w:val="20"/>
                <w:lang w:eastAsia="en-US"/>
              </w:rPr>
              <w:t>понесенных в связи с эксплуатацией имущества городских округов</w:t>
            </w:r>
            <w:r w:rsidRPr="00D8785D">
              <w:rPr>
                <w:sz w:val="20"/>
                <w:szCs w:val="20"/>
              </w:rPr>
              <w:t>);</w:t>
            </w:r>
          </w:p>
          <w:p w:rsidR="00864C41" w:rsidRPr="00D8785D" w:rsidRDefault="00864C41" w:rsidP="00145933">
            <w:pPr>
              <w:pStyle w:val="ConsPlusNormal"/>
              <w:widowControl w:val="0"/>
              <w:jc w:val="both"/>
              <w:rPr>
                <w:sz w:val="20"/>
                <w:szCs w:val="20"/>
              </w:rPr>
            </w:pPr>
            <w:r w:rsidRPr="00D8785D">
              <w:rPr>
                <w:sz w:val="20"/>
                <w:szCs w:val="20"/>
              </w:rPr>
              <w:t>тарифы коммунальных услуг в текущем финансовом году;</w:t>
            </w:r>
          </w:p>
          <w:p w:rsidR="00864C41" w:rsidRPr="00D8785D" w:rsidRDefault="00864C41" w:rsidP="00145933">
            <w:pPr>
              <w:pStyle w:val="ConsPlusNormal"/>
              <w:widowControl w:val="0"/>
              <w:jc w:val="both"/>
              <w:rPr>
                <w:sz w:val="20"/>
                <w:szCs w:val="20"/>
              </w:rPr>
            </w:pPr>
            <w:r w:rsidRPr="00D8785D">
              <w:rPr>
                <w:sz w:val="20"/>
                <w:szCs w:val="20"/>
              </w:rPr>
              <w:t>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экономического развития                           и инвестиционной деятельности администрации города Барнаула;</w:t>
            </w:r>
          </w:p>
          <w:p w:rsidR="00864C41" w:rsidRPr="00D8785D" w:rsidRDefault="00864C41" w:rsidP="00145933">
            <w:pPr>
              <w:pStyle w:val="ConsPlusNormal"/>
              <w:widowControl w:val="0"/>
              <w:jc w:val="both"/>
              <w:rPr>
                <w:sz w:val="20"/>
                <w:szCs w:val="20"/>
              </w:rPr>
            </w:pPr>
            <w:r w:rsidRPr="00D8785D">
              <w:rPr>
                <w:sz w:val="20"/>
                <w:szCs w:val="20"/>
              </w:rPr>
              <w:t>сведения об объеме начисленных сумм по д</w:t>
            </w:r>
            <w:r w:rsidRPr="00D8785D">
              <w:rPr>
                <w:rFonts w:eastAsia="Calibri"/>
                <w:sz w:val="20"/>
                <w:szCs w:val="20"/>
                <w:lang w:eastAsia="en-US"/>
              </w:rPr>
              <w:t>оходам, поступающим в порядке возмещения расходов, понесенных в связи с эксплуатацией имущества городских округов,</w:t>
            </w:r>
            <w:r w:rsidRPr="00D8785D">
              <w:rPr>
                <w:sz w:val="20"/>
                <w:szCs w:val="20"/>
              </w:rPr>
              <w:t xml:space="preserve"> по данным бухгалтерского учета за 3 года, предшествующих расчетному периоду;</w:t>
            </w:r>
          </w:p>
          <w:p w:rsidR="00864C41" w:rsidRPr="00D8785D" w:rsidRDefault="00864C41" w:rsidP="00145933">
            <w:pPr>
              <w:pStyle w:val="ConsPlusNormal"/>
              <w:widowControl w:val="0"/>
              <w:jc w:val="both"/>
              <w:rPr>
                <w:sz w:val="20"/>
                <w:szCs w:val="20"/>
              </w:rPr>
            </w:pPr>
            <w:r w:rsidRPr="00D8785D">
              <w:rPr>
                <w:sz w:val="20"/>
                <w:szCs w:val="20"/>
              </w:rPr>
              <w:t>сведения об объеме поступлений в бюджет города по д</w:t>
            </w:r>
            <w:r w:rsidRPr="00D8785D">
              <w:rPr>
                <w:rFonts w:eastAsia="Calibri"/>
                <w:sz w:val="20"/>
                <w:szCs w:val="20"/>
                <w:lang w:eastAsia="en-US"/>
              </w:rPr>
              <w:t>оходам, поступающим в порядке возмещения расходов, понесенных в связи с эксплуатацией имущества городских округов,</w:t>
            </w:r>
            <w:r w:rsidRPr="00D8785D">
              <w:rPr>
                <w:sz w:val="20"/>
                <w:szCs w:val="20"/>
              </w:rPr>
              <w:t xml:space="preserve"> за 3 года, предшествующих расчетному периоду;</w:t>
            </w:r>
          </w:p>
          <w:p w:rsidR="00864C41" w:rsidRPr="00D8785D" w:rsidRDefault="00864C41" w:rsidP="00145933">
            <w:pPr>
              <w:pStyle w:val="ConsPlusNormal"/>
              <w:widowControl w:val="0"/>
              <w:jc w:val="both"/>
              <w:rPr>
                <w:sz w:val="20"/>
                <w:szCs w:val="20"/>
              </w:rPr>
            </w:pPr>
            <w:r w:rsidRPr="00D8785D">
              <w:rPr>
                <w:sz w:val="20"/>
                <w:szCs w:val="20"/>
              </w:rPr>
              <w:t xml:space="preserve">сведения о размере дебиторской задолженности по возмещению </w:t>
            </w:r>
            <w:r w:rsidRPr="00D8785D">
              <w:rPr>
                <w:rFonts w:eastAsia="Calibri"/>
                <w:sz w:val="20"/>
                <w:szCs w:val="20"/>
                <w:lang w:eastAsia="en-US"/>
              </w:rPr>
              <w:t>расходов, понесенных в связи с эксплуатацией имущества городских округов</w:t>
            </w:r>
            <w:r w:rsidRPr="00D8785D">
              <w:rPr>
                <w:sz w:val="20"/>
                <w:szCs w:val="20"/>
              </w:rPr>
              <w:t>.</w:t>
            </w:r>
          </w:p>
          <w:p w:rsidR="00E02894" w:rsidRPr="00D8785D" w:rsidRDefault="00864C41" w:rsidP="00145933">
            <w:pPr>
              <w:jc w:val="both"/>
              <w:rPr>
                <w:sz w:val="24"/>
                <w:szCs w:val="24"/>
              </w:rPr>
            </w:pPr>
            <w:r w:rsidRPr="00D8785D">
              <w:t>Расчет осуществляется с учетом динамики показателя собираемости в предшествующие периоды.</w:t>
            </w:r>
          </w:p>
        </w:tc>
        <w:tc>
          <w:tcPr>
            <w:tcW w:w="1972" w:type="dxa"/>
            <w:vAlign w:val="center"/>
          </w:tcPr>
          <w:p w:rsidR="00372EC9" w:rsidRPr="00D8785D" w:rsidRDefault="00372EC9" w:rsidP="00A868A2">
            <w:pPr>
              <w:pStyle w:val="ConsPlusNormal"/>
              <w:rPr>
                <w:sz w:val="20"/>
                <w:szCs w:val="20"/>
              </w:rPr>
            </w:pPr>
            <w:r w:rsidRPr="00D8785D">
              <w:rPr>
                <w:sz w:val="20"/>
                <w:szCs w:val="20"/>
              </w:rPr>
              <w:t>К</w:t>
            </w:r>
            <w:r w:rsidRPr="00D8785D">
              <w:rPr>
                <w:sz w:val="20"/>
                <w:szCs w:val="20"/>
                <w:vertAlign w:val="subscript"/>
              </w:rPr>
              <w:t xml:space="preserve">соб </w:t>
            </w:r>
            <w:r w:rsidRPr="00D8785D">
              <w:rPr>
                <w:sz w:val="20"/>
                <w:szCs w:val="20"/>
              </w:rPr>
              <w:t>= П</w:t>
            </w:r>
            <w:r w:rsidRPr="00D8785D">
              <w:rPr>
                <w:sz w:val="20"/>
                <w:szCs w:val="20"/>
                <w:vertAlign w:val="subscript"/>
              </w:rPr>
              <w:t>возм ЭИ</w:t>
            </w:r>
            <w:r w:rsidRPr="00D8785D">
              <w:rPr>
                <w:sz w:val="20"/>
                <w:szCs w:val="20"/>
              </w:rPr>
              <w:t>/Н</w:t>
            </w:r>
            <w:r w:rsidRPr="00D8785D">
              <w:rPr>
                <w:sz w:val="20"/>
                <w:szCs w:val="20"/>
                <w:vertAlign w:val="subscript"/>
              </w:rPr>
              <w:t>возм ЭИ</w:t>
            </w:r>
          </w:p>
          <w:p w:rsidR="008E3290" w:rsidRPr="00D8785D" w:rsidRDefault="008E3290" w:rsidP="00145933">
            <w:pPr>
              <w:pStyle w:val="ConsPlusNormal"/>
              <w:jc w:val="both"/>
              <w:rPr>
                <w:sz w:val="20"/>
                <w:szCs w:val="20"/>
              </w:rPr>
            </w:pPr>
            <w:r w:rsidRPr="00D8785D">
              <w:rPr>
                <w:sz w:val="20"/>
                <w:szCs w:val="20"/>
              </w:rPr>
              <w:t>Д</w:t>
            </w:r>
            <w:r w:rsidRPr="00D8785D">
              <w:rPr>
                <w:sz w:val="20"/>
                <w:szCs w:val="20"/>
                <w:vertAlign w:val="subscript"/>
              </w:rPr>
              <w:t>возмЭИ(</w:t>
            </w:r>
            <w:r w:rsidRPr="00D8785D">
              <w:rPr>
                <w:sz w:val="20"/>
                <w:szCs w:val="20"/>
                <w:vertAlign w:val="subscript"/>
                <w:lang w:val="en-US"/>
              </w:rPr>
              <w:t>i</w:t>
            </w:r>
            <w:r w:rsidRPr="00D8785D">
              <w:rPr>
                <w:sz w:val="20"/>
                <w:szCs w:val="20"/>
                <w:vertAlign w:val="subscript"/>
              </w:rPr>
              <w:t>)</w:t>
            </w:r>
            <w:r w:rsidRPr="00D8785D">
              <w:rPr>
                <w:sz w:val="20"/>
                <w:szCs w:val="20"/>
              </w:rPr>
              <w:t xml:space="preserve"> – прогнозный объем поступлений по доходам, </w:t>
            </w:r>
            <w:r w:rsidRPr="00D8785D">
              <w:rPr>
                <w:rFonts w:eastAsia="Calibri"/>
                <w:sz w:val="20"/>
                <w:szCs w:val="20"/>
                <w:lang w:eastAsia="en-US"/>
              </w:rPr>
              <w:t>поступающим                       в порядке возмещения расходов, понесенных в связи с эксплуатацией имущества городских округов,</w:t>
            </w:r>
            <w:r w:rsidRPr="00D8785D">
              <w:rPr>
                <w:sz w:val="20"/>
                <w:szCs w:val="20"/>
              </w:rPr>
              <w:t xml:space="preserve"> в расчетном периоде;</w:t>
            </w:r>
          </w:p>
          <w:p w:rsidR="008E3290" w:rsidRPr="00D8785D" w:rsidRDefault="008E3290" w:rsidP="00145933">
            <w:pPr>
              <w:pStyle w:val="ConsPlusNormal"/>
              <w:jc w:val="both"/>
              <w:rPr>
                <w:sz w:val="20"/>
                <w:szCs w:val="20"/>
              </w:rPr>
            </w:pPr>
            <w:r w:rsidRPr="00D8785D">
              <w:rPr>
                <w:sz w:val="20"/>
                <w:szCs w:val="20"/>
                <w:lang w:val="en-US"/>
              </w:rPr>
              <w:t>V</w:t>
            </w:r>
            <w:r w:rsidRPr="00D8785D">
              <w:rPr>
                <w:sz w:val="20"/>
                <w:szCs w:val="20"/>
                <w:vertAlign w:val="subscript"/>
              </w:rPr>
              <w:t xml:space="preserve">ЭИ(а, </w:t>
            </w:r>
            <w:r w:rsidRPr="00D8785D">
              <w:rPr>
                <w:sz w:val="20"/>
                <w:szCs w:val="20"/>
                <w:vertAlign w:val="subscript"/>
                <w:lang w:val="en-US"/>
              </w:rPr>
              <w:t>b</w:t>
            </w:r>
            <w:r w:rsidRPr="00D8785D">
              <w:rPr>
                <w:sz w:val="20"/>
                <w:szCs w:val="20"/>
                <w:vertAlign w:val="subscript"/>
              </w:rPr>
              <w:t xml:space="preserve"> …) </w:t>
            </w:r>
            <w:r w:rsidRPr="00D8785D">
              <w:rPr>
                <w:sz w:val="20"/>
                <w:szCs w:val="20"/>
              </w:rPr>
              <w:t xml:space="preserve">– фактический объем </w:t>
            </w:r>
            <w:r w:rsidRPr="00D8785D">
              <w:rPr>
                <w:rFonts w:eastAsia="Calibri"/>
                <w:sz w:val="20"/>
                <w:szCs w:val="20"/>
                <w:lang w:eastAsia="en-US"/>
              </w:rPr>
              <w:t>расходов, понесенных в связи с эксплуатацией имущества городских округов,</w:t>
            </w:r>
            <w:r w:rsidRPr="00D8785D">
              <w:rPr>
                <w:sz w:val="20"/>
                <w:szCs w:val="20"/>
              </w:rPr>
              <w:t xml:space="preserve"> за отчетный финансовый год в разрезе видов услуг (в рамках договоров, предусматривающих возмещение расходов, </w:t>
            </w:r>
            <w:r w:rsidRPr="00D8785D">
              <w:rPr>
                <w:rFonts w:eastAsia="Calibri"/>
                <w:sz w:val="20"/>
                <w:szCs w:val="20"/>
                <w:lang w:eastAsia="en-US"/>
              </w:rPr>
              <w:t>понесенных в связи с эксплуатацией имущества городских округов</w:t>
            </w:r>
            <w:r w:rsidRPr="00D8785D">
              <w:rPr>
                <w:sz w:val="20"/>
                <w:szCs w:val="20"/>
              </w:rPr>
              <w:t>);</w:t>
            </w:r>
          </w:p>
          <w:p w:rsidR="008E3290" w:rsidRPr="00D8785D" w:rsidRDefault="008E3290" w:rsidP="00145933">
            <w:pPr>
              <w:pStyle w:val="ConsPlusNormal"/>
              <w:jc w:val="both"/>
              <w:rPr>
                <w:sz w:val="20"/>
                <w:szCs w:val="20"/>
              </w:rPr>
            </w:pPr>
            <w:r w:rsidRPr="00D8785D">
              <w:rPr>
                <w:sz w:val="20"/>
                <w:szCs w:val="20"/>
              </w:rPr>
              <w:t>Т</w:t>
            </w:r>
            <w:r w:rsidRPr="00D8785D">
              <w:rPr>
                <w:sz w:val="20"/>
                <w:szCs w:val="20"/>
                <w:vertAlign w:val="subscript"/>
              </w:rPr>
              <w:t xml:space="preserve">ЭИ(а, </w:t>
            </w:r>
            <w:r w:rsidRPr="00D8785D">
              <w:rPr>
                <w:sz w:val="20"/>
                <w:szCs w:val="20"/>
                <w:vertAlign w:val="subscript"/>
                <w:lang w:val="en-US"/>
              </w:rPr>
              <w:t>b</w:t>
            </w:r>
            <w:r w:rsidRPr="00D8785D">
              <w:rPr>
                <w:sz w:val="20"/>
                <w:szCs w:val="20"/>
                <w:vertAlign w:val="subscript"/>
              </w:rPr>
              <w:t xml:space="preserve"> …) </w:t>
            </w:r>
            <w:r w:rsidRPr="00D8785D">
              <w:rPr>
                <w:sz w:val="20"/>
                <w:szCs w:val="20"/>
              </w:rPr>
              <w:t xml:space="preserve">– тарифы по </w:t>
            </w:r>
            <w:r w:rsidRPr="00D8785D">
              <w:rPr>
                <w:rFonts w:eastAsia="Calibri"/>
                <w:sz w:val="20"/>
                <w:szCs w:val="20"/>
                <w:lang w:eastAsia="en-US"/>
              </w:rPr>
              <w:t>расходам, понесенным в связи с эксплуатацией имущества городских округов,</w:t>
            </w:r>
            <w:r w:rsidRPr="00D8785D">
              <w:rPr>
                <w:sz w:val="20"/>
                <w:szCs w:val="20"/>
              </w:rPr>
              <w:t xml:space="preserve"> в текущем финансовом году по видам услуг;</w:t>
            </w:r>
          </w:p>
          <w:p w:rsidR="008E3290" w:rsidRPr="00D8785D" w:rsidRDefault="008E3290" w:rsidP="00145933">
            <w:pPr>
              <w:pStyle w:val="ConsPlusNormal"/>
              <w:widowControl w:val="0"/>
              <w:jc w:val="both"/>
              <w:rPr>
                <w:sz w:val="20"/>
                <w:szCs w:val="20"/>
              </w:rPr>
            </w:pPr>
            <w:r w:rsidRPr="00D8785D">
              <w:rPr>
                <w:sz w:val="20"/>
                <w:szCs w:val="20"/>
                <w:lang w:val="en-US"/>
              </w:rPr>
              <w:t>I</w:t>
            </w:r>
            <w:r w:rsidRPr="00D8785D">
              <w:rPr>
                <w:sz w:val="20"/>
                <w:szCs w:val="20"/>
                <w:vertAlign w:val="subscript"/>
              </w:rPr>
              <w:t xml:space="preserve">КУ </w:t>
            </w:r>
            <w:r w:rsidRPr="00D8785D">
              <w:rPr>
                <w:sz w:val="20"/>
                <w:szCs w:val="20"/>
              </w:rPr>
              <w:t>– 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экономического развития  и инвестиционной деятельности;</w:t>
            </w:r>
          </w:p>
          <w:p w:rsidR="008E3290" w:rsidRPr="00D8785D" w:rsidRDefault="008E3290" w:rsidP="00145933">
            <w:pPr>
              <w:pStyle w:val="ConsPlusNormal"/>
              <w:jc w:val="both"/>
              <w:rPr>
                <w:sz w:val="20"/>
                <w:szCs w:val="20"/>
              </w:rPr>
            </w:pPr>
            <w:r w:rsidRPr="00D8785D">
              <w:rPr>
                <w:sz w:val="20"/>
                <w:szCs w:val="20"/>
              </w:rPr>
              <w:t>К</w:t>
            </w:r>
            <w:r w:rsidRPr="00D8785D">
              <w:rPr>
                <w:sz w:val="20"/>
                <w:szCs w:val="20"/>
                <w:vertAlign w:val="subscript"/>
              </w:rPr>
              <w:t xml:space="preserve">соб </w:t>
            </w:r>
            <w:r w:rsidRPr="00D8785D">
              <w:rPr>
                <w:sz w:val="20"/>
                <w:szCs w:val="20"/>
              </w:rPr>
              <w:t xml:space="preserve">– коэффициент собираемости платежей по расходам, </w:t>
            </w:r>
            <w:r w:rsidRPr="00D8785D">
              <w:rPr>
                <w:rFonts w:eastAsia="Calibri"/>
                <w:sz w:val="20"/>
                <w:szCs w:val="20"/>
                <w:lang w:eastAsia="en-US"/>
              </w:rPr>
              <w:t>понесенным в связи с эксплуатацией имущества городских округов</w:t>
            </w:r>
            <w:r w:rsidRPr="00D8785D">
              <w:rPr>
                <w:sz w:val="20"/>
                <w:szCs w:val="20"/>
              </w:rPr>
              <w:t>;</w:t>
            </w:r>
          </w:p>
          <w:p w:rsidR="008E3290" w:rsidRPr="00D8785D" w:rsidRDefault="008E3290" w:rsidP="00145933">
            <w:pPr>
              <w:pStyle w:val="ConsPlusNormal"/>
              <w:jc w:val="both"/>
              <w:rPr>
                <w:sz w:val="20"/>
                <w:szCs w:val="20"/>
              </w:rPr>
            </w:pPr>
            <w:r w:rsidRPr="00D8785D">
              <w:rPr>
                <w:sz w:val="20"/>
                <w:szCs w:val="20"/>
              </w:rPr>
              <w:t>П</w:t>
            </w:r>
            <w:r w:rsidRPr="00D8785D">
              <w:rPr>
                <w:sz w:val="20"/>
                <w:szCs w:val="20"/>
                <w:vertAlign w:val="subscript"/>
              </w:rPr>
              <w:t xml:space="preserve">возм ЭИ </w:t>
            </w:r>
            <w:r w:rsidRPr="00D8785D">
              <w:rPr>
                <w:sz w:val="20"/>
                <w:szCs w:val="20"/>
              </w:rPr>
              <w:t>– объем поступлений в бюджет города по д</w:t>
            </w:r>
            <w:r w:rsidRPr="00D8785D">
              <w:rPr>
                <w:rFonts w:eastAsia="Calibri"/>
                <w:sz w:val="20"/>
                <w:szCs w:val="20"/>
                <w:lang w:eastAsia="en-US"/>
              </w:rPr>
              <w:t xml:space="preserve">оходам, поступающим в порядке возмещения расходов, понесенных в связи с эксплуатацией имущества городских округов, </w:t>
            </w:r>
            <w:r w:rsidRPr="00D8785D">
              <w:rPr>
                <w:sz w:val="20"/>
                <w:szCs w:val="20"/>
              </w:rPr>
              <w:t>за 3 года, предшествующих расчетному периоду, или за весь период поступления соответствующего дохода, если он не превышает 3 года;</w:t>
            </w:r>
          </w:p>
          <w:p w:rsidR="008E3290" w:rsidRPr="00D8785D" w:rsidRDefault="008E3290" w:rsidP="00145933">
            <w:pPr>
              <w:pStyle w:val="ConsPlusNormal"/>
              <w:jc w:val="both"/>
              <w:rPr>
                <w:sz w:val="20"/>
                <w:szCs w:val="20"/>
              </w:rPr>
            </w:pPr>
            <w:r w:rsidRPr="00D8785D">
              <w:rPr>
                <w:sz w:val="20"/>
                <w:szCs w:val="20"/>
              </w:rPr>
              <w:t>Н</w:t>
            </w:r>
            <w:r w:rsidRPr="00D8785D">
              <w:rPr>
                <w:sz w:val="20"/>
                <w:szCs w:val="20"/>
                <w:vertAlign w:val="subscript"/>
              </w:rPr>
              <w:t xml:space="preserve">возм ЭИ </w:t>
            </w:r>
            <w:r w:rsidRPr="00D8785D">
              <w:rPr>
                <w:sz w:val="20"/>
                <w:szCs w:val="20"/>
              </w:rPr>
              <w:t>– объем начисленных сумм по прочим д</w:t>
            </w:r>
            <w:r w:rsidRPr="00D8785D">
              <w:rPr>
                <w:rFonts w:eastAsia="Calibri"/>
                <w:sz w:val="20"/>
                <w:szCs w:val="20"/>
                <w:lang w:eastAsia="en-US"/>
              </w:rPr>
              <w:t>оходам, поступающим  в порядке возмещения расходов, понесенных в связи с эксплуатацией имущества городских округов,</w:t>
            </w:r>
            <w:r w:rsidRPr="00D8785D">
              <w:rPr>
                <w:sz w:val="20"/>
                <w:szCs w:val="20"/>
              </w:rPr>
              <w:t xml:space="preserve"> по данным бухгалтерского учета за 3 года, предшествующих расчетному периоду, или за весь период поступления соответствующего дохода, если он не превышает 3 года;</w:t>
            </w:r>
          </w:p>
          <w:p w:rsidR="00E02894" w:rsidRPr="00D8785D" w:rsidRDefault="008E3290" w:rsidP="00145933">
            <w:pPr>
              <w:jc w:val="both"/>
            </w:pPr>
            <w:r w:rsidRPr="00D8785D">
              <w:rPr>
                <w:lang w:val="en-US"/>
              </w:rPr>
              <w:t>V</w:t>
            </w:r>
            <w:r w:rsidRPr="00D8785D">
              <w:rPr>
                <w:vertAlign w:val="subscript"/>
              </w:rPr>
              <w:t xml:space="preserve">зад </w:t>
            </w:r>
            <w:r w:rsidRPr="00D8785D">
              <w:t xml:space="preserve">– прогнозируемая в расчетном периоде сумма поступления дебиторской задолженности по возмещению расходов, </w:t>
            </w:r>
            <w:r w:rsidRPr="00D8785D">
              <w:rPr>
                <w:rFonts w:eastAsia="Calibri"/>
                <w:lang w:eastAsia="en-US"/>
              </w:rPr>
              <w:t>понесенных в связи с эксплуатацией имущества городских округов</w:t>
            </w:r>
            <w:r w:rsidRPr="00D8785D">
              <w:t>.</w:t>
            </w:r>
          </w:p>
          <w:p w:rsidR="00372EC9" w:rsidRPr="00D8785D" w:rsidRDefault="00372EC9" w:rsidP="00145933">
            <w:pPr>
              <w:jc w:val="both"/>
            </w:pPr>
            <w:r w:rsidRPr="00D8785D">
              <w:t xml:space="preserve">Источник данных: показатели бухгалтерского учета, нормативно-правовые акты. </w:t>
            </w:r>
          </w:p>
          <w:p w:rsidR="006F3730" w:rsidRPr="00D8785D" w:rsidRDefault="006F3730" w:rsidP="00145933">
            <w:pPr>
              <w:jc w:val="both"/>
              <w:rPr>
                <w:sz w:val="24"/>
                <w:szCs w:val="24"/>
              </w:rPr>
            </w:pPr>
          </w:p>
        </w:tc>
      </w:tr>
      <w:tr w:rsidR="00F9038E" w:rsidRPr="00D8785D" w:rsidTr="001B3B76">
        <w:tc>
          <w:tcPr>
            <w:tcW w:w="425" w:type="dxa"/>
          </w:tcPr>
          <w:p w:rsidR="00F9038E" w:rsidRPr="00D8785D" w:rsidRDefault="00C90FEE" w:rsidP="00D770A6">
            <w:pPr>
              <w:jc w:val="center"/>
            </w:pPr>
            <w:r w:rsidRPr="00D8785D">
              <w:t>5</w:t>
            </w:r>
          </w:p>
        </w:tc>
        <w:tc>
          <w:tcPr>
            <w:tcW w:w="1709" w:type="dxa"/>
          </w:tcPr>
          <w:p w:rsidR="00F9038E" w:rsidRPr="00D8785D" w:rsidRDefault="00F9038E" w:rsidP="00D770A6">
            <w:pPr>
              <w:jc w:val="center"/>
            </w:pPr>
            <w:r w:rsidRPr="00D8785D">
              <w:t>992</w:t>
            </w:r>
          </w:p>
        </w:tc>
        <w:tc>
          <w:tcPr>
            <w:tcW w:w="1579" w:type="dxa"/>
          </w:tcPr>
          <w:p w:rsidR="00F9038E" w:rsidRPr="00D8785D" w:rsidRDefault="008B54A3" w:rsidP="00D506DF">
            <w:r w:rsidRPr="00D8785D">
              <w:t>А</w:t>
            </w:r>
            <w:r w:rsidR="00F9038E" w:rsidRPr="00D8785D">
              <w:t>дминистрация Индустриального района города Барнаула</w:t>
            </w:r>
          </w:p>
        </w:tc>
        <w:tc>
          <w:tcPr>
            <w:tcW w:w="1844" w:type="dxa"/>
          </w:tcPr>
          <w:p w:rsidR="00F9038E" w:rsidRPr="00D8785D" w:rsidRDefault="00F9038E" w:rsidP="00F9038E">
            <w:r w:rsidRPr="00D8785D">
              <w:rPr>
                <w:color w:val="000000"/>
              </w:rPr>
              <w:t>11302994040012130</w:t>
            </w:r>
          </w:p>
        </w:tc>
        <w:tc>
          <w:tcPr>
            <w:tcW w:w="2051" w:type="dxa"/>
          </w:tcPr>
          <w:p w:rsidR="00F9038E" w:rsidRPr="00D8785D" w:rsidRDefault="00F9038E" w:rsidP="00145933">
            <w:pPr>
              <w:jc w:val="both"/>
            </w:pPr>
            <w:r w:rsidRPr="00D8785D">
              <w:rPr>
                <w:color w:val="000000"/>
              </w:rPr>
              <w:t>Прочие доходы от компенсации затрат бюджетов городских округов (возмещение расходов по демонтажу рекламных конструкций)</w:t>
            </w:r>
            <w:r w:rsidR="008B54A3" w:rsidRPr="00D8785D">
              <w:rPr>
                <w:color w:val="000000"/>
              </w:rPr>
              <w:t>.</w:t>
            </w:r>
          </w:p>
        </w:tc>
        <w:tc>
          <w:tcPr>
            <w:tcW w:w="1658" w:type="dxa"/>
          </w:tcPr>
          <w:p w:rsidR="00F9038E" w:rsidRPr="00D8785D" w:rsidRDefault="00E73919" w:rsidP="00E73919">
            <w:r w:rsidRPr="00D8785D">
              <w:t>Метод у</w:t>
            </w:r>
            <w:r w:rsidR="001C1AC6" w:rsidRPr="00D8785D">
              <w:t>среднени</w:t>
            </w:r>
            <w:r w:rsidRPr="00D8785D">
              <w:t>я</w:t>
            </w:r>
          </w:p>
        </w:tc>
        <w:tc>
          <w:tcPr>
            <w:tcW w:w="1448" w:type="dxa"/>
          </w:tcPr>
          <w:p w:rsidR="00F9038E" w:rsidRPr="00D8785D" w:rsidRDefault="001C1AC6" w:rsidP="001C1AC6">
            <w:pPr>
              <w:rPr>
                <w:lang w:val="en-US"/>
              </w:rPr>
            </w:pPr>
            <w:r w:rsidRPr="00D8785D">
              <w:t>Д</w:t>
            </w:r>
            <w:r w:rsidRPr="00D8785D">
              <w:rPr>
                <w:vertAlign w:val="subscript"/>
              </w:rPr>
              <w:t>комп</w:t>
            </w:r>
            <w:r w:rsidRPr="00D8785D">
              <w:rPr>
                <w:vertAlign w:val="subscript"/>
                <w:lang w:val="en-US"/>
              </w:rPr>
              <w:t xml:space="preserve">(i) </w:t>
            </w:r>
            <w:r w:rsidRPr="00D8785D">
              <w:rPr>
                <w:lang w:val="en-US"/>
              </w:rPr>
              <w:t>= [</w:t>
            </w:r>
            <w:r w:rsidRPr="00D8785D">
              <w:t>Д</w:t>
            </w:r>
            <w:r w:rsidRPr="00D8785D">
              <w:rPr>
                <w:vertAlign w:val="subscript"/>
              </w:rPr>
              <w:t>комп</w:t>
            </w:r>
            <w:r w:rsidRPr="00D8785D">
              <w:rPr>
                <w:vertAlign w:val="subscript"/>
                <w:lang w:val="en-US"/>
              </w:rPr>
              <w:t xml:space="preserve"> (i-1) </w:t>
            </w:r>
            <w:r w:rsidRPr="00D8785D">
              <w:rPr>
                <w:lang w:val="en-US"/>
              </w:rPr>
              <w:t>+</w:t>
            </w:r>
            <w:r w:rsidRPr="00D8785D">
              <w:rPr>
                <w:vertAlign w:val="subscript"/>
                <w:lang w:val="en-US"/>
              </w:rPr>
              <w:t xml:space="preserve"> </w:t>
            </w:r>
            <w:r w:rsidRPr="00D8785D">
              <w:t>Д</w:t>
            </w:r>
            <w:r w:rsidRPr="00D8785D">
              <w:rPr>
                <w:vertAlign w:val="subscript"/>
              </w:rPr>
              <w:t>комп</w:t>
            </w:r>
            <w:r w:rsidRPr="00D8785D">
              <w:rPr>
                <w:vertAlign w:val="subscript"/>
                <w:lang w:val="en-US"/>
              </w:rPr>
              <w:t xml:space="preserve"> (i-2) </w:t>
            </w:r>
            <w:r w:rsidRPr="00D8785D">
              <w:rPr>
                <w:lang w:val="en-US"/>
              </w:rPr>
              <w:t>+</w:t>
            </w:r>
            <w:r w:rsidRPr="00D8785D">
              <w:rPr>
                <w:vertAlign w:val="subscript"/>
                <w:lang w:val="en-US"/>
              </w:rPr>
              <w:t xml:space="preserve"> </w:t>
            </w:r>
            <w:r w:rsidRPr="00D8785D">
              <w:t>Д</w:t>
            </w:r>
            <w:r w:rsidRPr="00D8785D">
              <w:rPr>
                <w:vertAlign w:val="subscript"/>
              </w:rPr>
              <w:t>комп</w:t>
            </w:r>
            <w:r w:rsidRPr="00D8785D">
              <w:rPr>
                <w:vertAlign w:val="subscript"/>
                <w:lang w:val="en-US"/>
              </w:rPr>
              <w:t xml:space="preserve"> (i-3)</w:t>
            </w:r>
            <w:r w:rsidRPr="00D8785D">
              <w:rPr>
                <w:lang w:val="en-US"/>
              </w:rPr>
              <w:t xml:space="preserve">]/3 +(–) </w:t>
            </w:r>
            <w:r w:rsidRPr="00D8785D">
              <w:t>Д</w:t>
            </w:r>
            <w:r w:rsidRPr="00D8785D">
              <w:rPr>
                <w:vertAlign w:val="subscript"/>
              </w:rPr>
              <w:t>изм</w:t>
            </w:r>
            <w:r w:rsidRPr="00D8785D">
              <w:rPr>
                <w:vertAlign w:val="subscript"/>
                <w:lang w:val="en-US"/>
              </w:rPr>
              <w:t>(i)</w:t>
            </w:r>
          </w:p>
        </w:tc>
        <w:tc>
          <w:tcPr>
            <w:tcW w:w="2103" w:type="dxa"/>
          </w:tcPr>
          <w:p w:rsidR="001C1AC6" w:rsidRPr="00D8785D" w:rsidRDefault="001C1AC6" w:rsidP="00145933">
            <w:pPr>
              <w:contextualSpacing/>
              <w:jc w:val="both"/>
            </w:pPr>
            <w:r w:rsidRPr="00D8785D">
              <w:t>При расчете прогнозного объема поступлений учитывается сумма фактических (ожидаемых) поступлений за 3 года, предшествующих расчетному году, без учета поступлений по результатам контрольных мероприятий, судебных решений,  а также платежей, носящих разовый характер.</w:t>
            </w:r>
          </w:p>
          <w:p w:rsidR="001C1AC6" w:rsidRPr="00D8785D" w:rsidRDefault="001C1AC6" w:rsidP="00145933">
            <w:pPr>
              <w:pStyle w:val="ConsPlusNormal"/>
              <w:jc w:val="both"/>
              <w:rPr>
                <w:sz w:val="20"/>
                <w:szCs w:val="20"/>
              </w:rPr>
            </w:pPr>
            <w:r w:rsidRPr="00D8785D">
              <w:rPr>
                <w:sz w:val="20"/>
                <w:szCs w:val="20"/>
              </w:rPr>
              <w:t>Расчет осуществляется методом усреднения годовых объемов поступления доходов за 3 года, предшествующих расчетному периоду,                                          или  за весь период поступления соответствующего дохода, если он                         не превышает 3 года.</w:t>
            </w:r>
          </w:p>
          <w:p w:rsidR="00F9038E" w:rsidRPr="00D8785D" w:rsidRDefault="00F9038E" w:rsidP="00145933">
            <w:pPr>
              <w:jc w:val="both"/>
            </w:pPr>
          </w:p>
        </w:tc>
        <w:tc>
          <w:tcPr>
            <w:tcW w:w="1972" w:type="dxa"/>
          </w:tcPr>
          <w:p w:rsidR="001C1AC6" w:rsidRPr="00D8785D" w:rsidRDefault="001C1AC6" w:rsidP="00145933">
            <w:pPr>
              <w:pStyle w:val="ConsPlusNormal"/>
              <w:jc w:val="both"/>
              <w:rPr>
                <w:sz w:val="20"/>
                <w:szCs w:val="20"/>
              </w:rPr>
            </w:pPr>
            <w:r w:rsidRPr="00D8785D">
              <w:rPr>
                <w:sz w:val="20"/>
                <w:szCs w:val="20"/>
              </w:rPr>
              <w:t>Д</w:t>
            </w:r>
            <w:r w:rsidRPr="00D8785D">
              <w:rPr>
                <w:sz w:val="20"/>
                <w:szCs w:val="20"/>
                <w:vertAlign w:val="subscript"/>
              </w:rPr>
              <w:t>комп(</w:t>
            </w:r>
            <w:r w:rsidRPr="00D8785D">
              <w:rPr>
                <w:sz w:val="20"/>
                <w:szCs w:val="20"/>
                <w:vertAlign w:val="subscript"/>
                <w:lang w:val="en-US"/>
              </w:rPr>
              <w:t>i</w:t>
            </w:r>
            <w:r w:rsidRPr="00D8785D">
              <w:rPr>
                <w:sz w:val="20"/>
                <w:szCs w:val="20"/>
                <w:vertAlign w:val="subscript"/>
              </w:rPr>
              <w:t xml:space="preserve">) </w:t>
            </w:r>
            <w:r w:rsidRPr="00D8785D">
              <w:rPr>
                <w:sz w:val="20"/>
                <w:szCs w:val="20"/>
              </w:rPr>
              <w:t>– прогнозный объем поступлений по доходам от компенсации затрат бюджетов городских округов в расчетном периоде;</w:t>
            </w:r>
          </w:p>
          <w:p w:rsidR="001C1AC6" w:rsidRPr="00D8785D" w:rsidRDefault="001C1AC6" w:rsidP="00145933">
            <w:pPr>
              <w:pStyle w:val="ConsPlusNormal"/>
              <w:jc w:val="both"/>
              <w:rPr>
                <w:sz w:val="20"/>
                <w:szCs w:val="20"/>
              </w:rPr>
            </w:pPr>
            <w:r w:rsidRPr="00D8785D">
              <w:rPr>
                <w:sz w:val="20"/>
                <w:szCs w:val="20"/>
              </w:rPr>
              <w:t>Д</w:t>
            </w:r>
            <w:r w:rsidRPr="00D8785D">
              <w:rPr>
                <w:sz w:val="20"/>
                <w:szCs w:val="20"/>
                <w:vertAlign w:val="subscript"/>
              </w:rPr>
              <w:t>комп(</w:t>
            </w:r>
            <w:r w:rsidRPr="00D8785D">
              <w:rPr>
                <w:sz w:val="20"/>
                <w:szCs w:val="20"/>
                <w:vertAlign w:val="subscript"/>
                <w:lang w:val="en-US"/>
              </w:rPr>
              <w:t>i</w:t>
            </w:r>
            <w:r w:rsidRPr="00D8785D">
              <w:rPr>
                <w:sz w:val="20"/>
                <w:szCs w:val="20"/>
                <w:vertAlign w:val="subscript"/>
              </w:rPr>
              <w:t xml:space="preserve">-1), </w:t>
            </w:r>
            <w:r w:rsidRPr="00D8785D">
              <w:rPr>
                <w:sz w:val="20"/>
                <w:szCs w:val="20"/>
              </w:rPr>
              <w:t>Д</w:t>
            </w:r>
            <w:r w:rsidRPr="00D8785D">
              <w:rPr>
                <w:sz w:val="20"/>
                <w:szCs w:val="20"/>
                <w:vertAlign w:val="subscript"/>
              </w:rPr>
              <w:t>комп(</w:t>
            </w:r>
            <w:r w:rsidRPr="00D8785D">
              <w:rPr>
                <w:sz w:val="20"/>
                <w:szCs w:val="20"/>
                <w:vertAlign w:val="subscript"/>
                <w:lang w:val="en-US"/>
              </w:rPr>
              <w:t>i</w:t>
            </w:r>
            <w:r w:rsidRPr="00D8785D">
              <w:rPr>
                <w:sz w:val="20"/>
                <w:szCs w:val="20"/>
                <w:vertAlign w:val="subscript"/>
              </w:rPr>
              <w:t xml:space="preserve">-2), </w:t>
            </w:r>
            <w:r w:rsidRPr="00D8785D">
              <w:rPr>
                <w:sz w:val="20"/>
                <w:szCs w:val="20"/>
              </w:rPr>
              <w:t>Д</w:t>
            </w:r>
            <w:r w:rsidRPr="00D8785D">
              <w:rPr>
                <w:sz w:val="20"/>
                <w:szCs w:val="20"/>
                <w:vertAlign w:val="subscript"/>
              </w:rPr>
              <w:t>комп(</w:t>
            </w:r>
            <w:r w:rsidRPr="00D8785D">
              <w:rPr>
                <w:sz w:val="20"/>
                <w:szCs w:val="20"/>
                <w:vertAlign w:val="subscript"/>
                <w:lang w:val="en-US"/>
              </w:rPr>
              <w:t>i</w:t>
            </w:r>
            <w:r w:rsidRPr="00D8785D">
              <w:rPr>
                <w:sz w:val="20"/>
                <w:szCs w:val="20"/>
                <w:vertAlign w:val="subscript"/>
              </w:rPr>
              <w:t xml:space="preserve">-3) </w:t>
            </w:r>
            <w:r w:rsidRPr="00D8785D">
              <w:rPr>
                <w:sz w:val="20"/>
                <w:szCs w:val="20"/>
              </w:rPr>
              <w:t>– фактические (ожидаемые) суммы поступлений                по доходам от компенсации затрат бюджетов городских округов за 3 года, предшествующих расчетному году, без учета поступлений по результатам контрольных мероприятий, судебных решений, а также платежей, носящих разовый характер;</w:t>
            </w:r>
          </w:p>
          <w:p w:rsidR="00F9038E" w:rsidRPr="00D8785D" w:rsidRDefault="001C1AC6" w:rsidP="00145933">
            <w:pPr>
              <w:pStyle w:val="ConsPlusNormal"/>
              <w:jc w:val="both"/>
              <w:rPr>
                <w:sz w:val="20"/>
                <w:szCs w:val="20"/>
              </w:rPr>
            </w:pPr>
            <w:r w:rsidRPr="00D8785D">
              <w:rPr>
                <w:sz w:val="20"/>
                <w:szCs w:val="20"/>
              </w:rPr>
              <w:t>Д</w:t>
            </w:r>
            <w:r w:rsidRPr="00D8785D">
              <w:rPr>
                <w:sz w:val="20"/>
                <w:szCs w:val="20"/>
                <w:vertAlign w:val="subscript"/>
              </w:rPr>
              <w:t>изм(</w:t>
            </w:r>
            <w:r w:rsidRPr="00D8785D">
              <w:rPr>
                <w:sz w:val="20"/>
                <w:szCs w:val="20"/>
                <w:vertAlign w:val="subscript"/>
                <w:lang w:val="en-US"/>
              </w:rPr>
              <w:t>i</w:t>
            </w:r>
            <w:r w:rsidRPr="00D8785D">
              <w:rPr>
                <w:sz w:val="20"/>
                <w:szCs w:val="20"/>
                <w:vertAlign w:val="subscript"/>
              </w:rPr>
              <w:t xml:space="preserve">) </w:t>
            </w:r>
            <w:r w:rsidRPr="00D8785D">
              <w:rPr>
                <w:sz w:val="20"/>
                <w:szCs w:val="20"/>
              </w:rPr>
              <w:t>– сумма дополнительных или выпадающих доходов в расчетном году              за счет изменения бюджетного законодательства и иных факторов, оказывающих влияние на изменение поступлений по прогнозируемому коду бюджетной классификации.</w:t>
            </w:r>
          </w:p>
          <w:p w:rsidR="002119B5" w:rsidRPr="00D8785D" w:rsidRDefault="000915A0" w:rsidP="006F3730">
            <w:pPr>
              <w:pStyle w:val="ConsPlusNormal"/>
              <w:widowControl w:val="0"/>
              <w:jc w:val="both"/>
              <w:rPr>
                <w:sz w:val="20"/>
                <w:szCs w:val="20"/>
              </w:rPr>
            </w:pPr>
            <w:r w:rsidRPr="00D8785D">
              <w:rPr>
                <w:sz w:val="20"/>
                <w:szCs w:val="20"/>
              </w:rPr>
              <w:t>Источник данных: показатели бухгалтерского учета.</w:t>
            </w:r>
          </w:p>
        </w:tc>
      </w:tr>
      <w:tr w:rsidR="00554C1A" w:rsidRPr="00D8785D" w:rsidTr="001B3B76">
        <w:tc>
          <w:tcPr>
            <w:tcW w:w="425" w:type="dxa"/>
          </w:tcPr>
          <w:p w:rsidR="00554C1A" w:rsidRPr="00D8785D" w:rsidRDefault="00554C1A" w:rsidP="00D770A6">
            <w:pPr>
              <w:jc w:val="center"/>
            </w:pPr>
            <w:r w:rsidRPr="00D8785D">
              <w:t>6</w:t>
            </w:r>
          </w:p>
        </w:tc>
        <w:tc>
          <w:tcPr>
            <w:tcW w:w="1709" w:type="dxa"/>
          </w:tcPr>
          <w:p w:rsidR="00554C1A" w:rsidRPr="00D8785D" w:rsidRDefault="00554C1A" w:rsidP="00D770A6">
            <w:pPr>
              <w:jc w:val="center"/>
            </w:pPr>
            <w:r w:rsidRPr="00D8785D">
              <w:t>992</w:t>
            </w:r>
          </w:p>
        </w:tc>
        <w:tc>
          <w:tcPr>
            <w:tcW w:w="1579" w:type="dxa"/>
          </w:tcPr>
          <w:p w:rsidR="00554C1A" w:rsidRPr="00D8785D" w:rsidRDefault="008B54A3" w:rsidP="00D506DF">
            <w:r w:rsidRPr="00D8785D">
              <w:t>А</w:t>
            </w:r>
            <w:r w:rsidR="00554C1A" w:rsidRPr="00D8785D">
              <w:t>дминистрация Индустриального района города Барнаула</w:t>
            </w:r>
          </w:p>
        </w:tc>
        <w:tc>
          <w:tcPr>
            <w:tcW w:w="1844" w:type="dxa"/>
          </w:tcPr>
          <w:p w:rsidR="00554C1A" w:rsidRPr="00D8785D" w:rsidRDefault="00554C1A" w:rsidP="0099793E">
            <w:pPr>
              <w:rPr>
                <w:color w:val="000000"/>
              </w:rPr>
            </w:pPr>
            <w:r w:rsidRPr="00D8785D">
              <w:rPr>
                <w:color w:val="000000"/>
              </w:rPr>
              <w:t>11302994040015130</w:t>
            </w:r>
          </w:p>
        </w:tc>
        <w:tc>
          <w:tcPr>
            <w:tcW w:w="2051" w:type="dxa"/>
          </w:tcPr>
          <w:p w:rsidR="00554C1A" w:rsidRPr="00D8785D" w:rsidRDefault="00554C1A" w:rsidP="00145933">
            <w:pPr>
              <w:jc w:val="both"/>
              <w:rPr>
                <w:color w:val="000000"/>
              </w:rPr>
            </w:pPr>
            <w:r w:rsidRPr="00D8785D">
              <w:rPr>
                <w:color w:val="000000"/>
              </w:rPr>
              <w:t>Прочие доходы от компенсации затрат бюджетов городских округов (иные возвраты и возмещения)</w:t>
            </w:r>
            <w:r w:rsidR="008B54A3" w:rsidRPr="00D8785D">
              <w:rPr>
                <w:color w:val="000000"/>
              </w:rPr>
              <w:t>.</w:t>
            </w:r>
          </w:p>
        </w:tc>
        <w:tc>
          <w:tcPr>
            <w:tcW w:w="1658" w:type="dxa"/>
          </w:tcPr>
          <w:p w:rsidR="00554C1A" w:rsidRPr="00D8785D" w:rsidRDefault="00554C1A" w:rsidP="001C1AC6">
            <w:r w:rsidRPr="00D8785D">
              <w:t>Метод прямого расчета</w:t>
            </w:r>
          </w:p>
        </w:tc>
        <w:tc>
          <w:tcPr>
            <w:tcW w:w="1448" w:type="dxa"/>
          </w:tcPr>
          <w:p w:rsidR="00554C1A" w:rsidRPr="00D8785D" w:rsidRDefault="00554C1A" w:rsidP="00476995">
            <w:r w:rsidRPr="00D8785D">
              <w:rPr>
                <w:color w:val="000000"/>
              </w:rPr>
              <w:t>Д</w:t>
            </w:r>
            <w:r w:rsidRPr="00D8785D">
              <w:rPr>
                <w:color w:val="000000"/>
                <w:vertAlign w:val="subscript"/>
              </w:rPr>
              <w:t xml:space="preserve">пн  </w:t>
            </w:r>
            <w:r w:rsidRPr="00D8785D">
              <w:rPr>
                <w:color w:val="000000"/>
              </w:rPr>
              <w:t>= З</w:t>
            </w:r>
            <w:r w:rsidRPr="00D8785D">
              <w:rPr>
                <w:color w:val="000000"/>
                <w:vertAlign w:val="subscript"/>
              </w:rPr>
              <w:t>пн</w:t>
            </w:r>
          </w:p>
        </w:tc>
        <w:tc>
          <w:tcPr>
            <w:tcW w:w="2103" w:type="dxa"/>
          </w:tcPr>
          <w:p w:rsidR="00554C1A" w:rsidRPr="00D8785D" w:rsidRDefault="00554C1A" w:rsidP="00476995">
            <w:pPr>
              <w:adjustRightInd w:val="0"/>
              <w:jc w:val="both"/>
            </w:pPr>
            <w:r w:rsidRPr="00D8785D">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476995" w:rsidRPr="00D8785D">
              <w:t>по данному коду бюджетной классификации</w:t>
            </w:r>
            <w:r w:rsidRPr="00D8785D">
              <w:t>, взыскиваемая по требованиям, исполнительным листам, мировым соглашениям.</w:t>
            </w:r>
          </w:p>
        </w:tc>
        <w:tc>
          <w:tcPr>
            <w:tcW w:w="1972" w:type="dxa"/>
          </w:tcPr>
          <w:p w:rsidR="00554C1A" w:rsidRPr="00D8785D" w:rsidRDefault="00554C1A" w:rsidP="00476995">
            <w:pPr>
              <w:pStyle w:val="ConsPlusNormal"/>
              <w:suppressAutoHyphens/>
              <w:jc w:val="both"/>
              <w:rPr>
                <w:color w:val="000000"/>
                <w:sz w:val="20"/>
                <w:szCs w:val="20"/>
              </w:rPr>
            </w:pPr>
            <w:r w:rsidRPr="00D8785D">
              <w:rPr>
                <w:color w:val="000000"/>
                <w:sz w:val="20"/>
                <w:szCs w:val="20"/>
              </w:rPr>
              <w:t>Д</w:t>
            </w:r>
            <w:r w:rsidRPr="00D8785D">
              <w:rPr>
                <w:color w:val="000000"/>
                <w:sz w:val="20"/>
                <w:szCs w:val="20"/>
                <w:vertAlign w:val="subscript"/>
              </w:rPr>
              <w:t>пн</w:t>
            </w:r>
            <w:r w:rsidRPr="00D8785D">
              <w:rPr>
                <w:color w:val="000000"/>
                <w:sz w:val="20"/>
                <w:szCs w:val="20"/>
              </w:rPr>
              <w:t xml:space="preserve"> – прогнозный объем поступлений в расчетном периоде по прочим неналоговым доходам;</w:t>
            </w:r>
          </w:p>
          <w:p w:rsidR="00554C1A" w:rsidRPr="00D8785D" w:rsidRDefault="00554C1A" w:rsidP="00476995">
            <w:pPr>
              <w:pStyle w:val="ConsPlusNormal"/>
              <w:suppressAutoHyphens/>
              <w:jc w:val="both"/>
              <w:rPr>
                <w:color w:val="000000"/>
                <w:sz w:val="20"/>
                <w:szCs w:val="20"/>
              </w:rPr>
            </w:pPr>
            <w:r w:rsidRPr="00D8785D">
              <w:rPr>
                <w:color w:val="000000"/>
                <w:sz w:val="20"/>
                <w:szCs w:val="20"/>
              </w:rPr>
              <w:t>З</w:t>
            </w:r>
            <w:r w:rsidRPr="00D8785D">
              <w:rPr>
                <w:color w:val="000000"/>
                <w:sz w:val="20"/>
                <w:szCs w:val="20"/>
                <w:vertAlign w:val="subscript"/>
              </w:rPr>
              <w:t>пн</w:t>
            </w:r>
            <w:r w:rsidRPr="00D8785D">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54C1A" w:rsidRPr="00D8785D" w:rsidRDefault="00554C1A" w:rsidP="00476995">
            <w:pPr>
              <w:adjustRightInd w:val="0"/>
              <w:jc w:val="both"/>
            </w:pPr>
            <w:r w:rsidRPr="00D8785D">
              <w:rPr>
                <w:rStyle w:val="fontstyle01"/>
                <w:rFonts w:ascii="Times New Roman" w:hAnsi="Times New Roman"/>
                <w:sz w:val="20"/>
                <w:szCs w:val="20"/>
              </w:rPr>
              <w:t xml:space="preserve">Источник данных: </w:t>
            </w:r>
            <w:r w:rsidRPr="00D8785D">
              <w:rPr>
                <w:color w:val="000000"/>
              </w:rPr>
              <w:t>исполнительные листы, показатели бухгалтерского учета.</w:t>
            </w:r>
          </w:p>
        </w:tc>
      </w:tr>
      <w:tr w:rsidR="00FD3098" w:rsidRPr="00D8785D" w:rsidTr="001B3B76">
        <w:tc>
          <w:tcPr>
            <w:tcW w:w="425" w:type="dxa"/>
          </w:tcPr>
          <w:p w:rsidR="00FD3098" w:rsidRPr="00D8785D" w:rsidRDefault="00FD3098" w:rsidP="00D770A6">
            <w:pPr>
              <w:jc w:val="center"/>
            </w:pPr>
            <w:r w:rsidRPr="00D8785D">
              <w:t>7</w:t>
            </w:r>
          </w:p>
        </w:tc>
        <w:tc>
          <w:tcPr>
            <w:tcW w:w="1709" w:type="dxa"/>
          </w:tcPr>
          <w:p w:rsidR="00FD3098" w:rsidRPr="00D8785D" w:rsidRDefault="00FD3098" w:rsidP="00D770A6">
            <w:pPr>
              <w:jc w:val="center"/>
            </w:pPr>
            <w:r w:rsidRPr="00D8785D">
              <w:t>992</w:t>
            </w:r>
          </w:p>
        </w:tc>
        <w:tc>
          <w:tcPr>
            <w:tcW w:w="1579" w:type="dxa"/>
          </w:tcPr>
          <w:p w:rsidR="00FD3098" w:rsidRPr="00D8785D" w:rsidRDefault="001B3B76" w:rsidP="00D506DF">
            <w:r w:rsidRPr="00D8785D">
              <w:t>А</w:t>
            </w:r>
            <w:r w:rsidR="00FD3098" w:rsidRPr="00D8785D">
              <w:t>дминистрация Индустриального района города Барнаула</w:t>
            </w:r>
          </w:p>
        </w:tc>
        <w:tc>
          <w:tcPr>
            <w:tcW w:w="1844" w:type="dxa"/>
          </w:tcPr>
          <w:p w:rsidR="00FD3098" w:rsidRPr="00D8785D" w:rsidRDefault="00FD3098" w:rsidP="00347F5A">
            <w:pPr>
              <w:rPr>
                <w:color w:val="000000"/>
              </w:rPr>
            </w:pPr>
            <w:r w:rsidRPr="00D8785D">
              <w:t>11601074010000140</w:t>
            </w:r>
          </w:p>
        </w:tc>
        <w:tc>
          <w:tcPr>
            <w:tcW w:w="2051" w:type="dxa"/>
          </w:tcPr>
          <w:p w:rsidR="00FD3098" w:rsidRPr="00D8785D" w:rsidRDefault="00FD3098" w:rsidP="00145933">
            <w:pPr>
              <w:jc w:val="both"/>
              <w:rPr>
                <w:color w:val="000000"/>
              </w:rPr>
            </w:pPr>
            <w:r w:rsidRPr="00D8785D">
              <w:t xml:space="preserve">Административные штрафы, установленные </w:t>
            </w:r>
            <w:hyperlink r:id="rId6" w:history="1">
              <w:r w:rsidRPr="00D8785D">
                <w:t>главой 7</w:t>
              </w:r>
            </w:hyperlink>
            <w:r w:rsidRPr="00D8785D">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r w:rsidR="008B54A3" w:rsidRPr="00D8785D">
              <w:t>.</w:t>
            </w:r>
          </w:p>
        </w:tc>
        <w:tc>
          <w:tcPr>
            <w:tcW w:w="1658" w:type="dxa"/>
          </w:tcPr>
          <w:p w:rsidR="00FD3098" w:rsidRPr="00D8785D" w:rsidRDefault="00FD3098" w:rsidP="0067732E">
            <w:r w:rsidRPr="00D8785D">
              <w:t xml:space="preserve">Метод </w:t>
            </w:r>
            <w:r w:rsidR="0067732E" w:rsidRPr="00D8785D">
              <w:t>усреднения</w:t>
            </w:r>
          </w:p>
        </w:tc>
        <w:tc>
          <w:tcPr>
            <w:tcW w:w="1448" w:type="dxa"/>
          </w:tcPr>
          <w:p w:rsidR="00985FF4" w:rsidRPr="00D8785D" w:rsidRDefault="00985FF4" w:rsidP="00985FF4">
            <w:pPr>
              <w:pStyle w:val="ad"/>
              <w:suppressAutoHyphens/>
              <w:ind w:hanging="28"/>
              <w:jc w:val="both"/>
              <w:rPr>
                <w:rStyle w:val="fontstyle01"/>
                <w:vertAlign w:val="subscript"/>
              </w:rPr>
            </w:pPr>
            <w:r w:rsidRPr="00D8785D">
              <w:rPr>
                <w:rStyle w:val="fontstyle01"/>
              </w:rPr>
              <w:t xml:space="preserve">    </w:t>
            </w:r>
            <w:r w:rsidRPr="00D8785D">
              <w:rPr>
                <w:rStyle w:val="fontstyle01"/>
                <w:vertAlign w:val="subscript"/>
              </w:rPr>
              <w:t>n</w:t>
            </w:r>
          </w:p>
          <w:p w:rsidR="00985FF4" w:rsidRPr="00D8785D" w:rsidRDefault="00985FF4" w:rsidP="00985FF4">
            <w:pPr>
              <w:pStyle w:val="ad"/>
              <w:suppressAutoHyphens/>
              <w:jc w:val="both"/>
              <w:rPr>
                <w:rFonts w:ascii="Times New Roman" w:hAnsi="Times New Roman"/>
                <w:sz w:val="20"/>
                <w:szCs w:val="20"/>
              </w:rPr>
            </w:pPr>
            <w:r w:rsidRPr="00D8785D">
              <w:rPr>
                <w:rFonts w:ascii="Times New Roman" w:hAnsi="Times New Roman"/>
                <w:sz w:val="20"/>
                <w:szCs w:val="20"/>
              </w:rPr>
              <w:t>Д=∑Д</w:t>
            </w:r>
            <w:r w:rsidRPr="00D8785D">
              <w:rPr>
                <w:rFonts w:ascii="Times New Roman" w:hAnsi="Times New Roman"/>
                <w:sz w:val="20"/>
                <w:szCs w:val="20"/>
                <w:vertAlign w:val="subscript"/>
              </w:rPr>
              <w:t>факт</w:t>
            </w:r>
            <w:r w:rsidRPr="00D8785D">
              <w:rPr>
                <w:rFonts w:ascii="Times New Roman" w:hAnsi="Times New Roman"/>
                <w:sz w:val="20"/>
                <w:szCs w:val="20"/>
              </w:rPr>
              <w:t>/n</w:t>
            </w:r>
          </w:p>
          <w:p w:rsidR="00985FF4" w:rsidRPr="00D8785D" w:rsidRDefault="00985FF4" w:rsidP="00985FF4">
            <w:pPr>
              <w:pStyle w:val="ad"/>
              <w:suppressAutoHyphens/>
              <w:jc w:val="both"/>
              <w:rPr>
                <w:rStyle w:val="fontstyle01"/>
                <w:rFonts w:ascii="Times New Roman" w:hAnsi="Times New Roman"/>
                <w:sz w:val="20"/>
                <w:szCs w:val="20"/>
                <w:vertAlign w:val="superscript"/>
              </w:rPr>
            </w:pPr>
            <w:r w:rsidRPr="00D8785D">
              <w:rPr>
                <w:rStyle w:val="fontstyle01"/>
                <w:rFonts w:ascii="Times New Roman" w:hAnsi="Times New Roman"/>
                <w:sz w:val="20"/>
                <w:szCs w:val="20"/>
                <w:vertAlign w:val="superscript"/>
              </w:rPr>
              <w:t xml:space="preserve">       i=1</w:t>
            </w:r>
          </w:p>
          <w:p w:rsidR="00FD3098" w:rsidRPr="00D8785D" w:rsidRDefault="00FD3098" w:rsidP="00476995"/>
        </w:tc>
        <w:tc>
          <w:tcPr>
            <w:tcW w:w="2103" w:type="dxa"/>
          </w:tcPr>
          <w:p w:rsidR="00FD3098" w:rsidRPr="00D8785D" w:rsidRDefault="00932F20" w:rsidP="00932F20">
            <w:pPr>
              <w:pStyle w:val="ad"/>
              <w:suppressAutoHyphens/>
              <w:jc w:val="both"/>
            </w:pPr>
            <w:r w:rsidRPr="00D8785D">
              <w:rPr>
                <w:rStyle w:val="fontstyle01"/>
                <w:rFonts w:ascii="Times New Roman" w:hAnsi="Times New Roman"/>
                <w:sz w:val="20"/>
                <w:szCs w:val="20"/>
              </w:rPr>
              <w:t xml:space="preserve">Прогноз поступлений доходов, не имеющих системного характера поступлений, определяется методом усреднения. Администрация района при планировании поступлений </w:t>
            </w:r>
            <w:r w:rsidR="00476995" w:rsidRPr="00D8785D">
              <w:rPr>
                <w:rFonts w:ascii="Times New Roman" w:hAnsi="Times New Roman"/>
                <w:sz w:val="20"/>
                <w:szCs w:val="20"/>
              </w:rPr>
              <w:t>по данному коду бюджетной классификации</w:t>
            </w:r>
            <w:r w:rsidR="00476995" w:rsidRPr="00D8785D">
              <w:rPr>
                <w:rStyle w:val="fontstyle01"/>
                <w:rFonts w:ascii="Times New Roman" w:hAnsi="Times New Roman"/>
                <w:sz w:val="20"/>
                <w:szCs w:val="20"/>
              </w:rPr>
              <w:t xml:space="preserve"> </w:t>
            </w:r>
            <w:r w:rsidRPr="00D8785D">
              <w:rPr>
                <w:rStyle w:val="fontstyle01"/>
                <w:rFonts w:ascii="Times New Roman" w:hAnsi="Times New Roman"/>
                <w:sz w:val="20"/>
                <w:szCs w:val="20"/>
              </w:rPr>
              <w:t>учитывает риски, связанные с разовым характером поступлений,                     с правом не осуществлять прогнозирование. При наличии платежа, который                в отчетном году составлял более 10% фактического объема поступлений, допускается корректировка показателя Дфакт в сторону уменьшения                            на соответствующую величину.</w:t>
            </w:r>
          </w:p>
        </w:tc>
        <w:tc>
          <w:tcPr>
            <w:tcW w:w="1972" w:type="dxa"/>
          </w:tcPr>
          <w:p w:rsidR="00933301" w:rsidRPr="00D8785D" w:rsidRDefault="00933301" w:rsidP="00933301">
            <w:pPr>
              <w:pStyle w:val="ad"/>
              <w:suppressAutoHyphens/>
              <w:jc w:val="both"/>
              <w:rPr>
                <w:rStyle w:val="fontstyle01"/>
                <w:rFonts w:ascii="Times New Roman" w:hAnsi="Times New Roman"/>
                <w:sz w:val="20"/>
                <w:szCs w:val="20"/>
              </w:rPr>
            </w:pPr>
            <w:r w:rsidRPr="00D8785D">
              <w:rPr>
                <w:rStyle w:val="fontstyle01"/>
                <w:rFonts w:ascii="Times New Roman" w:hAnsi="Times New Roman"/>
                <w:sz w:val="20"/>
                <w:szCs w:val="20"/>
              </w:rPr>
              <w:t>Д - прогнозируемая сумма доходов, не имеющих системного характера</w:t>
            </w:r>
            <w:r w:rsidRPr="00D8785D">
              <w:rPr>
                <w:rFonts w:ascii="Times New Roman" w:hAnsi="Times New Roman"/>
                <w:color w:val="000000"/>
                <w:sz w:val="20"/>
                <w:szCs w:val="20"/>
              </w:rPr>
              <w:br/>
            </w:r>
            <w:r w:rsidRPr="00D8785D">
              <w:rPr>
                <w:rStyle w:val="fontstyle01"/>
                <w:rFonts w:ascii="Times New Roman" w:hAnsi="Times New Roman"/>
                <w:sz w:val="20"/>
                <w:szCs w:val="20"/>
              </w:rPr>
              <w:t>поступлений;</w:t>
            </w:r>
          </w:p>
          <w:p w:rsidR="00933301" w:rsidRPr="00D8785D" w:rsidRDefault="00933301" w:rsidP="00933301">
            <w:pPr>
              <w:pStyle w:val="ad"/>
              <w:suppressAutoHyphens/>
              <w:jc w:val="both"/>
              <w:rPr>
                <w:rStyle w:val="fontstyle01"/>
                <w:rFonts w:ascii="Times New Roman" w:hAnsi="Times New Roman"/>
                <w:sz w:val="20"/>
                <w:szCs w:val="20"/>
              </w:rPr>
            </w:pPr>
            <w:r w:rsidRPr="00D8785D">
              <w:rPr>
                <w:rStyle w:val="fontstyle01"/>
                <w:rFonts w:ascii="Times New Roman" w:hAnsi="Times New Roman"/>
                <w:sz w:val="20"/>
                <w:szCs w:val="20"/>
              </w:rPr>
              <w:t>Дфакт - доходы, фактически поступившие в периоды, предшествующие прогнозируемому;</w:t>
            </w:r>
          </w:p>
          <w:p w:rsidR="00FD3098" w:rsidRPr="00D8785D" w:rsidRDefault="00933301" w:rsidP="00933301">
            <w:pPr>
              <w:pStyle w:val="ad"/>
              <w:suppressAutoHyphens/>
              <w:jc w:val="both"/>
              <w:rPr>
                <w:color w:val="000000"/>
                <w:sz w:val="20"/>
                <w:szCs w:val="20"/>
              </w:rPr>
            </w:pPr>
            <w:r w:rsidRPr="00D8785D">
              <w:rPr>
                <w:rStyle w:val="fontstyle01"/>
                <w:rFonts w:ascii="Times New Roman" w:hAnsi="Times New Roman"/>
                <w:sz w:val="20"/>
                <w:szCs w:val="20"/>
              </w:rPr>
              <w:t xml:space="preserve">n - количество отчетных периодов (не менее 3-х лет, предшествующих прогнозируемому периоду, или за весь период действия соответствующего вида дохода, если он не превышает 3 года). </w:t>
            </w:r>
          </w:p>
          <w:p w:rsidR="00FD3098" w:rsidRPr="00D8785D" w:rsidRDefault="00FD3098" w:rsidP="00476995">
            <w:pPr>
              <w:adjustRightInd w:val="0"/>
              <w:jc w:val="both"/>
            </w:pPr>
            <w:r w:rsidRPr="00D8785D">
              <w:rPr>
                <w:rStyle w:val="fontstyle01"/>
                <w:rFonts w:ascii="Times New Roman" w:hAnsi="Times New Roman"/>
                <w:sz w:val="20"/>
                <w:szCs w:val="20"/>
              </w:rPr>
              <w:t xml:space="preserve">Источник данных: </w:t>
            </w:r>
            <w:r w:rsidRPr="00D8785D">
              <w:rPr>
                <w:color w:val="000000"/>
              </w:rPr>
              <w:t>исполнительные листы, показатели бухгалтерского учета.</w:t>
            </w:r>
          </w:p>
        </w:tc>
      </w:tr>
      <w:tr w:rsidR="00FF286B" w:rsidRPr="00D8785D" w:rsidTr="001B3B76">
        <w:tc>
          <w:tcPr>
            <w:tcW w:w="425" w:type="dxa"/>
          </w:tcPr>
          <w:p w:rsidR="00FF286B" w:rsidRPr="00D8785D" w:rsidRDefault="00C90FEE" w:rsidP="00D770A6">
            <w:pPr>
              <w:jc w:val="center"/>
            </w:pPr>
            <w:r w:rsidRPr="00D8785D">
              <w:t>8</w:t>
            </w:r>
          </w:p>
        </w:tc>
        <w:tc>
          <w:tcPr>
            <w:tcW w:w="1709" w:type="dxa"/>
          </w:tcPr>
          <w:p w:rsidR="00FF286B" w:rsidRPr="00D8785D" w:rsidRDefault="00FF286B" w:rsidP="00D770A6">
            <w:pPr>
              <w:jc w:val="center"/>
            </w:pPr>
            <w:r w:rsidRPr="00D8785D">
              <w:t>992</w:t>
            </w:r>
          </w:p>
        </w:tc>
        <w:tc>
          <w:tcPr>
            <w:tcW w:w="1579" w:type="dxa"/>
          </w:tcPr>
          <w:p w:rsidR="00FF286B" w:rsidRPr="00D8785D" w:rsidRDefault="001B3B76" w:rsidP="00D506DF">
            <w:r w:rsidRPr="00D8785D">
              <w:t>А</w:t>
            </w:r>
            <w:r w:rsidR="00FF286B" w:rsidRPr="00D8785D">
              <w:t>дминистрация Индустриального района города Барнаула</w:t>
            </w:r>
          </w:p>
        </w:tc>
        <w:tc>
          <w:tcPr>
            <w:tcW w:w="1844" w:type="dxa"/>
          </w:tcPr>
          <w:p w:rsidR="00FF286B" w:rsidRPr="00D8785D" w:rsidRDefault="00FF286B" w:rsidP="00982215">
            <w:pPr>
              <w:rPr>
                <w:color w:val="000000"/>
              </w:rPr>
            </w:pPr>
            <w:r w:rsidRPr="00D8785D">
              <w:t>11602020020000140</w:t>
            </w:r>
          </w:p>
        </w:tc>
        <w:tc>
          <w:tcPr>
            <w:tcW w:w="2051" w:type="dxa"/>
          </w:tcPr>
          <w:p w:rsidR="00FF286B" w:rsidRPr="00D8785D" w:rsidRDefault="00FF286B" w:rsidP="00145933">
            <w:pPr>
              <w:jc w:val="both"/>
              <w:rPr>
                <w:color w:val="000000"/>
              </w:rPr>
            </w:pPr>
            <w:r w:rsidRPr="00D8785D">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sidR="001B3B76" w:rsidRPr="00D8785D">
              <w:rPr>
                <w:color w:val="000000"/>
              </w:rPr>
              <w:t>.</w:t>
            </w:r>
          </w:p>
        </w:tc>
        <w:tc>
          <w:tcPr>
            <w:tcW w:w="1658" w:type="dxa"/>
          </w:tcPr>
          <w:p w:rsidR="00FF286B" w:rsidRPr="00D8785D" w:rsidRDefault="00E73919" w:rsidP="00E73919">
            <w:r w:rsidRPr="00D8785D">
              <w:t>Метод у</w:t>
            </w:r>
            <w:r w:rsidR="00FF286B" w:rsidRPr="00D8785D">
              <w:t>среднени</w:t>
            </w:r>
            <w:r w:rsidRPr="00D8785D">
              <w:t>я</w:t>
            </w:r>
          </w:p>
        </w:tc>
        <w:tc>
          <w:tcPr>
            <w:tcW w:w="1448" w:type="dxa"/>
          </w:tcPr>
          <w:p w:rsidR="00FF286B" w:rsidRPr="00D8785D" w:rsidRDefault="00FF286B" w:rsidP="00982215">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П</w:t>
            </w:r>
            <w:r w:rsidRPr="00D8785D">
              <w:rPr>
                <w:rFonts w:ascii="Times New Roman" w:hAnsi="Times New Roman"/>
                <w:color w:val="000000"/>
                <w:sz w:val="20"/>
                <w:szCs w:val="20"/>
                <w:vertAlign w:val="subscript"/>
              </w:rPr>
              <w:t>шт</w:t>
            </w:r>
            <w:r w:rsidRPr="00D8785D">
              <w:rPr>
                <w:rFonts w:ascii="Times New Roman" w:hAnsi="Times New Roman"/>
                <w:color w:val="000000"/>
                <w:sz w:val="20"/>
                <w:szCs w:val="20"/>
              </w:rPr>
              <w:t xml:space="preserve"> = (</w:t>
            </w:r>
            <w:bookmarkStart w:id="1" w:name="_Hlk484971308"/>
            <w:r w:rsidRPr="00D8785D">
              <w:rPr>
                <w:rFonts w:ascii="Times New Roman" w:hAnsi="Times New Roman"/>
                <w:color w:val="000000"/>
                <w:sz w:val="20"/>
                <w:szCs w:val="20"/>
              </w:rPr>
              <w:t>С</w:t>
            </w:r>
            <w:r w:rsidRPr="00D8785D">
              <w:rPr>
                <w:rFonts w:ascii="Times New Roman" w:hAnsi="Times New Roman"/>
                <w:color w:val="000000"/>
                <w:sz w:val="20"/>
                <w:szCs w:val="20"/>
                <w:vertAlign w:val="subscript"/>
              </w:rPr>
              <w:t xml:space="preserve">рп </w:t>
            </w:r>
            <w:r w:rsidRPr="00D8785D">
              <w:rPr>
                <w:rFonts w:ascii="Times New Roman" w:hAnsi="Times New Roman"/>
                <w:color w:val="000000"/>
                <w:sz w:val="20"/>
                <w:szCs w:val="20"/>
                <w:vertAlign w:val="subscript"/>
                <w:lang w:val="en-US"/>
              </w:rPr>
              <w:t>a</w:t>
            </w:r>
            <w:r w:rsidRPr="00D8785D">
              <w:rPr>
                <w:rFonts w:ascii="Times New Roman" w:hAnsi="Times New Roman"/>
                <w:color w:val="000000"/>
                <w:sz w:val="20"/>
                <w:szCs w:val="20"/>
              </w:rPr>
              <w:t xml:space="preserve"> х С</w:t>
            </w:r>
            <w:r w:rsidRPr="00D8785D">
              <w:rPr>
                <w:rFonts w:ascii="Times New Roman" w:hAnsi="Times New Roman"/>
                <w:color w:val="000000"/>
                <w:sz w:val="20"/>
                <w:szCs w:val="20"/>
                <w:vertAlign w:val="subscript"/>
              </w:rPr>
              <w:t xml:space="preserve">р шт </w:t>
            </w:r>
            <w:bookmarkEnd w:id="1"/>
            <w:r w:rsidRPr="00D8785D">
              <w:rPr>
                <w:rFonts w:ascii="Times New Roman" w:hAnsi="Times New Roman"/>
                <w:color w:val="000000"/>
                <w:sz w:val="20"/>
                <w:szCs w:val="20"/>
                <w:vertAlign w:val="subscript"/>
              </w:rPr>
              <w:t xml:space="preserve">+ </w:t>
            </w:r>
            <w:r w:rsidRPr="00D8785D">
              <w:rPr>
                <w:rFonts w:ascii="Times New Roman" w:hAnsi="Times New Roman"/>
                <w:color w:val="000000"/>
                <w:sz w:val="20"/>
                <w:szCs w:val="20"/>
              </w:rPr>
              <w:t>С</w:t>
            </w:r>
            <w:r w:rsidRPr="00D8785D">
              <w:rPr>
                <w:rFonts w:ascii="Times New Roman" w:hAnsi="Times New Roman"/>
                <w:color w:val="000000"/>
                <w:sz w:val="20"/>
                <w:szCs w:val="20"/>
                <w:vertAlign w:val="subscript"/>
              </w:rPr>
              <w:t xml:space="preserve">рп </w:t>
            </w:r>
            <w:r w:rsidRPr="00D8785D">
              <w:rPr>
                <w:rFonts w:ascii="Times New Roman" w:hAnsi="Times New Roman"/>
                <w:color w:val="000000"/>
                <w:sz w:val="20"/>
                <w:szCs w:val="20"/>
                <w:vertAlign w:val="subscript"/>
                <w:lang w:val="en-US"/>
              </w:rPr>
              <w:t>b</w:t>
            </w:r>
            <w:r w:rsidRPr="00D8785D">
              <w:rPr>
                <w:rFonts w:ascii="Times New Roman" w:hAnsi="Times New Roman"/>
                <w:color w:val="000000"/>
                <w:sz w:val="20"/>
                <w:szCs w:val="20"/>
                <w:vertAlign w:val="subscript"/>
              </w:rPr>
              <w:t xml:space="preserve"> </w:t>
            </w:r>
            <w:r w:rsidRPr="00D8785D">
              <w:rPr>
                <w:rFonts w:ascii="Times New Roman" w:hAnsi="Times New Roman"/>
                <w:color w:val="000000"/>
                <w:sz w:val="20"/>
                <w:szCs w:val="20"/>
              </w:rPr>
              <w:t>х</w:t>
            </w:r>
            <w:r w:rsidRPr="00D8785D">
              <w:rPr>
                <w:rFonts w:ascii="Times New Roman" w:hAnsi="Times New Roman"/>
                <w:color w:val="000000"/>
                <w:sz w:val="20"/>
                <w:szCs w:val="20"/>
                <w:vertAlign w:val="subscript"/>
              </w:rPr>
              <w:t xml:space="preserve">  </w:t>
            </w:r>
            <w:r w:rsidRPr="00D8785D">
              <w:rPr>
                <w:rFonts w:ascii="Times New Roman" w:hAnsi="Times New Roman"/>
                <w:color w:val="000000"/>
                <w:sz w:val="20"/>
                <w:szCs w:val="20"/>
              </w:rPr>
              <w:t>С</w:t>
            </w:r>
            <w:r w:rsidRPr="00D8785D">
              <w:rPr>
                <w:rFonts w:ascii="Times New Roman" w:hAnsi="Times New Roman"/>
                <w:color w:val="000000"/>
                <w:sz w:val="20"/>
                <w:szCs w:val="20"/>
                <w:vertAlign w:val="subscript"/>
              </w:rPr>
              <w:t>р шт + …..</w:t>
            </w:r>
            <w:r w:rsidRPr="00D8785D">
              <w:rPr>
                <w:rFonts w:ascii="Times New Roman" w:hAnsi="Times New Roman"/>
                <w:color w:val="000000"/>
                <w:sz w:val="20"/>
                <w:szCs w:val="20"/>
              </w:rPr>
              <w:t>)/</w:t>
            </w:r>
            <w:r w:rsidRPr="00D8785D">
              <w:rPr>
                <w:rFonts w:ascii="Times New Roman" w:hAnsi="Times New Roman"/>
                <w:color w:val="000000"/>
                <w:sz w:val="20"/>
                <w:szCs w:val="20"/>
                <w:lang w:val="en-US"/>
              </w:rPr>
              <w:t>n</w:t>
            </w:r>
            <w:r w:rsidRPr="00D8785D">
              <w:rPr>
                <w:rFonts w:ascii="Times New Roman" w:hAnsi="Times New Roman"/>
                <w:color w:val="000000"/>
                <w:sz w:val="20"/>
                <w:szCs w:val="20"/>
              </w:rPr>
              <w:t xml:space="preserve"> х К</w:t>
            </w:r>
            <w:r w:rsidRPr="00D8785D">
              <w:rPr>
                <w:rFonts w:ascii="Times New Roman" w:hAnsi="Times New Roman"/>
                <w:color w:val="000000"/>
                <w:sz w:val="20"/>
                <w:szCs w:val="20"/>
                <w:vertAlign w:val="subscript"/>
              </w:rPr>
              <w:t>с</w:t>
            </w:r>
            <w:r w:rsidRPr="00D8785D">
              <w:rPr>
                <w:rFonts w:ascii="Times New Roman" w:hAnsi="Times New Roman"/>
                <w:color w:val="000000"/>
                <w:sz w:val="20"/>
                <w:szCs w:val="20"/>
              </w:rPr>
              <w:t xml:space="preserve"> +/ - С</w:t>
            </w:r>
            <w:r w:rsidRPr="00D8785D">
              <w:rPr>
                <w:rFonts w:ascii="Times New Roman" w:hAnsi="Times New Roman"/>
                <w:color w:val="000000"/>
                <w:sz w:val="20"/>
                <w:szCs w:val="20"/>
                <w:vertAlign w:val="subscript"/>
              </w:rPr>
              <w:t>вд</w:t>
            </w:r>
            <w:r w:rsidRPr="00D8785D">
              <w:rPr>
                <w:rFonts w:ascii="Times New Roman" w:hAnsi="Times New Roman"/>
                <w:color w:val="000000"/>
                <w:sz w:val="20"/>
                <w:szCs w:val="20"/>
              </w:rPr>
              <w:t>+</w:t>
            </w:r>
            <w:r w:rsidRPr="00D8785D">
              <w:rPr>
                <w:rFonts w:ascii="Times New Roman" w:hAnsi="Times New Roman"/>
                <w:color w:val="000000"/>
                <w:sz w:val="20"/>
                <w:szCs w:val="20"/>
                <w:lang w:eastAsia="ru-RU" w:bidi="ru-RU"/>
              </w:rPr>
              <w:t xml:space="preserve"> ДЗ</w:t>
            </w:r>
            <w:r w:rsidRPr="00D8785D">
              <w:rPr>
                <w:rFonts w:ascii="Times New Roman" w:hAnsi="Times New Roman"/>
                <w:color w:val="000000"/>
                <w:sz w:val="20"/>
                <w:szCs w:val="20"/>
                <w:vertAlign w:val="subscript"/>
                <w:lang w:eastAsia="ru-RU" w:bidi="ru-RU"/>
              </w:rPr>
              <w:t>в</w:t>
            </w:r>
            <w:r w:rsidRPr="00D8785D">
              <w:rPr>
                <w:rFonts w:ascii="Times New Roman" w:hAnsi="Times New Roman"/>
                <w:color w:val="000000"/>
                <w:sz w:val="20"/>
                <w:szCs w:val="20"/>
                <w:vertAlign w:val="subscript"/>
              </w:rPr>
              <w:t>з</w:t>
            </w:r>
            <w:r w:rsidRPr="00D8785D">
              <w:rPr>
                <w:rFonts w:ascii="Times New Roman" w:hAnsi="Times New Roman"/>
                <w:color w:val="000000"/>
                <w:sz w:val="20"/>
                <w:szCs w:val="20"/>
              </w:rPr>
              <w:t xml:space="preserve">  </w:t>
            </w:r>
          </w:p>
          <w:p w:rsidR="00FF286B" w:rsidRPr="00D8785D" w:rsidRDefault="00FF286B" w:rsidP="000915A0">
            <w:pPr>
              <w:pStyle w:val="ad"/>
              <w:suppressAutoHyphens/>
              <w:jc w:val="both"/>
            </w:pPr>
          </w:p>
        </w:tc>
        <w:tc>
          <w:tcPr>
            <w:tcW w:w="2103" w:type="dxa"/>
          </w:tcPr>
          <w:p w:rsidR="00FF286B" w:rsidRPr="00D8785D" w:rsidRDefault="00FF286B" w:rsidP="00145933">
            <w:pPr>
              <w:pStyle w:val="Default"/>
              <w:jc w:val="both"/>
              <w:rPr>
                <w:sz w:val="20"/>
                <w:szCs w:val="20"/>
              </w:rPr>
            </w:pPr>
            <w:r w:rsidRPr="00D8785D">
              <w:rPr>
                <w:rFonts w:eastAsia="Times New Roman"/>
                <w:sz w:val="20"/>
                <w:szCs w:val="20"/>
                <w:lang w:eastAsia="ru-RU"/>
              </w:rPr>
              <w:t>Расчет производится на основании динамики фактических поступлений платежей за 3 предшествующих года</w:t>
            </w:r>
            <w:r w:rsidRPr="00D8785D">
              <w:rPr>
                <w:sz w:val="20"/>
                <w:szCs w:val="20"/>
              </w:rPr>
              <w:t xml:space="preserve"> или за весь период действия соответствующего вида дохода, если он не превышает 3 года</w:t>
            </w:r>
            <w:r w:rsidRPr="00D8785D">
              <w:rPr>
                <w:rFonts w:eastAsia="Times New Roman"/>
                <w:sz w:val="20"/>
                <w:szCs w:val="20"/>
                <w:lang w:eastAsia="ru-RU"/>
              </w:rPr>
              <w:t>, с учетом прогнозируемых изменений величины поступлений в очередном финансовом году и плановом периоде</w:t>
            </w:r>
            <w:r w:rsidRPr="00D8785D">
              <w:rPr>
                <w:sz w:val="20"/>
                <w:szCs w:val="20"/>
              </w:rPr>
              <w:t xml:space="preserve"> в результате реализации мероприятий по сокращению недоимки.</w:t>
            </w:r>
          </w:p>
          <w:p w:rsidR="00FF286B" w:rsidRPr="00D8785D" w:rsidRDefault="00FF286B" w:rsidP="00145933">
            <w:pPr>
              <w:contextualSpacing/>
              <w:jc w:val="both"/>
            </w:pPr>
            <w:r w:rsidRPr="00D8785D">
              <w:t xml:space="preserve">Общая сумма поступлений </w:t>
            </w:r>
            <w:bookmarkStart w:id="2" w:name="_Hlk484971956"/>
            <w:r w:rsidRPr="00D8785D">
              <w:t>доходов от применения административных штрафов</w:t>
            </w:r>
            <w:bookmarkEnd w:id="2"/>
            <w:r w:rsidRPr="00D8785D">
              <w:t xml:space="preserve"> рассчитывается методом усреднения.</w:t>
            </w:r>
          </w:p>
          <w:p w:rsidR="00FF286B" w:rsidRPr="00D8785D" w:rsidRDefault="00FF286B" w:rsidP="00145933">
            <w:pPr>
              <w:pStyle w:val="1"/>
              <w:shd w:val="clear" w:color="auto" w:fill="auto"/>
              <w:ind w:firstLine="0"/>
              <w:jc w:val="both"/>
              <w:rPr>
                <w:sz w:val="20"/>
                <w:szCs w:val="20"/>
              </w:rPr>
            </w:pPr>
            <w:r w:rsidRPr="00D8785D">
              <w:rPr>
                <w:color w:val="000000"/>
                <w:sz w:val="20"/>
                <w:szCs w:val="20"/>
                <w:lang w:bidi="ru-RU"/>
              </w:rPr>
              <w:t>При расчете данного показателя возникает риск отклонения в связи с тем, что взыскание дебиторской задолженности непосредственно связано                               с судебным процессом, при котором длительность данного процесса непредсказуема, кроме того возникают риски в ходе судебного процесса ликвидации и введени</w:t>
            </w:r>
            <w:r w:rsidR="001B3B76" w:rsidRPr="00D8785D">
              <w:rPr>
                <w:color w:val="000000"/>
                <w:sz w:val="20"/>
                <w:szCs w:val="20"/>
                <w:lang w:bidi="ru-RU"/>
              </w:rPr>
              <w:t>я</w:t>
            </w:r>
            <w:r w:rsidRPr="00D8785D">
              <w:rPr>
                <w:color w:val="000000"/>
                <w:sz w:val="20"/>
                <w:szCs w:val="20"/>
                <w:lang w:bidi="ru-RU"/>
              </w:rPr>
              <w:t xml:space="preserve"> процедуры банкротства в отношении должников.</w:t>
            </w:r>
          </w:p>
          <w:p w:rsidR="00FF286B" w:rsidRPr="00D8785D" w:rsidRDefault="00FF286B" w:rsidP="00145933">
            <w:pPr>
              <w:adjustRightInd w:val="0"/>
              <w:jc w:val="both"/>
            </w:pPr>
          </w:p>
        </w:tc>
        <w:tc>
          <w:tcPr>
            <w:tcW w:w="1972" w:type="dxa"/>
          </w:tcPr>
          <w:p w:rsidR="000915A0" w:rsidRPr="00D8785D" w:rsidRDefault="000915A0"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К</w:t>
            </w:r>
            <w:r w:rsidRPr="00D8785D">
              <w:rPr>
                <w:rFonts w:ascii="Times New Roman" w:hAnsi="Times New Roman"/>
                <w:color w:val="000000"/>
                <w:sz w:val="20"/>
                <w:szCs w:val="20"/>
                <w:vertAlign w:val="subscript"/>
              </w:rPr>
              <w:t>с</w:t>
            </w:r>
            <w:r w:rsidRPr="00D8785D">
              <w:rPr>
                <w:rFonts w:ascii="Times New Roman" w:hAnsi="Times New Roman"/>
                <w:color w:val="000000"/>
                <w:sz w:val="20"/>
                <w:szCs w:val="20"/>
              </w:rPr>
              <w:t xml:space="preserve"> = П/Н,</w:t>
            </w:r>
          </w:p>
          <w:p w:rsidR="000915A0" w:rsidRPr="00D8785D" w:rsidRDefault="000915A0" w:rsidP="00145933">
            <w:pPr>
              <w:pStyle w:val="ad"/>
              <w:suppressAutoHyphens/>
              <w:jc w:val="both"/>
              <w:rPr>
                <w:rFonts w:ascii="Times New Roman" w:hAnsi="Times New Roman"/>
                <w:color w:val="000000"/>
                <w:sz w:val="20"/>
                <w:szCs w:val="20"/>
                <w:vertAlign w:val="subscript"/>
              </w:rPr>
            </w:pPr>
            <w:r w:rsidRPr="00D8785D">
              <w:rPr>
                <w:rFonts w:ascii="Times New Roman" w:hAnsi="Times New Roman"/>
                <w:color w:val="000000"/>
                <w:sz w:val="20"/>
                <w:szCs w:val="20"/>
              </w:rPr>
              <w:t xml:space="preserve">          </w:t>
            </w:r>
            <w:r w:rsidRPr="00D8785D">
              <w:rPr>
                <w:rFonts w:ascii="Times New Roman" w:hAnsi="Times New Roman"/>
                <w:color w:val="000000"/>
                <w:sz w:val="20"/>
                <w:szCs w:val="20"/>
                <w:vertAlign w:val="subscript"/>
                <w:lang w:val="en-US"/>
              </w:rPr>
              <w:t>n</w:t>
            </w:r>
          </w:p>
          <w:p w:rsidR="000915A0" w:rsidRPr="00D8785D" w:rsidRDefault="000915A0"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ДЗ</w:t>
            </w:r>
            <w:r w:rsidRPr="00D8785D">
              <w:rPr>
                <w:rFonts w:ascii="Times New Roman" w:hAnsi="Times New Roman"/>
                <w:color w:val="000000"/>
                <w:sz w:val="20"/>
                <w:szCs w:val="20"/>
                <w:vertAlign w:val="subscript"/>
              </w:rPr>
              <w:t>вз</w:t>
            </w:r>
            <w:r w:rsidRPr="00D8785D">
              <w:rPr>
                <w:rFonts w:ascii="Times New Roman" w:hAnsi="Times New Roman"/>
                <w:color w:val="000000"/>
                <w:sz w:val="20"/>
                <w:szCs w:val="20"/>
              </w:rPr>
              <w:t>=∑ДЗ</w:t>
            </w:r>
            <w:r w:rsidRPr="00D8785D">
              <w:rPr>
                <w:rFonts w:ascii="Times New Roman" w:hAnsi="Times New Roman"/>
                <w:color w:val="000000"/>
                <w:sz w:val="20"/>
                <w:szCs w:val="20"/>
                <w:vertAlign w:val="subscript"/>
              </w:rPr>
              <w:t>факт</w:t>
            </w:r>
            <w:r w:rsidRPr="00D8785D">
              <w:rPr>
                <w:rFonts w:ascii="Times New Roman" w:hAnsi="Times New Roman"/>
                <w:color w:val="000000"/>
                <w:sz w:val="20"/>
                <w:szCs w:val="20"/>
              </w:rPr>
              <w:t>/</w:t>
            </w:r>
            <w:r w:rsidRPr="00D8785D">
              <w:rPr>
                <w:rFonts w:ascii="Times New Roman" w:hAnsi="Times New Roman"/>
                <w:color w:val="000000"/>
                <w:sz w:val="20"/>
                <w:szCs w:val="20"/>
                <w:lang w:val="en-US"/>
              </w:rPr>
              <w:t>n</w:t>
            </w:r>
          </w:p>
          <w:p w:rsidR="00FF286B" w:rsidRPr="00D8785D" w:rsidRDefault="00FF286B"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П</w:t>
            </w:r>
            <w:r w:rsidRPr="00D8785D">
              <w:rPr>
                <w:rFonts w:ascii="Times New Roman" w:hAnsi="Times New Roman"/>
                <w:color w:val="000000"/>
                <w:sz w:val="20"/>
                <w:szCs w:val="20"/>
                <w:vertAlign w:val="subscript"/>
              </w:rPr>
              <w:t>шт</w:t>
            </w:r>
            <w:r w:rsidRPr="00D8785D">
              <w:rPr>
                <w:rFonts w:ascii="Times New Roman" w:hAnsi="Times New Roman"/>
                <w:color w:val="000000"/>
                <w:sz w:val="20"/>
                <w:szCs w:val="20"/>
              </w:rPr>
              <w:t> – поступление доходов от применения административных штрафов;</w:t>
            </w:r>
          </w:p>
          <w:p w:rsidR="00FF286B" w:rsidRPr="00D8785D" w:rsidRDefault="00FF286B"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С</w:t>
            </w:r>
            <w:r w:rsidRPr="00D8785D">
              <w:rPr>
                <w:rFonts w:ascii="Times New Roman" w:hAnsi="Times New Roman"/>
                <w:color w:val="000000"/>
                <w:sz w:val="20"/>
                <w:szCs w:val="20"/>
                <w:vertAlign w:val="subscript"/>
              </w:rPr>
              <w:t>рп(</w:t>
            </w:r>
            <w:r w:rsidRPr="00D8785D">
              <w:rPr>
                <w:rFonts w:ascii="Times New Roman" w:hAnsi="Times New Roman"/>
                <w:color w:val="000000"/>
                <w:sz w:val="20"/>
                <w:szCs w:val="20"/>
                <w:vertAlign w:val="subscript"/>
                <w:lang w:val="en-US"/>
              </w:rPr>
              <w:t>a</w:t>
            </w:r>
            <w:r w:rsidRPr="00D8785D">
              <w:rPr>
                <w:rFonts w:ascii="Times New Roman" w:hAnsi="Times New Roman"/>
                <w:color w:val="000000"/>
                <w:sz w:val="20"/>
                <w:szCs w:val="20"/>
                <w:vertAlign w:val="subscript"/>
              </w:rPr>
              <w:t>,b…)</w:t>
            </w:r>
            <w:r w:rsidRPr="00D8785D">
              <w:rPr>
                <w:rFonts w:ascii="Times New Roman" w:hAnsi="Times New Roman"/>
                <w:color w:val="000000"/>
                <w:sz w:val="20"/>
                <w:szCs w:val="20"/>
              </w:rPr>
              <w:t xml:space="preserve"> – фактическое (ожидаемое) количество рассмотренных протоколов </w:t>
            </w:r>
            <w:bookmarkStart w:id="3" w:name="_Hlk484971432"/>
            <w:r w:rsidRPr="00D8785D">
              <w:rPr>
                <w:rFonts w:ascii="Times New Roman" w:hAnsi="Times New Roman"/>
                <w:color w:val="000000"/>
                <w:sz w:val="20"/>
                <w:szCs w:val="20"/>
              </w:rPr>
              <w:t xml:space="preserve">             по каждому виду правонарушения </w:t>
            </w:r>
            <w:bookmarkEnd w:id="3"/>
            <w:r w:rsidRPr="00D8785D">
              <w:rPr>
                <w:rFonts w:ascii="Times New Roman" w:hAnsi="Times New Roman"/>
                <w:color w:val="000000"/>
                <w:sz w:val="20"/>
                <w:szCs w:val="20"/>
              </w:rPr>
              <w:t>за предшествующие 3 года</w:t>
            </w:r>
            <w:r w:rsidRPr="00D8785D">
              <w:rPr>
                <w:sz w:val="20"/>
                <w:szCs w:val="20"/>
              </w:rPr>
              <w:t xml:space="preserve"> </w:t>
            </w:r>
            <w:r w:rsidRPr="00D8785D">
              <w:rPr>
                <w:rFonts w:ascii="Times New Roman" w:hAnsi="Times New Roman"/>
                <w:color w:val="000000"/>
                <w:sz w:val="20"/>
                <w:szCs w:val="20"/>
              </w:rPr>
              <w:t>или за весь период действия соответствующего вида дохода, если он не превышает 3 года;</w:t>
            </w:r>
          </w:p>
          <w:p w:rsidR="00FF286B" w:rsidRPr="00D8785D" w:rsidRDefault="00FF286B"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С</w:t>
            </w:r>
            <w:r w:rsidRPr="00D8785D">
              <w:rPr>
                <w:rFonts w:ascii="Times New Roman" w:hAnsi="Times New Roman"/>
                <w:color w:val="000000"/>
                <w:sz w:val="20"/>
                <w:szCs w:val="20"/>
                <w:vertAlign w:val="subscript"/>
              </w:rPr>
              <w:t>р шт</w:t>
            </w:r>
            <w:r w:rsidRPr="00D8785D">
              <w:rPr>
                <w:rFonts w:ascii="Times New Roman" w:hAnsi="Times New Roman"/>
                <w:color w:val="000000"/>
                <w:sz w:val="20"/>
                <w:szCs w:val="20"/>
              </w:rPr>
              <w:t> – размер штрафа по данному виду правонарушения;</w:t>
            </w:r>
          </w:p>
          <w:p w:rsidR="00FF286B" w:rsidRPr="00D8785D" w:rsidRDefault="00FF286B" w:rsidP="00145933">
            <w:pPr>
              <w:pStyle w:val="ConsPlusNormal"/>
              <w:jc w:val="both"/>
              <w:rPr>
                <w:sz w:val="20"/>
                <w:szCs w:val="20"/>
              </w:rPr>
            </w:pPr>
            <w:r w:rsidRPr="00D8785D">
              <w:rPr>
                <w:sz w:val="20"/>
                <w:szCs w:val="20"/>
                <w:lang w:val="en-US"/>
              </w:rPr>
              <w:t>n</w:t>
            </w:r>
            <w:r w:rsidRPr="00D8785D">
              <w:rPr>
                <w:sz w:val="20"/>
                <w:szCs w:val="20"/>
              </w:rPr>
              <w:t xml:space="preserve"> – количество отчетных периодов (не менее 3-х лет, предшествующих прогнозируемом</w:t>
            </w:r>
            <w:r w:rsidR="001B3B76" w:rsidRPr="00D8785D">
              <w:rPr>
                <w:sz w:val="20"/>
                <w:szCs w:val="20"/>
              </w:rPr>
              <w:t>у</w:t>
            </w:r>
            <w:r w:rsidRPr="00D8785D">
              <w:rPr>
                <w:sz w:val="20"/>
                <w:szCs w:val="20"/>
              </w:rPr>
              <w:t xml:space="preserve"> периоду, или за весь период действия соответствующего вида дохода, если он не превышает 3 года);</w:t>
            </w:r>
          </w:p>
          <w:p w:rsidR="00FF286B" w:rsidRPr="00D8785D" w:rsidRDefault="00FF286B"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К</w:t>
            </w:r>
            <w:r w:rsidRPr="00D8785D">
              <w:rPr>
                <w:rFonts w:ascii="Times New Roman" w:hAnsi="Times New Roman"/>
                <w:color w:val="000000"/>
                <w:sz w:val="20"/>
                <w:szCs w:val="20"/>
                <w:vertAlign w:val="subscript"/>
              </w:rPr>
              <w:t>с</w:t>
            </w:r>
            <w:r w:rsidRPr="00D8785D">
              <w:rPr>
                <w:rFonts w:ascii="Times New Roman" w:hAnsi="Times New Roman"/>
                <w:color w:val="000000"/>
                <w:sz w:val="20"/>
                <w:szCs w:val="20"/>
              </w:rPr>
              <w:t> –</w:t>
            </w:r>
            <w:r w:rsidRPr="00D8785D">
              <w:rPr>
                <w:rFonts w:ascii="Times New Roman" w:hAnsi="Times New Roman"/>
                <w:sz w:val="20"/>
                <w:szCs w:val="20"/>
              </w:rPr>
              <w:t> </w:t>
            </w:r>
            <w:r w:rsidRPr="00D8785D">
              <w:rPr>
                <w:rFonts w:ascii="Times New Roman" w:hAnsi="Times New Roman"/>
                <w:color w:val="000000"/>
                <w:sz w:val="20"/>
                <w:szCs w:val="20"/>
              </w:rPr>
              <w:t>коэффициент собираемости доходов от применения административных штрафов за 3 года или весь период действия соответствующего вида дохода, если он не превышает 3 года;</w:t>
            </w:r>
          </w:p>
          <w:p w:rsidR="00FF286B" w:rsidRPr="00D8785D" w:rsidRDefault="00FF286B"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П - объем поступлений доходов от применения административных штрафов за 3 года или весь период действия соответствующего вида дохода, если он не превышает 3 года;</w:t>
            </w:r>
          </w:p>
          <w:p w:rsidR="00FF286B" w:rsidRPr="00D8785D" w:rsidRDefault="00FF286B"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rPr>
              <w:t>Н</w:t>
            </w:r>
            <w:r w:rsidRPr="00D8785D">
              <w:rPr>
                <w:rFonts w:ascii="Times New Roman" w:hAnsi="Times New Roman"/>
                <w:sz w:val="20"/>
                <w:szCs w:val="20"/>
              </w:rPr>
              <w:t> </w:t>
            </w:r>
            <w:r w:rsidRPr="00D8785D">
              <w:rPr>
                <w:rFonts w:ascii="Times New Roman" w:hAnsi="Times New Roman"/>
                <w:color w:val="000000"/>
                <w:sz w:val="20"/>
                <w:szCs w:val="20"/>
              </w:rPr>
              <w:t>- объем начисленных сумм доходов от применения административных штрафов за 3 года или весь период действия соответствующего вида дохода, если он не превышает 3 года;</w:t>
            </w:r>
          </w:p>
          <w:p w:rsidR="00FF286B" w:rsidRPr="00D8785D" w:rsidRDefault="00FF286B" w:rsidP="00145933">
            <w:pPr>
              <w:adjustRightInd w:val="0"/>
              <w:jc w:val="both"/>
              <w:rPr>
                <w:color w:val="000000"/>
              </w:rPr>
            </w:pPr>
            <w:r w:rsidRPr="00D8785D">
              <w:rPr>
                <w:color w:val="000000"/>
              </w:rPr>
              <w:t>С</w:t>
            </w:r>
            <w:r w:rsidRPr="00D8785D">
              <w:rPr>
                <w:color w:val="000000"/>
                <w:vertAlign w:val="subscript"/>
              </w:rPr>
              <w:t>вд</w:t>
            </w:r>
            <w:r w:rsidRPr="00D8785D">
              <w:rPr>
                <w:color w:val="000000"/>
              </w:rPr>
              <w:t> - сумма дополнительных или выпадающих доходов местного бюджета               по штрафам в расчетном году, за счет изменения бюджетного законодательства                    и иных факторов, оказывающих влияние на изменение суммы штрафов;</w:t>
            </w:r>
          </w:p>
          <w:p w:rsidR="00FF286B" w:rsidRPr="00D8785D" w:rsidRDefault="00FF286B" w:rsidP="00145933">
            <w:pPr>
              <w:pStyle w:val="ad"/>
              <w:suppressAutoHyphens/>
              <w:jc w:val="both"/>
              <w:rPr>
                <w:rFonts w:ascii="Times New Roman" w:hAnsi="Times New Roman"/>
                <w:color w:val="000000"/>
                <w:sz w:val="20"/>
                <w:szCs w:val="20"/>
              </w:rPr>
            </w:pPr>
            <w:r w:rsidRPr="00D8785D">
              <w:rPr>
                <w:rFonts w:ascii="Times New Roman" w:hAnsi="Times New Roman"/>
                <w:color w:val="000000"/>
                <w:sz w:val="20"/>
                <w:szCs w:val="20"/>
                <w:lang w:eastAsia="ru-RU" w:bidi="ru-RU"/>
              </w:rPr>
              <w:t>ДЗ</w:t>
            </w:r>
            <w:r w:rsidRPr="00D8785D">
              <w:rPr>
                <w:rFonts w:ascii="Times New Roman" w:hAnsi="Times New Roman"/>
                <w:color w:val="000000"/>
                <w:sz w:val="20"/>
                <w:szCs w:val="20"/>
                <w:vertAlign w:val="subscript"/>
                <w:lang w:eastAsia="ru-RU" w:bidi="ru-RU"/>
              </w:rPr>
              <w:t>в</w:t>
            </w:r>
            <w:r w:rsidRPr="00D8785D">
              <w:rPr>
                <w:rFonts w:ascii="Times New Roman" w:hAnsi="Times New Roman"/>
                <w:color w:val="000000"/>
                <w:sz w:val="20"/>
                <w:szCs w:val="20"/>
                <w:vertAlign w:val="subscript"/>
              </w:rPr>
              <w:t>з</w:t>
            </w:r>
            <w:r w:rsidRPr="00D8785D">
              <w:rPr>
                <w:rFonts w:ascii="Times New Roman" w:hAnsi="Times New Roman"/>
                <w:color w:val="000000"/>
                <w:sz w:val="20"/>
                <w:szCs w:val="20"/>
              </w:rPr>
              <w:t xml:space="preserve"> </w:t>
            </w:r>
            <w:r w:rsidRPr="00D8785D">
              <w:rPr>
                <w:rFonts w:ascii="Times New Roman" w:hAnsi="Times New Roman"/>
                <w:color w:val="000000"/>
                <w:sz w:val="20"/>
                <w:szCs w:val="20"/>
                <w:vertAlign w:val="subscript"/>
              </w:rPr>
              <w:t xml:space="preserve"> </w:t>
            </w:r>
            <w:r w:rsidRPr="00D8785D">
              <w:rPr>
                <w:rFonts w:ascii="Times New Roman" w:hAnsi="Times New Roman"/>
                <w:color w:val="000000"/>
                <w:sz w:val="20"/>
                <w:szCs w:val="20"/>
              </w:rPr>
              <w:t>–</w:t>
            </w:r>
            <w:r w:rsidRPr="00D8785D">
              <w:rPr>
                <w:rFonts w:ascii="Times New Roman" w:hAnsi="Times New Roman"/>
                <w:color w:val="000000"/>
                <w:sz w:val="20"/>
                <w:szCs w:val="20"/>
                <w:vertAlign w:val="subscript"/>
              </w:rPr>
              <w:t xml:space="preserve"> </w:t>
            </w:r>
            <w:r w:rsidRPr="00D8785D">
              <w:rPr>
                <w:rFonts w:ascii="Times New Roman" w:hAnsi="Times New Roman"/>
                <w:color w:val="000000"/>
                <w:sz w:val="20"/>
                <w:szCs w:val="20"/>
              </w:rPr>
              <w:t>прогнозируемый объем взыскания дебиторской задолженности,</w:t>
            </w:r>
          </w:p>
          <w:p w:rsidR="00FF286B" w:rsidRPr="00D8785D" w:rsidRDefault="00FF286B" w:rsidP="00145933">
            <w:pPr>
              <w:pStyle w:val="1"/>
              <w:shd w:val="clear" w:color="auto" w:fill="auto"/>
              <w:ind w:firstLine="0"/>
              <w:jc w:val="both"/>
              <w:rPr>
                <w:sz w:val="20"/>
                <w:szCs w:val="20"/>
              </w:rPr>
            </w:pPr>
            <w:r w:rsidRPr="00D8785D">
              <w:rPr>
                <w:color w:val="000000"/>
                <w:sz w:val="20"/>
                <w:szCs w:val="20"/>
                <w:lang w:bidi="ru-RU"/>
              </w:rPr>
              <w:t>ДЗфакт - дебиторская задолженность</w:t>
            </w:r>
            <w:r w:rsidR="001B3B76" w:rsidRPr="00D8785D">
              <w:rPr>
                <w:color w:val="000000"/>
                <w:sz w:val="20"/>
                <w:szCs w:val="20"/>
                <w:lang w:bidi="ru-RU"/>
              </w:rPr>
              <w:t>,</w:t>
            </w:r>
            <w:r w:rsidRPr="00D8785D">
              <w:rPr>
                <w:color w:val="000000"/>
                <w:sz w:val="20"/>
                <w:szCs w:val="20"/>
                <w:lang w:bidi="ru-RU"/>
              </w:rPr>
              <w:t xml:space="preserve"> фактически взысканная                                    в предшествующие прогнозируемому периоды;</w:t>
            </w:r>
          </w:p>
          <w:p w:rsidR="00FF286B" w:rsidRPr="00D8785D" w:rsidRDefault="00FF286B" w:rsidP="00145933">
            <w:pPr>
              <w:pStyle w:val="1"/>
              <w:shd w:val="clear" w:color="auto" w:fill="auto"/>
              <w:ind w:firstLine="0"/>
              <w:jc w:val="both"/>
              <w:rPr>
                <w:color w:val="000000"/>
                <w:sz w:val="20"/>
                <w:szCs w:val="20"/>
                <w:lang w:bidi="ru-RU"/>
              </w:rPr>
            </w:pPr>
            <w:r w:rsidRPr="00D8785D">
              <w:rPr>
                <w:color w:val="000000"/>
                <w:sz w:val="20"/>
                <w:szCs w:val="20"/>
                <w:lang w:val="en-US" w:bidi="ru-RU"/>
              </w:rPr>
              <w:t>n</w:t>
            </w:r>
            <w:r w:rsidRPr="00D8785D">
              <w:rPr>
                <w:color w:val="000000"/>
                <w:sz w:val="20"/>
                <w:szCs w:val="20"/>
                <w:lang w:bidi="ru-RU"/>
              </w:rPr>
              <w:t xml:space="preserve"> - количество отчетных периодов (не менее 3-х лет, предшествующих прогнозируемому периоду</w:t>
            </w:r>
            <w:r w:rsidR="001B3B76" w:rsidRPr="00D8785D">
              <w:rPr>
                <w:color w:val="000000"/>
                <w:sz w:val="20"/>
                <w:szCs w:val="20"/>
                <w:lang w:bidi="ru-RU"/>
              </w:rPr>
              <w:t>,</w:t>
            </w:r>
            <w:r w:rsidRPr="00D8785D">
              <w:rPr>
                <w:color w:val="000000"/>
                <w:sz w:val="20"/>
                <w:szCs w:val="20"/>
                <w:lang w:bidi="ru-RU"/>
              </w:rPr>
              <w:t xml:space="preserve"> или за весь период действия соответствующего вида дохода, если он не превышает 3 года).</w:t>
            </w:r>
          </w:p>
          <w:p w:rsidR="000915A0" w:rsidRPr="00D8785D" w:rsidRDefault="000915A0" w:rsidP="00145933">
            <w:pPr>
              <w:pStyle w:val="1"/>
              <w:shd w:val="clear" w:color="auto" w:fill="auto"/>
              <w:ind w:firstLine="0"/>
              <w:jc w:val="both"/>
              <w:rPr>
                <w:sz w:val="20"/>
                <w:szCs w:val="20"/>
              </w:rPr>
            </w:pPr>
            <w:r w:rsidRPr="00D8785D">
              <w:rPr>
                <w:color w:val="000000"/>
                <w:sz w:val="20"/>
                <w:szCs w:val="20"/>
              </w:rPr>
              <w:t>Источник данных: постановления об административных правонарушениях, показатели бухгалтерского учета, нормативно-правовые акты.</w:t>
            </w:r>
          </w:p>
        </w:tc>
      </w:tr>
      <w:tr w:rsidR="00F74FBF" w:rsidRPr="00D8785D" w:rsidTr="001B3B76">
        <w:tc>
          <w:tcPr>
            <w:tcW w:w="425" w:type="dxa"/>
          </w:tcPr>
          <w:p w:rsidR="00F74FBF" w:rsidRPr="00D8785D" w:rsidRDefault="00F74FBF" w:rsidP="00D770A6">
            <w:pPr>
              <w:jc w:val="center"/>
            </w:pPr>
            <w:r w:rsidRPr="00D8785D">
              <w:t>9</w:t>
            </w:r>
          </w:p>
        </w:tc>
        <w:tc>
          <w:tcPr>
            <w:tcW w:w="1709" w:type="dxa"/>
          </w:tcPr>
          <w:p w:rsidR="00F74FBF" w:rsidRPr="00D8785D" w:rsidRDefault="00F74FBF" w:rsidP="00D770A6">
            <w:pPr>
              <w:jc w:val="center"/>
            </w:pPr>
            <w:r w:rsidRPr="00D8785D">
              <w:t>992</w:t>
            </w:r>
          </w:p>
        </w:tc>
        <w:tc>
          <w:tcPr>
            <w:tcW w:w="1579" w:type="dxa"/>
          </w:tcPr>
          <w:p w:rsidR="00F74FBF" w:rsidRPr="00D8785D" w:rsidRDefault="001B3B76" w:rsidP="00D506DF">
            <w:r w:rsidRPr="00D8785D">
              <w:t>А</w:t>
            </w:r>
            <w:r w:rsidR="00F74FBF" w:rsidRPr="00D8785D">
              <w:t>дминистрация Индустриального района города Барнаула</w:t>
            </w:r>
          </w:p>
        </w:tc>
        <w:tc>
          <w:tcPr>
            <w:tcW w:w="1844" w:type="dxa"/>
          </w:tcPr>
          <w:p w:rsidR="00F74FBF" w:rsidRPr="00D8785D" w:rsidRDefault="00F74FBF" w:rsidP="00E0084B">
            <w:pPr>
              <w:rPr>
                <w:color w:val="000000"/>
              </w:rPr>
            </w:pPr>
            <w:r w:rsidRPr="00D8785D">
              <w:t>11607010040007140</w:t>
            </w:r>
          </w:p>
        </w:tc>
        <w:tc>
          <w:tcPr>
            <w:tcW w:w="2051" w:type="dxa"/>
          </w:tcPr>
          <w:p w:rsidR="00F74FBF" w:rsidRPr="00D8785D" w:rsidRDefault="00F74FBF" w:rsidP="00145933">
            <w:pPr>
              <w:adjustRightInd w:val="0"/>
              <w:jc w:val="both"/>
              <w:rPr>
                <w:color w:val="000000"/>
              </w:rPr>
            </w:pPr>
            <w:r w:rsidRPr="00D8785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r w:rsidR="001B3B76" w:rsidRPr="00D8785D">
              <w:t>.</w:t>
            </w:r>
          </w:p>
        </w:tc>
        <w:tc>
          <w:tcPr>
            <w:tcW w:w="1658" w:type="dxa"/>
          </w:tcPr>
          <w:p w:rsidR="00F74FBF" w:rsidRPr="00D8785D" w:rsidRDefault="00F74FBF" w:rsidP="00476995">
            <w:r w:rsidRPr="00D8785D">
              <w:t>Метод прямого расчета</w:t>
            </w:r>
          </w:p>
        </w:tc>
        <w:tc>
          <w:tcPr>
            <w:tcW w:w="1448" w:type="dxa"/>
          </w:tcPr>
          <w:p w:rsidR="00F74FBF" w:rsidRPr="00D8785D" w:rsidRDefault="00F74FBF" w:rsidP="00476995">
            <w:r w:rsidRPr="00D8785D">
              <w:rPr>
                <w:color w:val="000000"/>
              </w:rPr>
              <w:t>Д</w:t>
            </w:r>
            <w:r w:rsidRPr="00D8785D">
              <w:rPr>
                <w:color w:val="000000"/>
                <w:vertAlign w:val="subscript"/>
              </w:rPr>
              <w:t xml:space="preserve">пн  </w:t>
            </w:r>
            <w:r w:rsidRPr="00D8785D">
              <w:rPr>
                <w:color w:val="000000"/>
              </w:rPr>
              <w:t>= З</w:t>
            </w:r>
            <w:r w:rsidRPr="00D8785D">
              <w:rPr>
                <w:color w:val="000000"/>
                <w:vertAlign w:val="subscript"/>
              </w:rPr>
              <w:t>пн</w:t>
            </w:r>
          </w:p>
        </w:tc>
        <w:tc>
          <w:tcPr>
            <w:tcW w:w="2103" w:type="dxa"/>
          </w:tcPr>
          <w:p w:rsidR="00F74FBF" w:rsidRPr="00D8785D" w:rsidRDefault="00F74FBF" w:rsidP="00476995">
            <w:pPr>
              <w:adjustRightInd w:val="0"/>
              <w:jc w:val="both"/>
            </w:pPr>
            <w:r w:rsidRPr="00D8785D">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D8785D">
              <w:t>по данному коду бюджетной классификации</w:t>
            </w:r>
            <w:r w:rsidRPr="00D8785D">
              <w:t>, взыскиваемая по требованиям, исполнительным листам, мировым соглашениям.</w:t>
            </w:r>
          </w:p>
        </w:tc>
        <w:tc>
          <w:tcPr>
            <w:tcW w:w="1972" w:type="dxa"/>
          </w:tcPr>
          <w:p w:rsidR="00F74FBF" w:rsidRPr="00D8785D" w:rsidRDefault="00F74FBF" w:rsidP="00476995">
            <w:pPr>
              <w:pStyle w:val="ConsPlusNormal"/>
              <w:suppressAutoHyphens/>
              <w:jc w:val="both"/>
              <w:rPr>
                <w:color w:val="000000"/>
                <w:sz w:val="20"/>
                <w:szCs w:val="20"/>
              </w:rPr>
            </w:pPr>
            <w:r w:rsidRPr="00D8785D">
              <w:rPr>
                <w:color w:val="000000"/>
                <w:sz w:val="20"/>
                <w:szCs w:val="20"/>
              </w:rPr>
              <w:t>Д</w:t>
            </w:r>
            <w:r w:rsidRPr="00D8785D">
              <w:rPr>
                <w:color w:val="000000"/>
                <w:sz w:val="20"/>
                <w:szCs w:val="20"/>
                <w:vertAlign w:val="subscript"/>
              </w:rPr>
              <w:t>пн</w:t>
            </w:r>
            <w:r w:rsidRPr="00D8785D">
              <w:rPr>
                <w:color w:val="000000"/>
                <w:sz w:val="20"/>
                <w:szCs w:val="20"/>
              </w:rPr>
              <w:t xml:space="preserve"> – прогнозный объем поступлений в расчетном периоде по прочим неналоговым доходам;</w:t>
            </w:r>
          </w:p>
          <w:p w:rsidR="00F74FBF" w:rsidRPr="00D8785D" w:rsidRDefault="00F74FBF" w:rsidP="00476995">
            <w:pPr>
              <w:pStyle w:val="ConsPlusNormal"/>
              <w:suppressAutoHyphens/>
              <w:jc w:val="both"/>
              <w:rPr>
                <w:color w:val="000000"/>
                <w:sz w:val="20"/>
                <w:szCs w:val="20"/>
              </w:rPr>
            </w:pPr>
            <w:r w:rsidRPr="00D8785D">
              <w:rPr>
                <w:color w:val="000000"/>
                <w:sz w:val="20"/>
                <w:szCs w:val="20"/>
              </w:rPr>
              <w:t>З</w:t>
            </w:r>
            <w:r w:rsidRPr="00D8785D">
              <w:rPr>
                <w:color w:val="000000"/>
                <w:sz w:val="20"/>
                <w:szCs w:val="20"/>
                <w:vertAlign w:val="subscript"/>
              </w:rPr>
              <w:t>пн</w:t>
            </w:r>
            <w:r w:rsidRPr="00D8785D">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D8785D" w:rsidRDefault="00F74FBF" w:rsidP="00476995">
            <w:pPr>
              <w:adjustRightInd w:val="0"/>
              <w:jc w:val="both"/>
            </w:pPr>
            <w:r w:rsidRPr="00D8785D">
              <w:rPr>
                <w:rStyle w:val="fontstyle01"/>
                <w:rFonts w:ascii="Times New Roman" w:hAnsi="Times New Roman"/>
                <w:sz w:val="20"/>
                <w:szCs w:val="20"/>
              </w:rPr>
              <w:t xml:space="preserve">Источник данных: </w:t>
            </w:r>
            <w:r w:rsidRPr="00D8785D">
              <w:rPr>
                <w:color w:val="000000"/>
              </w:rPr>
              <w:t>исполнительные листы, показатели бухгалтерского учета.</w:t>
            </w:r>
          </w:p>
        </w:tc>
      </w:tr>
      <w:tr w:rsidR="00F74FBF" w:rsidRPr="00D8785D" w:rsidTr="001B3B76">
        <w:tc>
          <w:tcPr>
            <w:tcW w:w="425" w:type="dxa"/>
          </w:tcPr>
          <w:p w:rsidR="00F74FBF" w:rsidRPr="00D8785D" w:rsidRDefault="00F74FBF" w:rsidP="00D770A6">
            <w:pPr>
              <w:jc w:val="center"/>
            </w:pPr>
            <w:r w:rsidRPr="00D8785D">
              <w:t>10</w:t>
            </w:r>
          </w:p>
        </w:tc>
        <w:tc>
          <w:tcPr>
            <w:tcW w:w="1709" w:type="dxa"/>
          </w:tcPr>
          <w:p w:rsidR="00F74FBF" w:rsidRPr="00D8785D" w:rsidRDefault="00F74FBF" w:rsidP="00D770A6">
            <w:pPr>
              <w:jc w:val="center"/>
            </w:pPr>
            <w:r w:rsidRPr="00D8785D">
              <w:t>992</w:t>
            </w:r>
          </w:p>
        </w:tc>
        <w:tc>
          <w:tcPr>
            <w:tcW w:w="1579" w:type="dxa"/>
          </w:tcPr>
          <w:p w:rsidR="00F74FBF" w:rsidRPr="00D8785D" w:rsidRDefault="001B3B76" w:rsidP="00D506DF">
            <w:r w:rsidRPr="00D8785D">
              <w:t>А</w:t>
            </w:r>
            <w:r w:rsidR="00F74FBF" w:rsidRPr="00D8785D">
              <w:t>дминистрация Индустриального района города Барнаула</w:t>
            </w:r>
          </w:p>
        </w:tc>
        <w:tc>
          <w:tcPr>
            <w:tcW w:w="1844" w:type="dxa"/>
          </w:tcPr>
          <w:p w:rsidR="00F74FBF" w:rsidRPr="00D8785D" w:rsidRDefault="00F74FBF" w:rsidP="00B7323A">
            <w:pPr>
              <w:rPr>
                <w:color w:val="000000"/>
              </w:rPr>
            </w:pPr>
            <w:r w:rsidRPr="00D8785D">
              <w:t>11607090040002140</w:t>
            </w:r>
          </w:p>
        </w:tc>
        <w:tc>
          <w:tcPr>
            <w:tcW w:w="2051" w:type="dxa"/>
          </w:tcPr>
          <w:p w:rsidR="00F74FBF" w:rsidRPr="00D8785D" w:rsidRDefault="00F74FBF" w:rsidP="00145933">
            <w:pPr>
              <w:jc w:val="both"/>
              <w:rPr>
                <w:color w:val="000000"/>
              </w:rPr>
            </w:pPr>
            <w:r w:rsidRPr="00D8785D">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r w:rsidR="001B3B76" w:rsidRPr="00D8785D">
              <w:t>.</w:t>
            </w:r>
          </w:p>
        </w:tc>
        <w:tc>
          <w:tcPr>
            <w:tcW w:w="1658" w:type="dxa"/>
          </w:tcPr>
          <w:p w:rsidR="00F74FBF" w:rsidRPr="00D8785D" w:rsidRDefault="00F74FBF" w:rsidP="00476995">
            <w:r w:rsidRPr="00D8785D">
              <w:t>Метод прямого расчета</w:t>
            </w:r>
          </w:p>
        </w:tc>
        <w:tc>
          <w:tcPr>
            <w:tcW w:w="1448" w:type="dxa"/>
          </w:tcPr>
          <w:p w:rsidR="00F74FBF" w:rsidRPr="00D8785D" w:rsidRDefault="00F74FBF" w:rsidP="00476995">
            <w:r w:rsidRPr="00D8785D">
              <w:rPr>
                <w:color w:val="000000"/>
              </w:rPr>
              <w:t>Д</w:t>
            </w:r>
            <w:r w:rsidRPr="00D8785D">
              <w:rPr>
                <w:color w:val="000000"/>
                <w:vertAlign w:val="subscript"/>
              </w:rPr>
              <w:t xml:space="preserve">пн  </w:t>
            </w:r>
            <w:r w:rsidRPr="00D8785D">
              <w:rPr>
                <w:color w:val="000000"/>
              </w:rPr>
              <w:t>= З</w:t>
            </w:r>
            <w:r w:rsidRPr="00D8785D">
              <w:rPr>
                <w:color w:val="000000"/>
                <w:vertAlign w:val="subscript"/>
              </w:rPr>
              <w:t>пн</w:t>
            </w:r>
          </w:p>
        </w:tc>
        <w:tc>
          <w:tcPr>
            <w:tcW w:w="2103" w:type="dxa"/>
          </w:tcPr>
          <w:p w:rsidR="00F74FBF" w:rsidRPr="00D8785D" w:rsidRDefault="00F74FBF" w:rsidP="00476995">
            <w:pPr>
              <w:adjustRightInd w:val="0"/>
              <w:jc w:val="both"/>
            </w:pPr>
            <w:r w:rsidRPr="00D8785D">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476995" w:rsidRPr="00D8785D">
              <w:t>по данному коду бюджетной классификации</w:t>
            </w:r>
            <w:r w:rsidRPr="00D8785D">
              <w:t>, взыскиваемая по требованиям, исполнительным листам, мировым соглашениям.</w:t>
            </w:r>
          </w:p>
        </w:tc>
        <w:tc>
          <w:tcPr>
            <w:tcW w:w="1972" w:type="dxa"/>
          </w:tcPr>
          <w:p w:rsidR="00F74FBF" w:rsidRPr="00D8785D" w:rsidRDefault="00F74FBF" w:rsidP="00476995">
            <w:pPr>
              <w:pStyle w:val="ConsPlusNormal"/>
              <w:suppressAutoHyphens/>
              <w:jc w:val="both"/>
              <w:rPr>
                <w:color w:val="000000"/>
                <w:sz w:val="20"/>
                <w:szCs w:val="20"/>
              </w:rPr>
            </w:pPr>
            <w:r w:rsidRPr="00D8785D">
              <w:rPr>
                <w:color w:val="000000"/>
                <w:sz w:val="20"/>
                <w:szCs w:val="20"/>
              </w:rPr>
              <w:t>Д</w:t>
            </w:r>
            <w:r w:rsidRPr="00D8785D">
              <w:rPr>
                <w:color w:val="000000"/>
                <w:sz w:val="20"/>
                <w:szCs w:val="20"/>
                <w:vertAlign w:val="subscript"/>
              </w:rPr>
              <w:t>пн</w:t>
            </w:r>
            <w:r w:rsidRPr="00D8785D">
              <w:rPr>
                <w:color w:val="000000"/>
                <w:sz w:val="20"/>
                <w:szCs w:val="20"/>
              </w:rPr>
              <w:t xml:space="preserve"> – прогнозный объем поступлений в расчетном периоде по прочим неналоговым доходам;</w:t>
            </w:r>
          </w:p>
          <w:p w:rsidR="00F74FBF" w:rsidRPr="00D8785D" w:rsidRDefault="00F74FBF" w:rsidP="00476995">
            <w:pPr>
              <w:pStyle w:val="ConsPlusNormal"/>
              <w:suppressAutoHyphens/>
              <w:jc w:val="both"/>
              <w:rPr>
                <w:color w:val="000000"/>
                <w:sz w:val="20"/>
                <w:szCs w:val="20"/>
              </w:rPr>
            </w:pPr>
            <w:r w:rsidRPr="00D8785D">
              <w:rPr>
                <w:color w:val="000000"/>
                <w:sz w:val="20"/>
                <w:szCs w:val="20"/>
              </w:rPr>
              <w:t>З</w:t>
            </w:r>
            <w:r w:rsidRPr="00D8785D">
              <w:rPr>
                <w:color w:val="000000"/>
                <w:sz w:val="20"/>
                <w:szCs w:val="20"/>
                <w:vertAlign w:val="subscript"/>
              </w:rPr>
              <w:t>пн</w:t>
            </w:r>
            <w:r w:rsidRPr="00D8785D">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D8785D" w:rsidRDefault="00F74FBF" w:rsidP="00476995">
            <w:pPr>
              <w:adjustRightInd w:val="0"/>
              <w:jc w:val="both"/>
            </w:pPr>
            <w:r w:rsidRPr="00D8785D">
              <w:rPr>
                <w:rStyle w:val="fontstyle01"/>
                <w:rFonts w:ascii="Times New Roman" w:hAnsi="Times New Roman"/>
                <w:sz w:val="20"/>
                <w:szCs w:val="20"/>
              </w:rPr>
              <w:t xml:space="preserve">Источник данных: </w:t>
            </w:r>
            <w:r w:rsidRPr="00D8785D">
              <w:rPr>
                <w:color w:val="000000"/>
              </w:rPr>
              <w:t>исполнительные листы, показатели бухгалтерского учета.</w:t>
            </w:r>
          </w:p>
        </w:tc>
      </w:tr>
      <w:tr w:rsidR="00F74FBF" w:rsidRPr="00D8785D" w:rsidTr="001B3B76">
        <w:tc>
          <w:tcPr>
            <w:tcW w:w="425" w:type="dxa"/>
          </w:tcPr>
          <w:p w:rsidR="00F74FBF" w:rsidRPr="00D8785D" w:rsidRDefault="00F74FBF" w:rsidP="00D770A6">
            <w:pPr>
              <w:jc w:val="center"/>
            </w:pPr>
            <w:r w:rsidRPr="00D8785D">
              <w:t>11</w:t>
            </w:r>
          </w:p>
        </w:tc>
        <w:tc>
          <w:tcPr>
            <w:tcW w:w="1709" w:type="dxa"/>
          </w:tcPr>
          <w:p w:rsidR="00F74FBF" w:rsidRPr="00D8785D" w:rsidRDefault="00F74FBF" w:rsidP="00D770A6">
            <w:pPr>
              <w:jc w:val="center"/>
            </w:pPr>
            <w:r w:rsidRPr="00D8785D">
              <w:t>992</w:t>
            </w:r>
          </w:p>
        </w:tc>
        <w:tc>
          <w:tcPr>
            <w:tcW w:w="1579" w:type="dxa"/>
          </w:tcPr>
          <w:p w:rsidR="00F74FBF" w:rsidRPr="00D8785D" w:rsidRDefault="001B3B76" w:rsidP="00D506DF">
            <w:r w:rsidRPr="00D8785D">
              <w:t>А</w:t>
            </w:r>
            <w:r w:rsidR="00F74FBF" w:rsidRPr="00D8785D">
              <w:t>дминистрация Индустриального района города Барнаула</w:t>
            </w:r>
          </w:p>
        </w:tc>
        <w:tc>
          <w:tcPr>
            <w:tcW w:w="1844" w:type="dxa"/>
          </w:tcPr>
          <w:p w:rsidR="00F74FBF" w:rsidRPr="00D8785D" w:rsidRDefault="00F74FBF" w:rsidP="00BD2D61">
            <w:pPr>
              <w:pStyle w:val="ConsPlusNormal"/>
              <w:rPr>
                <w:color w:val="000000"/>
                <w:sz w:val="20"/>
                <w:szCs w:val="20"/>
              </w:rPr>
            </w:pPr>
            <w:r w:rsidRPr="00D8785D">
              <w:rPr>
                <w:sz w:val="20"/>
                <w:szCs w:val="20"/>
              </w:rPr>
              <w:t>11607090040003140</w:t>
            </w:r>
          </w:p>
        </w:tc>
        <w:tc>
          <w:tcPr>
            <w:tcW w:w="2051" w:type="dxa"/>
          </w:tcPr>
          <w:p w:rsidR="00F74FBF" w:rsidRPr="00D8785D" w:rsidRDefault="00F74FBF" w:rsidP="00145933">
            <w:pPr>
              <w:adjustRightInd w:val="0"/>
              <w:jc w:val="both"/>
              <w:rPr>
                <w:color w:val="000000"/>
              </w:rPr>
            </w:pPr>
            <w:r w:rsidRPr="00D8785D">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r w:rsidR="001B3B76" w:rsidRPr="00D8785D">
              <w:t>.</w:t>
            </w:r>
          </w:p>
        </w:tc>
        <w:tc>
          <w:tcPr>
            <w:tcW w:w="1658" w:type="dxa"/>
          </w:tcPr>
          <w:p w:rsidR="00F74FBF" w:rsidRPr="00D8785D" w:rsidRDefault="00F74FBF" w:rsidP="00476995">
            <w:r w:rsidRPr="00D8785D">
              <w:t>Метод прямого расчета</w:t>
            </w:r>
          </w:p>
        </w:tc>
        <w:tc>
          <w:tcPr>
            <w:tcW w:w="1448" w:type="dxa"/>
          </w:tcPr>
          <w:p w:rsidR="00F74FBF" w:rsidRPr="00D8785D" w:rsidRDefault="00F74FBF" w:rsidP="00476995">
            <w:r w:rsidRPr="00D8785D">
              <w:rPr>
                <w:color w:val="000000"/>
              </w:rPr>
              <w:t>Д</w:t>
            </w:r>
            <w:r w:rsidRPr="00D8785D">
              <w:rPr>
                <w:color w:val="000000"/>
                <w:vertAlign w:val="subscript"/>
              </w:rPr>
              <w:t xml:space="preserve">пн  </w:t>
            </w:r>
            <w:r w:rsidRPr="00D8785D">
              <w:rPr>
                <w:color w:val="000000"/>
              </w:rPr>
              <w:t>= З</w:t>
            </w:r>
            <w:r w:rsidRPr="00D8785D">
              <w:rPr>
                <w:color w:val="000000"/>
                <w:vertAlign w:val="subscript"/>
              </w:rPr>
              <w:t>пн</w:t>
            </w:r>
          </w:p>
        </w:tc>
        <w:tc>
          <w:tcPr>
            <w:tcW w:w="2103" w:type="dxa"/>
          </w:tcPr>
          <w:p w:rsidR="00F74FBF" w:rsidRPr="00D8785D" w:rsidRDefault="00F74FBF" w:rsidP="00476995">
            <w:pPr>
              <w:adjustRightInd w:val="0"/>
              <w:jc w:val="both"/>
            </w:pPr>
            <w:r w:rsidRPr="00D8785D">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D8785D">
              <w:t>по данному коду бюджетной классификации</w:t>
            </w:r>
            <w:r w:rsidRPr="00D8785D">
              <w:t>, взыскиваемая по требованиям, исполнительным листам, мировым соглашениям.</w:t>
            </w:r>
          </w:p>
        </w:tc>
        <w:tc>
          <w:tcPr>
            <w:tcW w:w="1972" w:type="dxa"/>
          </w:tcPr>
          <w:p w:rsidR="00F74FBF" w:rsidRPr="00D8785D" w:rsidRDefault="00F74FBF" w:rsidP="00476995">
            <w:pPr>
              <w:pStyle w:val="ConsPlusNormal"/>
              <w:suppressAutoHyphens/>
              <w:jc w:val="both"/>
              <w:rPr>
                <w:color w:val="000000"/>
                <w:sz w:val="20"/>
                <w:szCs w:val="20"/>
              </w:rPr>
            </w:pPr>
            <w:r w:rsidRPr="00D8785D">
              <w:rPr>
                <w:color w:val="000000"/>
                <w:sz w:val="20"/>
                <w:szCs w:val="20"/>
              </w:rPr>
              <w:t>Д</w:t>
            </w:r>
            <w:r w:rsidRPr="00D8785D">
              <w:rPr>
                <w:color w:val="000000"/>
                <w:sz w:val="20"/>
                <w:szCs w:val="20"/>
                <w:vertAlign w:val="subscript"/>
              </w:rPr>
              <w:t>пн</w:t>
            </w:r>
            <w:r w:rsidRPr="00D8785D">
              <w:rPr>
                <w:color w:val="000000"/>
                <w:sz w:val="20"/>
                <w:szCs w:val="20"/>
              </w:rPr>
              <w:t xml:space="preserve"> – прогнозный объем поступлений в расчетном периоде по прочим неналоговым доходам;</w:t>
            </w:r>
          </w:p>
          <w:p w:rsidR="00F74FBF" w:rsidRPr="00D8785D" w:rsidRDefault="00F74FBF" w:rsidP="00476995">
            <w:pPr>
              <w:pStyle w:val="ConsPlusNormal"/>
              <w:suppressAutoHyphens/>
              <w:jc w:val="both"/>
              <w:rPr>
                <w:color w:val="000000"/>
                <w:sz w:val="20"/>
                <w:szCs w:val="20"/>
              </w:rPr>
            </w:pPr>
            <w:r w:rsidRPr="00D8785D">
              <w:rPr>
                <w:color w:val="000000"/>
                <w:sz w:val="20"/>
                <w:szCs w:val="20"/>
              </w:rPr>
              <w:t>З</w:t>
            </w:r>
            <w:r w:rsidRPr="00D8785D">
              <w:rPr>
                <w:color w:val="000000"/>
                <w:sz w:val="20"/>
                <w:szCs w:val="20"/>
                <w:vertAlign w:val="subscript"/>
              </w:rPr>
              <w:t>пн</w:t>
            </w:r>
            <w:r w:rsidRPr="00D8785D">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D8785D" w:rsidRDefault="00F74FBF" w:rsidP="00476995">
            <w:pPr>
              <w:adjustRightInd w:val="0"/>
              <w:jc w:val="both"/>
            </w:pPr>
            <w:r w:rsidRPr="00D8785D">
              <w:rPr>
                <w:rStyle w:val="fontstyle01"/>
                <w:rFonts w:ascii="Times New Roman" w:hAnsi="Times New Roman"/>
                <w:sz w:val="20"/>
                <w:szCs w:val="20"/>
              </w:rPr>
              <w:t xml:space="preserve">Источник данных: </w:t>
            </w:r>
            <w:r w:rsidRPr="00D8785D">
              <w:rPr>
                <w:color w:val="000000"/>
              </w:rPr>
              <w:t>исполнительные листы, показатели бухгалтерского учета.</w:t>
            </w:r>
          </w:p>
        </w:tc>
      </w:tr>
      <w:tr w:rsidR="00F74FBF" w:rsidRPr="00D8785D" w:rsidTr="001B3B76">
        <w:tc>
          <w:tcPr>
            <w:tcW w:w="425" w:type="dxa"/>
          </w:tcPr>
          <w:p w:rsidR="00F74FBF" w:rsidRPr="00D8785D" w:rsidRDefault="00F74FBF" w:rsidP="00D770A6">
            <w:pPr>
              <w:jc w:val="center"/>
            </w:pPr>
            <w:r w:rsidRPr="00D8785D">
              <w:t>12</w:t>
            </w:r>
          </w:p>
        </w:tc>
        <w:tc>
          <w:tcPr>
            <w:tcW w:w="1709" w:type="dxa"/>
          </w:tcPr>
          <w:p w:rsidR="00F74FBF" w:rsidRPr="00D8785D" w:rsidRDefault="00F74FBF" w:rsidP="00D770A6">
            <w:pPr>
              <w:jc w:val="center"/>
            </w:pPr>
            <w:r w:rsidRPr="00D8785D">
              <w:t>992</w:t>
            </w:r>
          </w:p>
        </w:tc>
        <w:tc>
          <w:tcPr>
            <w:tcW w:w="1579" w:type="dxa"/>
          </w:tcPr>
          <w:p w:rsidR="00F74FBF" w:rsidRPr="00D8785D" w:rsidRDefault="001B3B76" w:rsidP="00D506DF">
            <w:r w:rsidRPr="00D8785D">
              <w:t>А</w:t>
            </w:r>
            <w:r w:rsidR="00F74FBF" w:rsidRPr="00D8785D">
              <w:t>дминистрация Индустриального района города Барнаула</w:t>
            </w:r>
          </w:p>
        </w:tc>
        <w:tc>
          <w:tcPr>
            <w:tcW w:w="1844" w:type="dxa"/>
          </w:tcPr>
          <w:p w:rsidR="00F74FBF" w:rsidRPr="00D8785D" w:rsidRDefault="00F74FBF" w:rsidP="001A669F">
            <w:pPr>
              <w:pStyle w:val="ConsPlusNormal"/>
              <w:rPr>
                <w:color w:val="000000"/>
                <w:sz w:val="20"/>
                <w:szCs w:val="20"/>
              </w:rPr>
            </w:pPr>
            <w:r w:rsidRPr="00D8785D">
              <w:rPr>
                <w:sz w:val="20"/>
                <w:szCs w:val="20"/>
              </w:rPr>
              <w:t>11607090040004140</w:t>
            </w:r>
          </w:p>
        </w:tc>
        <w:tc>
          <w:tcPr>
            <w:tcW w:w="2051" w:type="dxa"/>
          </w:tcPr>
          <w:p w:rsidR="00F74FBF" w:rsidRPr="00D8785D" w:rsidRDefault="00F74FBF" w:rsidP="00145933">
            <w:pPr>
              <w:adjustRightInd w:val="0"/>
              <w:jc w:val="both"/>
              <w:rPr>
                <w:color w:val="000000"/>
              </w:rPr>
            </w:pPr>
            <w:r w:rsidRPr="00D8785D">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r w:rsidR="001B3B76" w:rsidRPr="00D8785D">
              <w:t>.</w:t>
            </w:r>
          </w:p>
        </w:tc>
        <w:tc>
          <w:tcPr>
            <w:tcW w:w="1658" w:type="dxa"/>
          </w:tcPr>
          <w:p w:rsidR="00F74FBF" w:rsidRPr="00D8785D" w:rsidRDefault="00F74FBF" w:rsidP="00476995">
            <w:r w:rsidRPr="00D8785D">
              <w:t>Метод прямого расчета</w:t>
            </w:r>
          </w:p>
        </w:tc>
        <w:tc>
          <w:tcPr>
            <w:tcW w:w="1448" w:type="dxa"/>
          </w:tcPr>
          <w:p w:rsidR="00F74FBF" w:rsidRPr="00D8785D" w:rsidRDefault="00F74FBF" w:rsidP="00476995">
            <w:r w:rsidRPr="00D8785D">
              <w:rPr>
                <w:color w:val="000000"/>
              </w:rPr>
              <w:t>Д</w:t>
            </w:r>
            <w:r w:rsidRPr="00D8785D">
              <w:rPr>
                <w:color w:val="000000"/>
                <w:vertAlign w:val="subscript"/>
              </w:rPr>
              <w:t xml:space="preserve">пн  </w:t>
            </w:r>
            <w:r w:rsidRPr="00D8785D">
              <w:rPr>
                <w:color w:val="000000"/>
              </w:rPr>
              <w:t>= З</w:t>
            </w:r>
            <w:r w:rsidRPr="00D8785D">
              <w:rPr>
                <w:color w:val="000000"/>
                <w:vertAlign w:val="subscript"/>
              </w:rPr>
              <w:t>пн</w:t>
            </w:r>
          </w:p>
        </w:tc>
        <w:tc>
          <w:tcPr>
            <w:tcW w:w="2103" w:type="dxa"/>
          </w:tcPr>
          <w:p w:rsidR="00F74FBF" w:rsidRPr="00D8785D" w:rsidRDefault="00F74FBF" w:rsidP="00476995">
            <w:pPr>
              <w:adjustRightInd w:val="0"/>
              <w:jc w:val="both"/>
            </w:pPr>
            <w:r w:rsidRPr="00D8785D">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D8785D">
              <w:t>по данному коду бюджетной классификации</w:t>
            </w:r>
            <w:r w:rsidRPr="00D8785D">
              <w:t>, взыскиваемая по требованиям, исполнительным листам, мировым соглашениям.</w:t>
            </w:r>
          </w:p>
        </w:tc>
        <w:tc>
          <w:tcPr>
            <w:tcW w:w="1972" w:type="dxa"/>
          </w:tcPr>
          <w:p w:rsidR="00F74FBF" w:rsidRPr="00D8785D" w:rsidRDefault="00F74FBF" w:rsidP="00476995">
            <w:pPr>
              <w:pStyle w:val="ConsPlusNormal"/>
              <w:suppressAutoHyphens/>
              <w:jc w:val="both"/>
              <w:rPr>
                <w:color w:val="000000"/>
                <w:sz w:val="20"/>
                <w:szCs w:val="20"/>
              </w:rPr>
            </w:pPr>
            <w:r w:rsidRPr="00D8785D">
              <w:rPr>
                <w:color w:val="000000"/>
                <w:sz w:val="20"/>
                <w:szCs w:val="20"/>
              </w:rPr>
              <w:t>Д</w:t>
            </w:r>
            <w:r w:rsidRPr="00D8785D">
              <w:rPr>
                <w:color w:val="000000"/>
                <w:sz w:val="20"/>
                <w:szCs w:val="20"/>
                <w:vertAlign w:val="subscript"/>
              </w:rPr>
              <w:t>пн</w:t>
            </w:r>
            <w:r w:rsidRPr="00D8785D">
              <w:rPr>
                <w:color w:val="000000"/>
                <w:sz w:val="20"/>
                <w:szCs w:val="20"/>
              </w:rPr>
              <w:t xml:space="preserve"> – прогнозный объем поступлений в расчетном периоде по прочим неналоговым доходам;</w:t>
            </w:r>
          </w:p>
          <w:p w:rsidR="00F74FBF" w:rsidRPr="00D8785D" w:rsidRDefault="00F74FBF" w:rsidP="00476995">
            <w:pPr>
              <w:pStyle w:val="ConsPlusNormal"/>
              <w:suppressAutoHyphens/>
              <w:jc w:val="both"/>
              <w:rPr>
                <w:color w:val="000000"/>
                <w:sz w:val="20"/>
                <w:szCs w:val="20"/>
              </w:rPr>
            </w:pPr>
            <w:r w:rsidRPr="00D8785D">
              <w:rPr>
                <w:color w:val="000000"/>
                <w:sz w:val="20"/>
                <w:szCs w:val="20"/>
              </w:rPr>
              <w:t>З</w:t>
            </w:r>
            <w:r w:rsidRPr="00D8785D">
              <w:rPr>
                <w:color w:val="000000"/>
                <w:sz w:val="20"/>
                <w:szCs w:val="20"/>
                <w:vertAlign w:val="subscript"/>
              </w:rPr>
              <w:t>пн</w:t>
            </w:r>
            <w:r w:rsidRPr="00D8785D">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D8785D" w:rsidRDefault="00F74FBF" w:rsidP="00476995">
            <w:pPr>
              <w:adjustRightInd w:val="0"/>
              <w:jc w:val="both"/>
            </w:pPr>
            <w:r w:rsidRPr="00D8785D">
              <w:rPr>
                <w:rStyle w:val="fontstyle01"/>
                <w:rFonts w:ascii="Times New Roman" w:hAnsi="Times New Roman"/>
                <w:sz w:val="20"/>
                <w:szCs w:val="20"/>
              </w:rPr>
              <w:t xml:space="preserve">Источник данных: </w:t>
            </w:r>
            <w:r w:rsidRPr="00D8785D">
              <w:rPr>
                <w:color w:val="000000"/>
              </w:rPr>
              <w:t>исполнительные листы, показатели бухгалтерского учета.</w:t>
            </w:r>
          </w:p>
        </w:tc>
      </w:tr>
      <w:tr w:rsidR="00F74FBF" w:rsidRPr="00D8785D" w:rsidTr="001B3B76">
        <w:tc>
          <w:tcPr>
            <w:tcW w:w="425" w:type="dxa"/>
          </w:tcPr>
          <w:p w:rsidR="00F74FBF" w:rsidRPr="00D8785D" w:rsidRDefault="00F74FBF" w:rsidP="00D770A6">
            <w:pPr>
              <w:jc w:val="center"/>
            </w:pPr>
            <w:r w:rsidRPr="00D8785D">
              <w:t>13</w:t>
            </w:r>
          </w:p>
        </w:tc>
        <w:tc>
          <w:tcPr>
            <w:tcW w:w="1709" w:type="dxa"/>
          </w:tcPr>
          <w:p w:rsidR="00F74FBF" w:rsidRPr="00D8785D" w:rsidRDefault="00F74FBF" w:rsidP="00D770A6">
            <w:pPr>
              <w:jc w:val="center"/>
            </w:pPr>
            <w:r w:rsidRPr="00D8785D">
              <w:t>992</w:t>
            </w:r>
          </w:p>
        </w:tc>
        <w:tc>
          <w:tcPr>
            <w:tcW w:w="1579" w:type="dxa"/>
          </w:tcPr>
          <w:p w:rsidR="00F74FBF" w:rsidRPr="00D8785D" w:rsidRDefault="001B3B76" w:rsidP="00D506DF">
            <w:r w:rsidRPr="00D8785D">
              <w:t>А</w:t>
            </w:r>
            <w:r w:rsidR="00F74FBF" w:rsidRPr="00D8785D">
              <w:t>дминистрация Индустриального района города Барнаула</w:t>
            </w:r>
          </w:p>
        </w:tc>
        <w:tc>
          <w:tcPr>
            <w:tcW w:w="1844" w:type="dxa"/>
          </w:tcPr>
          <w:p w:rsidR="00F74FBF" w:rsidRPr="00D8785D" w:rsidRDefault="00F74FBF" w:rsidP="00351489">
            <w:pPr>
              <w:pStyle w:val="ConsPlusNormal"/>
              <w:rPr>
                <w:color w:val="000000"/>
                <w:sz w:val="20"/>
                <w:szCs w:val="20"/>
              </w:rPr>
            </w:pPr>
            <w:r w:rsidRPr="00D8785D">
              <w:rPr>
                <w:sz w:val="20"/>
                <w:szCs w:val="20"/>
              </w:rPr>
              <w:t>11607090040006140</w:t>
            </w:r>
          </w:p>
        </w:tc>
        <w:tc>
          <w:tcPr>
            <w:tcW w:w="2051" w:type="dxa"/>
          </w:tcPr>
          <w:p w:rsidR="00F74FBF" w:rsidRPr="00D8785D" w:rsidRDefault="00F74FBF" w:rsidP="001B3B76">
            <w:pPr>
              <w:adjustRightInd w:val="0"/>
              <w:jc w:val="both"/>
              <w:rPr>
                <w:color w:val="000000"/>
              </w:rPr>
            </w:pPr>
            <w:r w:rsidRPr="00D8785D">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r w:rsidR="001B3B76" w:rsidRPr="00D8785D">
              <w:t>.</w:t>
            </w:r>
          </w:p>
        </w:tc>
        <w:tc>
          <w:tcPr>
            <w:tcW w:w="1658" w:type="dxa"/>
          </w:tcPr>
          <w:p w:rsidR="00F74FBF" w:rsidRPr="00D8785D" w:rsidRDefault="00F74FBF" w:rsidP="00476995">
            <w:r w:rsidRPr="00D8785D">
              <w:t>Метод прямого расчета</w:t>
            </w:r>
          </w:p>
        </w:tc>
        <w:tc>
          <w:tcPr>
            <w:tcW w:w="1448" w:type="dxa"/>
          </w:tcPr>
          <w:p w:rsidR="00F74FBF" w:rsidRPr="00D8785D" w:rsidRDefault="00F74FBF" w:rsidP="00476995">
            <w:r w:rsidRPr="00D8785D">
              <w:rPr>
                <w:color w:val="000000"/>
              </w:rPr>
              <w:t>Д</w:t>
            </w:r>
            <w:r w:rsidRPr="00D8785D">
              <w:rPr>
                <w:color w:val="000000"/>
                <w:vertAlign w:val="subscript"/>
              </w:rPr>
              <w:t xml:space="preserve">пн  </w:t>
            </w:r>
            <w:r w:rsidRPr="00D8785D">
              <w:rPr>
                <w:color w:val="000000"/>
              </w:rPr>
              <w:t>= З</w:t>
            </w:r>
            <w:r w:rsidRPr="00D8785D">
              <w:rPr>
                <w:color w:val="000000"/>
                <w:vertAlign w:val="subscript"/>
              </w:rPr>
              <w:t>пн</w:t>
            </w:r>
          </w:p>
        </w:tc>
        <w:tc>
          <w:tcPr>
            <w:tcW w:w="2103" w:type="dxa"/>
          </w:tcPr>
          <w:p w:rsidR="00F74FBF" w:rsidRPr="00D8785D" w:rsidRDefault="00F74FBF" w:rsidP="00476995">
            <w:pPr>
              <w:adjustRightInd w:val="0"/>
              <w:jc w:val="both"/>
            </w:pPr>
            <w:r w:rsidRPr="00D8785D">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D8785D">
              <w:t>по данному коду бюджетной классификации</w:t>
            </w:r>
            <w:r w:rsidRPr="00D8785D">
              <w:t>, взыскиваемая по требованиям, исполнительным листам, мировым соглашениям.</w:t>
            </w:r>
          </w:p>
        </w:tc>
        <w:tc>
          <w:tcPr>
            <w:tcW w:w="1972" w:type="dxa"/>
          </w:tcPr>
          <w:p w:rsidR="00F74FBF" w:rsidRPr="00D8785D" w:rsidRDefault="00F74FBF" w:rsidP="00476995">
            <w:pPr>
              <w:pStyle w:val="ConsPlusNormal"/>
              <w:suppressAutoHyphens/>
              <w:jc w:val="both"/>
              <w:rPr>
                <w:color w:val="000000"/>
                <w:sz w:val="20"/>
                <w:szCs w:val="20"/>
              </w:rPr>
            </w:pPr>
            <w:r w:rsidRPr="00D8785D">
              <w:rPr>
                <w:color w:val="000000"/>
                <w:sz w:val="20"/>
                <w:szCs w:val="20"/>
              </w:rPr>
              <w:t>Д</w:t>
            </w:r>
            <w:r w:rsidRPr="00D8785D">
              <w:rPr>
                <w:color w:val="000000"/>
                <w:sz w:val="20"/>
                <w:szCs w:val="20"/>
                <w:vertAlign w:val="subscript"/>
              </w:rPr>
              <w:t>пн</w:t>
            </w:r>
            <w:r w:rsidRPr="00D8785D">
              <w:rPr>
                <w:color w:val="000000"/>
                <w:sz w:val="20"/>
                <w:szCs w:val="20"/>
              </w:rPr>
              <w:t xml:space="preserve"> – прогнозный объем поступлений в расчетном периоде по прочим неналоговым доходам;</w:t>
            </w:r>
          </w:p>
          <w:p w:rsidR="00F74FBF" w:rsidRPr="00D8785D" w:rsidRDefault="00F74FBF" w:rsidP="00476995">
            <w:pPr>
              <w:pStyle w:val="ConsPlusNormal"/>
              <w:suppressAutoHyphens/>
              <w:jc w:val="both"/>
              <w:rPr>
                <w:color w:val="000000"/>
                <w:sz w:val="20"/>
                <w:szCs w:val="20"/>
              </w:rPr>
            </w:pPr>
            <w:r w:rsidRPr="00D8785D">
              <w:rPr>
                <w:color w:val="000000"/>
                <w:sz w:val="20"/>
                <w:szCs w:val="20"/>
              </w:rPr>
              <w:t>З</w:t>
            </w:r>
            <w:r w:rsidRPr="00D8785D">
              <w:rPr>
                <w:color w:val="000000"/>
                <w:sz w:val="20"/>
                <w:szCs w:val="20"/>
                <w:vertAlign w:val="subscript"/>
              </w:rPr>
              <w:t>пн</w:t>
            </w:r>
            <w:r w:rsidRPr="00D8785D">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D8785D" w:rsidRDefault="00F74FBF" w:rsidP="00476995">
            <w:pPr>
              <w:adjustRightInd w:val="0"/>
              <w:jc w:val="both"/>
            </w:pPr>
            <w:r w:rsidRPr="00D8785D">
              <w:rPr>
                <w:rStyle w:val="fontstyle01"/>
                <w:rFonts w:ascii="Times New Roman" w:hAnsi="Times New Roman"/>
                <w:sz w:val="20"/>
                <w:szCs w:val="20"/>
              </w:rPr>
              <w:t xml:space="preserve">Источник данных: </w:t>
            </w:r>
            <w:r w:rsidRPr="00D8785D">
              <w:rPr>
                <w:color w:val="000000"/>
              </w:rPr>
              <w:t>исполнительные листы, показатели бухгалтерского учета.</w:t>
            </w:r>
          </w:p>
        </w:tc>
      </w:tr>
      <w:tr w:rsidR="00F74FBF" w:rsidRPr="00D8785D" w:rsidTr="001B3B76">
        <w:tc>
          <w:tcPr>
            <w:tcW w:w="425" w:type="dxa"/>
          </w:tcPr>
          <w:p w:rsidR="00F74FBF" w:rsidRPr="00D8785D" w:rsidRDefault="00F74FBF" w:rsidP="00D770A6">
            <w:pPr>
              <w:jc w:val="center"/>
            </w:pPr>
            <w:r w:rsidRPr="00D8785D">
              <w:t>14</w:t>
            </w:r>
          </w:p>
        </w:tc>
        <w:tc>
          <w:tcPr>
            <w:tcW w:w="1709" w:type="dxa"/>
          </w:tcPr>
          <w:p w:rsidR="00F74FBF" w:rsidRPr="00D8785D" w:rsidRDefault="00F74FBF" w:rsidP="00D770A6">
            <w:pPr>
              <w:jc w:val="center"/>
            </w:pPr>
            <w:r w:rsidRPr="00D8785D">
              <w:t>992</w:t>
            </w:r>
          </w:p>
        </w:tc>
        <w:tc>
          <w:tcPr>
            <w:tcW w:w="1579" w:type="dxa"/>
          </w:tcPr>
          <w:p w:rsidR="00F74FBF" w:rsidRPr="00D8785D" w:rsidRDefault="001B3B76" w:rsidP="00D506DF">
            <w:r w:rsidRPr="00D8785D">
              <w:t>А</w:t>
            </w:r>
            <w:r w:rsidR="00F74FBF" w:rsidRPr="00D8785D">
              <w:t>дминистрация Индустриального района города Барнаула</w:t>
            </w:r>
          </w:p>
        </w:tc>
        <w:tc>
          <w:tcPr>
            <w:tcW w:w="1844" w:type="dxa"/>
          </w:tcPr>
          <w:p w:rsidR="00F74FBF" w:rsidRPr="00D8785D" w:rsidRDefault="00F74FBF" w:rsidP="00354942">
            <w:pPr>
              <w:pStyle w:val="ConsPlusNormal"/>
              <w:rPr>
                <w:color w:val="000000"/>
                <w:sz w:val="20"/>
                <w:szCs w:val="20"/>
              </w:rPr>
            </w:pPr>
            <w:r w:rsidRPr="00D8785D">
              <w:rPr>
                <w:sz w:val="20"/>
                <w:szCs w:val="20"/>
              </w:rPr>
              <w:t>11610031040000140</w:t>
            </w:r>
          </w:p>
        </w:tc>
        <w:tc>
          <w:tcPr>
            <w:tcW w:w="2051" w:type="dxa"/>
          </w:tcPr>
          <w:p w:rsidR="00F74FBF" w:rsidRPr="00D8785D" w:rsidRDefault="00F74FBF" w:rsidP="00145933">
            <w:pPr>
              <w:adjustRightInd w:val="0"/>
              <w:jc w:val="both"/>
              <w:rPr>
                <w:color w:val="000000"/>
              </w:rPr>
            </w:pPr>
            <w:r w:rsidRPr="00D8785D">
              <w:t>Возмещение ущерба при возникновении страховых случаев, когда выгодоприобретателями выступают получатели средств бюджета городского округа</w:t>
            </w:r>
            <w:r w:rsidR="001B3B76" w:rsidRPr="00D8785D">
              <w:t>.</w:t>
            </w:r>
          </w:p>
        </w:tc>
        <w:tc>
          <w:tcPr>
            <w:tcW w:w="1658" w:type="dxa"/>
          </w:tcPr>
          <w:p w:rsidR="00F74FBF" w:rsidRPr="00D8785D" w:rsidRDefault="00F74FBF" w:rsidP="00476995">
            <w:r w:rsidRPr="00D8785D">
              <w:t>Метод прямого расчета</w:t>
            </w:r>
          </w:p>
        </w:tc>
        <w:tc>
          <w:tcPr>
            <w:tcW w:w="1448" w:type="dxa"/>
          </w:tcPr>
          <w:p w:rsidR="00F74FBF" w:rsidRPr="00D8785D" w:rsidRDefault="00F74FBF" w:rsidP="00476995">
            <w:r w:rsidRPr="00D8785D">
              <w:rPr>
                <w:color w:val="000000"/>
              </w:rPr>
              <w:t>Д</w:t>
            </w:r>
            <w:r w:rsidRPr="00D8785D">
              <w:rPr>
                <w:color w:val="000000"/>
                <w:vertAlign w:val="subscript"/>
              </w:rPr>
              <w:t xml:space="preserve">пн  </w:t>
            </w:r>
            <w:r w:rsidRPr="00D8785D">
              <w:rPr>
                <w:color w:val="000000"/>
              </w:rPr>
              <w:t>= З</w:t>
            </w:r>
            <w:r w:rsidRPr="00D8785D">
              <w:rPr>
                <w:color w:val="000000"/>
                <w:vertAlign w:val="subscript"/>
              </w:rPr>
              <w:t>пн</w:t>
            </w:r>
          </w:p>
        </w:tc>
        <w:tc>
          <w:tcPr>
            <w:tcW w:w="2103" w:type="dxa"/>
          </w:tcPr>
          <w:p w:rsidR="00F74FBF" w:rsidRPr="00D8785D" w:rsidRDefault="00F74FBF" w:rsidP="00476995">
            <w:pPr>
              <w:adjustRightInd w:val="0"/>
              <w:jc w:val="both"/>
            </w:pPr>
            <w:r w:rsidRPr="00D8785D">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D8785D">
              <w:t>по данному коду бюджетной классификации</w:t>
            </w:r>
            <w:r w:rsidRPr="00D8785D">
              <w:t>, взыскиваемая по требованиям, исполнительным листам, мировым соглашениям.</w:t>
            </w:r>
          </w:p>
        </w:tc>
        <w:tc>
          <w:tcPr>
            <w:tcW w:w="1972" w:type="dxa"/>
          </w:tcPr>
          <w:p w:rsidR="00F74FBF" w:rsidRPr="00D8785D" w:rsidRDefault="00F74FBF" w:rsidP="00476995">
            <w:pPr>
              <w:pStyle w:val="ConsPlusNormal"/>
              <w:suppressAutoHyphens/>
              <w:jc w:val="both"/>
              <w:rPr>
                <w:color w:val="000000"/>
                <w:sz w:val="20"/>
                <w:szCs w:val="20"/>
              </w:rPr>
            </w:pPr>
            <w:r w:rsidRPr="00D8785D">
              <w:rPr>
                <w:color w:val="000000"/>
                <w:sz w:val="20"/>
                <w:szCs w:val="20"/>
              </w:rPr>
              <w:t>Д</w:t>
            </w:r>
            <w:r w:rsidRPr="00D8785D">
              <w:rPr>
                <w:color w:val="000000"/>
                <w:sz w:val="20"/>
                <w:szCs w:val="20"/>
                <w:vertAlign w:val="subscript"/>
              </w:rPr>
              <w:t>пн</w:t>
            </w:r>
            <w:r w:rsidRPr="00D8785D">
              <w:rPr>
                <w:color w:val="000000"/>
                <w:sz w:val="20"/>
                <w:szCs w:val="20"/>
              </w:rPr>
              <w:t xml:space="preserve"> – прогнозный объем поступлений в расчетном периоде по прочим неналоговым доходам;</w:t>
            </w:r>
          </w:p>
          <w:p w:rsidR="00F74FBF" w:rsidRPr="00D8785D" w:rsidRDefault="00F74FBF" w:rsidP="00476995">
            <w:pPr>
              <w:pStyle w:val="ConsPlusNormal"/>
              <w:suppressAutoHyphens/>
              <w:jc w:val="both"/>
              <w:rPr>
                <w:color w:val="000000"/>
                <w:sz w:val="20"/>
                <w:szCs w:val="20"/>
              </w:rPr>
            </w:pPr>
            <w:r w:rsidRPr="00D8785D">
              <w:rPr>
                <w:color w:val="000000"/>
                <w:sz w:val="20"/>
                <w:szCs w:val="20"/>
              </w:rPr>
              <w:t>З</w:t>
            </w:r>
            <w:r w:rsidRPr="00D8785D">
              <w:rPr>
                <w:color w:val="000000"/>
                <w:sz w:val="20"/>
                <w:szCs w:val="20"/>
                <w:vertAlign w:val="subscript"/>
              </w:rPr>
              <w:t>пн</w:t>
            </w:r>
            <w:r w:rsidRPr="00D8785D">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D8785D" w:rsidRDefault="00F74FBF" w:rsidP="00476995">
            <w:pPr>
              <w:adjustRightInd w:val="0"/>
              <w:jc w:val="both"/>
            </w:pPr>
            <w:r w:rsidRPr="00D8785D">
              <w:rPr>
                <w:rStyle w:val="fontstyle01"/>
                <w:rFonts w:ascii="Times New Roman" w:hAnsi="Times New Roman"/>
                <w:sz w:val="20"/>
                <w:szCs w:val="20"/>
              </w:rPr>
              <w:t xml:space="preserve">Источник данных: </w:t>
            </w:r>
            <w:r w:rsidRPr="00D8785D">
              <w:rPr>
                <w:color w:val="000000"/>
              </w:rPr>
              <w:t>исполнительные листы, показатели бухгалтерского учета.</w:t>
            </w:r>
          </w:p>
        </w:tc>
      </w:tr>
      <w:tr w:rsidR="00EC4DD7" w:rsidRPr="00D8785D" w:rsidTr="004474F9">
        <w:tc>
          <w:tcPr>
            <w:tcW w:w="425" w:type="dxa"/>
          </w:tcPr>
          <w:p w:rsidR="00EC4DD7" w:rsidRPr="00D8785D" w:rsidRDefault="00EC4DD7" w:rsidP="00EC4DD7">
            <w:pPr>
              <w:jc w:val="center"/>
            </w:pPr>
            <w:r w:rsidRPr="00D8785D">
              <w:t>15</w:t>
            </w:r>
          </w:p>
        </w:tc>
        <w:tc>
          <w:tcPr>
            <w:tcW w:w="1709" w:type="dxa"/>
          </w:tcPr>
          <w:p w:rsidR="00EC4DD7" w:rsidRPr="00D8785D" w:rsidRDefault="00EC4DD7" w:rsidP="004474F9">
            <w:pPr>
              <w:jc w:val="center"/>
            </w:pPr>
            <w:r w:rsidRPr="00D8785D">
              <w:t>992</w:t>
            </w:r>
          </w:p>
        </w:tc>
        <w:tc>
          <w:tcPr>
            <w:tcW w:w="1579" w:type="dxa"/>
          </w:tcPr>
          <w:p w:rsidR="00EC4DD7" w:rsidRPr="00D8785D" w:rsidRDefault="00EC4DD7" w:rsidP="004474F9">
            <w:r w:rsidRPr="00D8785D">
              <w:t>Администрация Индустриального района города Барнаула</w:t>
            </w:r>
          </w:p>
        </w:tc>
        <w:tc>
          <w:tcPr>
            <w:tcW w:w="1844" w:type="dxa"/>
          </w:tcPr>
          <w:p w:rsidR="00EC4DD7" w:rsidRPr="00D8785D" w:rsidRDefault="00EC4DD7" w:rsidP="00EC4DD7">
            <w:pPr>
              <w:pStyle w:val="ConsPlusNormal"/>
              <w:rPr>
                <w:color w:val="000000"/>
                <w:sz w:val="20"/>
                <w:szCs w:val="20"/>
              </w:rPr>
            </w:pPr>
            <w:r w:rsidRPr="00D8785D">
              <w:rPr>
                <w:sz w:val="20"/>
                <w:szCs w:val="20"/>
              </w:rPr>
              <w:t>11610032040000140</w:t>
            </w:r>
          </w:p>
        </w:tc>
        <w:tc>
          <w:tcPr>
            <w:tcW w:w="2051" w:type="dxa"/>
          </w:tcPr>
          <w:p w:rsidR="00EC4DD7" w:rsidRPr="00D8785D" w:rsidRDefault="00EC4DD7" w:rsidP="004474F9">
            <w:pPr>
              <w:adjustRightInd w:val="0"/>
              <w:jc w:val="both"/>
              <w:rPr>
                <w:color w:val="000000"/>
              </w:rPr>
            </w:pPr>
            <w:r w:rsidRPr="00D8785D">
              <w:rPr>
                <w:shd w:val="clear" w:color="auto" w:fill="FFFFFF"/>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658" w:type="dxa"/>
          </w:tcPr>
          <w:p w:rsidR="00EC4DD7" w:rsidRPr="00D8785D" w:rsidRDefault="00EC4DD7" w:rsidP="004474F9">
            <w:r w:rsidRPr="00D8785D">
              <w:t>Метод прямого расчета</w:t>
            </w:r>
          </w:p>
        </w:tc>
        <w:tc>
          <w:tcPr>
            <w:tcW w:w="1448" w:type="dxa"/>
          </w:tcPr>
          <w:p w:rsidR="00EC4DD7" w:rsidRPr="00D8785D" w:rsidRDefault="00EC4DD7" w:rsidP="004474F9">
            <w:r w:rsidRPr="00D8785D">
              <w:rPr>
                <w:color w:val="000000"/>
              </w:rPr>
              <w:t>Д</w:t>
            </w:r>
            <w:r w:rsidRPr="00D8785D">
              <w:rPr>
                <w:color w:val="000000"/>
                <w:vertAlign w:val="subscript"/>
              </w:rPr>
              <w:t xml:space="preserve">пн  </w:t>
            </w:r>
            <w:r w:rsidRPr="00D8785D">
              <w:rPr>
                <w:color w:val="000000"/>
              </w:rPr>
              <w:t>= З</w:t>
            </w:r>
            <w:r w:rsidRPr="00D8785D">
              <w:rPr>
                <w:color w:val="000000"/>
                <w:vertAlign w:val="subscript"/>
              </w:rPr>
              <w:t>пн</w:t>
            </w:r>
          </w:p>
        </w:tc>
        <w:tc>
          <w:tcPr>
            <w:tcW w:w="2103" w:type="dxa"/>
          </w:tcPr>
          <w:p w:rsidR="00EC4DD7" w:rsidRPr="00D8785D" w:rsidRDefault="00EC4DD7" w:rsidP="004474F9">
            <w:pPr>
              <w:adjustRightInd w:val="0"/>
              <w:jc w:val="both"/>
            </w:pPr>
            <w:r w:rsidRPr="00D8785D">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1972" w:type="dxa"/>
          </w:tcPr>
          <w:p w:rsidR="00EC4DD7" w:rsidRPr="00D8785D" w:rsidRDefault="00EC4DD7" w:rsidP="004474F9">
            <w:pPr>
              <w:pStyle w:val="ConsPlusNormal"/>
              <w:suppressAutoHyphens/>
              <w:jc w:val="both"/>
              <w:rPr>
                <w:color w:val="000000"/>
                <w:sz w:val="20"/>
                <w:szCs w:val="20"/>
              </w:rPr>
            </w:pPr>
            <w:r w:rsidRPr="00D8785D">
              <w:rPr>
                <w:color w:val="000000"/>
                <w:sz w:val="20"/>
                <w:szCs w:val="20"/>
              </w:rPr>
              <w:t>Д</w:t>
            </w:r>
            <w:r w:rsidRPr="00D8785D">
              <w:rPr>
                <w:color w:val="000000"/>
                <w:sz w:val="20"/>
                <w:szCs w:val="20"/>
                <w:vertAlign w:val="subscript"/>
              </w:rPr>
              <w:t>пн</w:t>
            </w:r>
            <w:r w:rsidRPr="00D8785D">
              <w:rPr>
                <w:color w:val="000000"/>
                <w:sz w:val="20"/>
                <w:szCs w:val="20"/>
              </w:rPr>
              <w:t xml:space="preserve"> – прогнозный объем поступлений в расчетном периоде по прочим неналоговым доходам;</w:t>
            </w:r>
          </w:p>
          <w:p w:rsidR="00EC4DD7" w:rsidRPr="00D8785D" w:rsidRDefault="00EC4DD7" w:rsidP="004474F9">
            <w:pPr>
              <w:pStyle w:val="ConsPlusNormal"/>
              <w:suppressAutoHyphens/>
              <w:jc w:val="both"/>
              <w:rPr>
                <w:color w:val="000000"/>
                <w:sz w:val="20"/>
                <w:szCs w:val="20"/>
              </w:rPr>
            </w:pPr>
            <w:r w:rsidRPr="00D8785D">
              <w:rPr>
                <w:color w:val="000000"/>
                <w:sz w:val="20"/>
                <w:szCs w:val="20"/>
              </w:rPr>
              <w:t>З</w:t>
            </w:r>
            <w:r w:rsidRPr="00D8785D">
              <w:rPr>
                <w:color w:val="000000"/>
                <w:sz w:val="20"/>
                <w:szCs w:val="20"/>
                <w:vertAlign w:val="subscript"/>
              </w:rPr>
              <w:t>пн</w:t>
            </w:r>
            <w:r w:rsidRPr="00D8785D">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EC4DD7" w:rsidRPr="00D8785D" w:rsidRDefault="00EC4DD7" w:rsidP="004474F9">
            <w:pPr>
              <w:adjustRightInd w:val="0"/>
              <w:jc w:val="both"/>
            </w:pPr>
            <w:r w:rsidRPr="00D8785D">
              <w:rPr>
                <w:rStyle w:val="fontstyle01"/>
                <w:rFonts w:ascii="Times New Roman" w:hAnsi="Times New Roman"/>
                <w:sz w:val="20"/>
                <w:szCs w:val="20"/>
              </w:rPr>
              <w:t xml:space="preserve">Источник данных: </w:t>
            </w:r>
            <w:r w:rsidRPr="00D8785D">
              <w:rPr>
                <w:color w:val="000000"/>
              </w:rPr>
              <w:t>исполнительные листы, показатели бухгалтерского учета.</w:t>
            </w:r>
          </w:p>
        </w:tc>
      </w:tr>
      <w:tr w:rsidR="00F74FBF" w:rsidRPr="00D8785D" w:rsidTr="001B3B76">
        <w:tc>
          <w:tcPr>
            <w:tcW w:w="425" w:type="dxa"/>
          </w:tcPr>
          <w:p w:rsidR="00F74FBF" w:rsidRPr="00D8785D" w:rsidRDefault="00F74FBF" w:rsidP="00EC4DD7">
            <w:pPr>
              <w:jc w:val="center"/>
            </w:pPr>
            <w:r w:rsidRPr="00D8785D">
              <w:t>1</w:t>
            </w:r>
            <w:r w:rsidR="00EC4DD7" w:rsidRPr="00D8785D">
              <w:t>6</w:t>
            </w:r>
          </w:p>
        </w:tc>
        <w:tc>
          <w:tcPr>
            <w:tcW w:w="1709" w:type="dxa"/>
          </w:tcPr>
          <w:p w:rsidR="00F74FBF" w:rsidRPr="00D8785D" w:rsidRDefault="00F74FBF" w:rsidP="00D770A6">
            <w:pPr>
              <w:jc w:val="center"/>
            </w:pPr>
            <w:r w:rsidRPr="00D8785D">
              <w:t>992</w:t>
            </w:r>
          </w:p>
        </w:tc>
        <w:tc>
          <w:tcPr>
            <w:tcW w:w="1579" w:type="dxa"/>
          </w:tcPr>
          <w:p w:rsidR="00F74FBF" w:rsidRPr="00D8785D" w:rsidRDefault="001B3B76" w:rsidP="00D506DF">
            <w:r w:rsidRPr="00D8785D">
              <w:t>А</w:t>
            </w:r>
            <w:r w:rsidR="00F74FBF" w:rsidRPr="00D8785D">
              <w:t>дминистрация Индустриального района города Барнаула</w:t>
            </w:r>
          </w:p>
        </w:tc>
        <w:tc>
          <w:tcPr>
            <w:tcW w:w="1844" w:type="dxa"/>
          </w:tcPr>
          <w:p w:rsidR="00F74FBF" w:rsidRPr="00D8785D" w:rsidRDefault="00F74FBF" w:rsidP="006F1044">
            <w:pPr>
              <w:pStyle w:val="ConsPlusNormal"/>
              <w:rPr>
                <w:color w:val="000000"/>
                <w:sz w:val="20"/>
                <w:szCs w:val="20"/>
              </w:rPr>
            </w:pPr>
            <w:r w:rsidRPr="00D8785D">
              <w:rPr>
                <w:sz w:val="20"/>
                <w:szCs w:val="20"/>
              </w:rPr>
              <w:t>11610061040000140</w:t>
            </w:r>
          </w:p>
        </w:tc>
        <w:tc>
          <w:tcPr>
            <w:tcW w:w="2051" w:type="dxa"/>
          </w:tcPr>
          <w:p w:rsidR="00F74FBF" w:rsidRPr="00D8785D" w:rsidRDefault="00F74FBF" w:rsidP="00145933">
            <w:pPr>
              <w:adjustRightInd w:val="0"/>
              <w:jc w:val="both"/>
              <w:rPr>
                <w:color w:val="000000"/>
              </w:rPr>
            </w:pPr>
            <w:r w:rsidRPr="00D8785D">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r w:rsidR="001B3B76" w:rsidRPr="00D8785D">
              <w:t>.</w:t>
            </w:r>
          </w:p>
        </w:tc>
        <w:tc>
          <w:tcPr>
            <w:tcW w:w="1658" w:type="dxa"/>
          </w:tcPr>
          <w:p w:rsidR="00F74FBF" w:rsidRPr="00D8785D" w:rsidRDefault="00F74FBF" w:rsidP="00476995">
            <w:r w:rsidRPr="00D8785D">
              <w:t>Метод прямого расчета</w:t>
            </w:r>
          </w:p>
        </w:tc>
        <w:tc>
          <w:tcPr>
            <w:tcW w:w="1448" w:type="dxa"/>
          </w:tcPr>
          <w:p w:rsidR="00F74FBF" w:rsidRPr="00D8785D" w:rsidRDefault="00F74FBF" w:rsidP="00476995">
            <w:r w:rsidRPr="00D8785D">
              <w:rPr>
                <w:color w:val="000000"/>
              </w:rPr>
              <w:t>Д</w:t>
            </w:r>
            <w:r w:rsidRPr="00D8785D">
              <w:rPr>
                <w:color w:val="000000"/>
                <w:vertAlign w:val="subscript"/>
              </w:rPr>
              <w:t xml:space="preserve">пн  </w:t>
            </w:r>
            <w:r w:rsidRPr="00D8785D">
              <w:rPr>
                <w:color w:val="000000"/>
              </w:rPr>
              <w:t>= З</w:t>
            </w:r>
            <w:r w:rsidRPr="00D8785D">
              <w:rPr>
                <w:color w:val="000000"/>
                <w:vertAlign w:val="subscript"/>
              </w:rPr>
              <w:t>пн</w:t>
            </w:r>
          </w:p>
        </w:tc>
        <w:tc>
          <w:tcPr>
            <w:tcW w:w="2103" w:type="dxa"/>
          </w:tcPr>
          <w:p w:rsidR="00F74FBF" w:rsidRPr="00D8785D" w:rsidRDefault="00F74FBF" w:rsidP="00476995">
            <w:pPr>
              <w:adjustRightInd w:val="0"/>
              <w:jc w:val="both"/>
            </w:pPr>
            <w:r w:rsidRPr="00D8785D">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D8785D">
              <w:t>по данному коду бюджетной классификации</w:t>
            </w:r>
            <w:r w:rsidRPr="00D8785D">
              <w:t>, взыскиваемая по требованиям, исполнительным листам, мировым соглашениям.</w:t>
            </w:r>
          </w:p>
        </w:tc>
        <w:tc>
          <w:tcPr>
            <w:tcW w:w="1972" w:type="dxa"/>
          </w:tcPr>
          <w:p w:rsidR="00F74FBF" w:rsidRPr="00D8785D" w:rsidRDefault="00F74FBF" w:rsidP="00476995">
            <w:pPr>
              <w:pStyle w:val="ConsPlusNormal"/>
              <w:suppressAutoHyphens/>
              <w:jc w:val="both"/>
              <w:rPr>
                <w:color w:val="000000"/>
                <w:sz w:val="20"/>
                <w:szCs w:val="20"/>
              </w:rPr>
            </w:pPr>
            <w:r w:rsidRPr="00D8785D">
              <w:rPr>
                <w:color w:val="000000"/>
                <w:sz w:val="20"/>
                <w:szCs w:val="20"/>
              </w:rPr>
              <w:t>Д</w:t>
            </w:r>
            <w:r w:rsidRPr="00D8785D">
              <w:rPr>
                <w:color w:val="000000"/>
                <w:sz w:val="20"/>
                <w:szCs w:val="20"/>
                <w:vertAlign w:val="subscript"/>
              </w:rPr>
              <w:t>пн</w:t>
            </w:r>
            <w:r w:rsidRPr="00D8785D">
              <w:rPr>
                <w:color w:val="000000"/>
                <w:sz w:val="20"/>
                <w:szCs w:val="20"/>
              </w:rPr>
              <w:t xml:space="preserve"> – прогнозный объем поступлений в расчетном периоде по прочим неналоговым доходам;</w:t>
            </w:r>
          </w:p>
          <w:p w:rsidR="00F74FBF" w:rsidRPr="00D8785D" w:rsidRDefault="00F74FBF" w:rsidP="00476995">
            <w:pPr>
              <w:pStyle w:val="ConsPlusNormal"/>
              <w:suppressAutoHyphens/>
              <w:jc w:val="both"/>
              <w:rPr>
                <w:color w:val="000000"/>
                <w:sz w:val="20"/>
                <w:szCs w:val="20"/>
              </w:rPr>
            </w:pPr>
            <w:r w:rsidRPr="00D8785D">
              <w:rPr>
                <w:color w:val="000000"/>
                <w:sz w:val="20"/>
                <w:szCs w:val="20"/>
              </w:rPr>
              <w:t>З</w:t>
            </w:r>
            <w:r w:rsidRPr="00D8785D">
              <w:rPr>
                <w:color w:val="000000"/>
                <w:sz w:val="20"/>
                <w:szCs w:val="20"/>
                <w:vertAlign w:val="subscript"/>
              </w:rPr>
              <w:t>пн</w:t>
            </w:r>
            <w:r w:rsidRPr="00D8785D">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D8785D" w:rsidRDefault="00F74FBF" w:rsidP="00476995">
            <w:pPr>
              <w:adjustRightInd w:val="0"/>
              <w:jc w:val="both"/>
            </w:pPr>
            <w:r w:rsidRPr="00D8785D">
              <w:rPr>
                <w:rStyle w:val="fontstyle01"/>
                <w:rFonts w:ascii="Times New Roman" w:hAnsi="Times New Roman"/>
                <w:sz w:val="20"/>
                <w:szCs w:val="20"/>
              </w:rPr>
              <w:t xml:space="preserve">Источник данных: </w:t>
            </w:r>
            <w:r w:rsidRPr="00D8785D">
              <w:rPr>
                <w:color w:val="000000"/>
              </w:rPr>
              <w:t>исполнительные листы, показатели бухгалтерского учета.</w:t>
            </w:r>
          </w:p>
        </w:tc>
      </w:tr>
      <w:tr w:rsidR="00F74FBF" w:rsidRPr="00D8785D" w:rsidTr="001B3B76">
        <w:tc>
          <w:tcPr>
            <w:tcW w:w="425" w:type="dxa"/>
          </w:tcPr>
          <w:p w:rsidR="00F74FBF" w:rsidRPr="00D8785D" w:rsidRDefault="00F74FBF" w:rsidP="00EC4DD7">
            <w:pPr>
              <w:jc w:val="center"/>
            </w:pPr>
            <w:r w:rsidRPr="00D8785D">
              <w:t>1</w:t>
            </w:r>
            <w:r w:rsidR="00EC4DD7" w:rsidRPr="00D8785D">
              <w:t>7</w:t>
            </w:r>
          </w:p>
        </w:tc>
        <w:tc>
          <w:tcPr>
            <w:tcW w:w="1709" w:type="dxa"/>
          </w:tcPr>
          <w:p w:rsidR="00F74FBF" w:rsidRPr="00D8785D" w:rsidRDefault="00F74FBF" w:rsidP="00D770A6">
            <w:pPr>
              <w:jc w:val="center"/>
            </w:pPr>
            <w:r w:rsidRPr="00D8785D">
              <w:t>992</w:t>
            </w:r>
          </w:p>
        </w:tc>
        <w:tc>
          <w:tcPr>
            <w:tcW w:w="1579" w:type="dxa"/>
          </w:tcPr>
          <w:p w:rsidR="00F74FBF" w:rsidRPr="00D8785D" w:rsidRDefault="001B3B76" w:rsidP="00D506DF">
            <w:r w:rsidRPr="00D8785D">
              <w:t>А</w:t>
            </w:r>
            <w:r w:rsidR="00F74FBF" w:rsidRPr="00D8785D">
              <w:t>дминистрация Индустриального района города Барнаула</w:t>
            </w:r>
          </w:p>
        </w:tc>
        <w:tc>
          <w:tcPr>
            <w:tcW w:w="1844" w:type="dxa"/>
          </w:tcPr>
          <w:p w:rsidR="00F74FBF" w:rsidRPr="00D8785D" w:rsidRDefault="00F74FBF" w:rsidP="00E0719F">
            <w:pPr>
              <w:pStyle w:val="ConsPlusNormal"/>
              <w:rPr>
                <w:color w:val="000000"/>
                <w:sz w:val="20"/>
                <w:szCs w:val="20"/>
              </w:rPr>
            </w:pPr>
            <w:r w:rsidRPr="00D8785D">
              <w:rPr>
                <w:sz w:val="20"/>
                <w:szCs w:val="20"/>
              </w:rPr>
              <w:t>11610081040000140</w:t>
            </w:r>
          </w:p>
        </w:tc>
        <w:tc>
          <w:tcPr>
            <w:tcW w:w="2051" w:type="dxa"/>
          </w:tcPr>
          <w:p w:rsidR="00F74FBF" w:rsidRPr="00D8785D" w:rsidRDefault="00F74FBF" w:rsidP="00145933">
            <w:pPr>
              <w:adjustRightInd w:val="0"/>
              <w:jc w:val="both"/>
              <w:rPr>
                <w:color w:val="000000"/>
              </w:rPr>
            </w:pPr>
            <w:r w:rsidRPr="00D8785D">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r w:rsidR="001B3B76" w:rsidRPr="00D8785D">
              <w:t>.</w:t>
            </w:r>
          </w:p>
        </w:tc>
        <w:tc>
          <w:tcPr>
            <w:tcW w:w="1658" w:type="dxa"/>
          </w:tcPr>
          <w:p w:rsidR="00F74FBF" w:rsidRPr="00D8785D" w:rsidRDefault="00F74FBF" w:rsidP="00476995">
            <w:r w:rsidRPr="00D8785D">
              <w:t>Метод прямого расчета</w:t>
            </w:r>
          </w:p>
        </w:tc>
        <w:tc>
          <w:tcPr>
            <w:tcW w:w="1448" w:type="dxa"/>
          </w:tcPr>
          <w:p w:rsidR="00F74FBF" w:rsidRPr="00D8785D" w:rsidRDefault="00F74FBF" w:rsidP="00476995">
            <w:r w:rsidRPr="00D8785D">
              <w:rPr>
                <w:color w:val="000000"/>
              </w:rPr>
              <w:t>Д</w:t>
            </w:r>
            <w:r w:rsidRPr="00D8785D">
              <w:rPr>
                <w:color w:val="000000"/>
                <w:vertAlign w:val="subscript"/>
              </w:rPr>
              <w:t xml:space="preserve">пн  </w:t>
            </w:r>
            <w:r w:rsidRPr="00D8785D">
              <w:rPr>
                <w:color w:val="000000"/>
              </w:rPr>
              <w:t>= З</w:t>
            </w:r>
            <w:r w:rsidRPr="00D8785D">
              <w:rPr>
                <w:color w:val="000000"/>
                <w:vertAlign w:val="subscript"/>
              </w:rPr>
              <w:t>пн</w:t>
            </w:r>
          </w:p>
        </w:tc>
        <w:tc>
          <w:tcPr>
            <w:tcW w:w="2103" w:type="dxa"/>
          </w:tcPr>
          <w:p w:rsidR="00F74FBF" w:rsidRPr="00D8785D" w:rsidRDefault="00F74FBF" w:rsidP="00476995">
            <w:pPr>
              <w:adjustRightInd w:val="0"/>
              <w:jc w:val="both"/>
            </w:pPr>
            <w:r w:rsidRPr="00D8785D">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D8785D">
              <w:t>по данному коду бюджетной классификации</w:t>
            </w:r>
            <w:r w:rsidRPr="00D8785D">
              <w:t>, взыскиваемая по требованиям, исполнительным листам, мировым соглашениям.</w:t>
            </w:r>
          </w:p>
        </w:tc>
        <w:tc>
          <w:tcPr>
            <w:tcW w:w="1972" w:type="dxa"/>
          </w:tcPr>
          <w:p w:rsidR="00F74FBF" w:rsidRPr="00D8785D" w:rsidRDefault="00F74FBF" w:rsidP="00476995">
            <w:pPr>
              <w:pStyle w:val="ConsPlusNormal"/>
              <w:suppressAutoHyphens/>
              <w:jc w:val="both"/>
              <w:rPr>
                <w:color w:val="000000"/>
                <w:sz w:val="20"/>
                <w:szCs w:val="20"/>
              </w:rPr>
            </w:pPr>
            <w:r w:rsidRPr="00D8785D">
              <w:rPr>
                <w:color w:val="000000"/>
                <w:sz w:val="20"/>
                <w:szCs w:val="20"/>
              </w:rPr>
              <w:t>Д</w:t>
            </w:r>
            <w:r w:rsidRPr="00D8785D">
              <w:rPr>
                <w:color w:val="000000"/>
                <w:sz w:val="20"/>
                <w:szCs w:val="20"/>
                <w:vertAlign w:val="subscript"/>
              </w:rPr>
              <w:t>пн</w:t>
            </w:r>
            <w:r w:rsidRPr="00D8785D">
              <w:rPr>
                <w:color w:val="000000"/>
                <w:sz w:val="20"/>
                <w:szCs w:val="20"/>
              </w:rPr>
              <w:t xml:space="preserve"> – прогнозный объем поступлений в расчетном периоде по прочим неналоговым доходам;</w:t>
            </w:r>
          </w:p>
          <w:p w:rsidR="00F74FBF" w:rsidRPr="00D8785D" w:rsidRDefault="00F74FBF" w:rsidP="00476995">
            <w:pPr>
              <w:pStyle w:val="ConsPlusNormal"/>
              <w:suppressAutoHyphens/>
              <w:jc w:val="both"/>
              <w:rPr>
                <w:color w:val="000000"/>
                <w:sz w:val="20"/>
                <w:szCs w:val="20"/>
              </w:rPr>
            </w:pPr>
            <w:r w:rsidRPr="00D8785D">
              <w:rPr>
                <w:color w:val="000000"/>
                <w:sz w:val="20"/>
                <w:szCs w:val="20"/>
              </w:rPr>
              <w:t>З</w:t>
            </w:r>
            <w:r w:rsidRPr="00D8785D">
              <w:rPr>
                <w:color w:val="000000"/>
                <w:sz w:val="20"/>
                <w:szCs w:val="20"/>
                <w:vertAlign w:val="subscript"/>
              </w:rPr>
              <w:t>пн</w:t>
            </w:r>
            <w:r w:rsidRPr="00D8785D">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D8785D" w:rsidRDefault="00F74FBF" w:rsidP="00476995">
            <w:pPr>
              <w:adjustRightInd w:val="0"/>
              <w:jc w:val="both"/>
            </w:pPr>
            <w:r w:rsidRPr="00D8785D">
              <w:rPr>
                <w:rStyle w:val="fontstyle01"/>
                <w:rFonts w:ascii="Times New Roman" w:hAnsi="Times New Roman"/>
                <w:sz w:val="20"/>
                <w:szCs w:val="20"/>
              </w:rPr>
              <w:t xml:space="preserve">Источник данных: </w:t>
            </w:r>
            <w:r w:rsidRPr="00D8785D">
              <w:rPr>
                <w:color w:val="000000"/>
              </w:rPr>
              <w:t>исполнительные листы, показатели бухгалтерского учета.</w:t>
            </w:r>
          </w:p>
        </w:tc>
      </w:tr>
      <w:tr w:rsidR="00F74FBF" w:rsidRPr="00D8785D" w:rsidTr="001B3B76">
        <w:tc>
          <w:tcPr>
            <w:tcW w:w="425" w:type="dxa"/>
          </w:tcPr>
          <w:p w:rsidR="00F74FBF" w:rsidRPr="00D8785D" w:rsidRDefault="00F74FBF" w:rsidP="00EC4DD7">
            <w:pPr>
              <w:jc w:val="center"/>
            </w:pPr>
            <w:r w:rsidRPr="00D8785D">
              <w:t>1</w:t>
            </w:r>
            <w:r w:rsidR="00EC4DD7" w:rsidRPr="00D8785D">
              <w:t>8</w:t>
            </w:r>
          </w:p>
        </w:tc>
        <w:tc>
          <w:tcPr>
            <w:tcW w:w="1709" w:type="dxa"/>
          </w:tcPr>
          <w:p w:rsidR="00F74FBF" w:rsidRPr="00D8785D" w:rsidRDefault="00F74FBF" w:rsidP="00D770A6">
            <w:pPr>
              <w:jc w:val="center"/>
            </w:pPr>
            <w:r w:rsidRPr="00D8785D">
              <w:t>992</w:t>
            </w:r>
          </w:p>
        </w:tc>
        <w:tc>
          <w:tcPr>
            <w:tcW w:w="1579" w:type="dxa"/>
          </w:tcPr>
          <w:p w:rsidR="00F74FBF" w:rsidRPr="00D8785D" w:rsidRDefault="001B3B76" w:rsidP="00D506DF">
            <w:r w:rsidRPr="00D8785D">
              <w:t>А</w:t>
            </w:r>
            <w:r w:rsidR="00F74FBF" w:rsidRPr="00D8785D">
              <w:t>дминистрация Индустриального района города Барнаула</w:t>
            </w:r>
          </w:p>
        </w:tc>
        <w:tc>
          <w:tcPr>
            <w:tcW w:w="1844" w:type="dxa"/>
          </w:tcPr>
          <w:p w:rsidR="00F74FBF" w:rsidRPr="00D8785D" w:rsidRDefault="00F74FBF" w:rsidP="000C29C3">
            <w:pPr>
              <w:pStyle w:val="ConsPlusNormal"/>
              <w:rPr>
                <w:color w:val="000000"/>
                <w:sz w:val="20"/>
                <w:szCs w:val="20"/>
              </w:rPr>
            </w:pPr>
            <w:r w:rsidRPr="00D8785D">
              <w:rPr>
                <w:sz w:val="20"/>
                <w:szCs w:val="20"/>
              </w:rPr>
              <w:t>11610123010041140</w:t>
            </w:r>
          </w:p>
        </w:tc>
        <w:tc>
          <w:tcPr>
            <w:tcW w:w="2051" w:type="dxa"/>
          </w:tcPr>
          <w:p w:rsidR="00F74FBF" w:rsidRPr="00D8785D" w:rsidRDefault="00F74FBF" w:rsidP="00145933">
            <w:pPr>
              <w:adjustRightInd w:val="0"/>
              <w:jc w:val="both"/>
              <w:rPr>
                <w:color w:val="000000"/>
              </w:rPr>
            </w:pPr>
            <w:r w:rsidRPr="00D8785D">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r w:rsidR="001B3B76" w:rsidRPr="00D8785D">
              <w:t>.</w:t>
            </w:r>
          </w:p>
        </w:tc>
        <w:tc>
          <w:tcPr>
            <w:tcW w:w="1658" w:type="dxa"/>
          </w:tcPr>
          <w:p w:rsidR="00F74FBF" w:rsidRPr="00D8785D" w:rsidRDefault="00F74FBF" w:rsidP="00476995">
            <w:r w:rsidRPr="00D8785D">
              <w:t>Метод прямого расчета</w:t>
            </w:r>
          </w:p>
        </w:tc>
        <w:tc>
          <w:tcPr>
            <w:tcW w:w="1448" w:type="dxa"/>
          </w:tcPr>
          <w:p w:rsidR="00F74FBF" w:rsidRPr="00D8785D" w:rsidRDefault="00F74FBF" w:rsidP="00476995">
            <w:r w:rsidRPr="00D8785D">
              <w:rPr>
                <w:color w:val="000000"/>
              </w:rPr>
              <w:t>Д</w:t>
            </w:r>
            <w:r w:rsidRPr="00D8785D">
              <w:rPr>
                <w:color w:val="000000"/>
                <w:vertAlign w:val="subscript"/>
              </w:rPr>
              <w:t xml:space="preserve">пн  </w:t>
            </w:r>
            <w:r w:rsidRPr="00D8785D">
              <w:rPr>
                <w:color w:val="000000"/>
              </w:rPr>
              <w:t>= З</w:t>
            </w:r>
            <w:r w:rsidRPr="00D8785D">
              <w:rPr>
                <w:color w:val="000000"/>
                <w:vertAlign w:val="subscript"/>
              </w:rPr>
              <w:t>пн</w:t>
            </w:r>
          </w:p>
        </w:tc>
        <w:tc>
          <w:tcPr>
            <w:tcW w:w="2103" w:type="dxa"/>
          </w:tcPr>
          <w:p w:rsidR="00F74FBF" w:rsidRPr="00D8785D" w:rsidRDefault="00F74FBF" w:rsidP="00476995">
            <w:pPr>
              <w:adjustRightInd w:val="0"/>
              <w:jc w:val="both"/>
            </w:pPr>
            <w:r w:rsidRPr="00D8785D">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D8785D">
              <w:t>по данному коду бюджетной классификации</w:t>
            </w:r>
            <w:r w:rsidRPr="00D8785D">
              <w:t>, взыскиваемая по требованиям, исполнительным листам, мировым соглашениям.</w:t>
            </w:r>
          </w:p>
        </w:tc>
        <w:tc>
          <w:tcPr>
            <w:tcW w:w="1972" w:type="dxa"/>
          </w:tcPr>
          <w:p w:rsidR="00F74FBF" w:rsidRPr="00D8785D" w:rsidRDefault="00F74FBF" w:rsidP="00476995">
            <w:pPr>
              <w:pStyle w:val="ConsPlusNormal"/>
              <w:suppressAutoHyphens/>
              <w:jc w:val="both"/>
              <w:rPr>
                <w:color w:val="000000"/>
                <w:sz w:val="20"/>
                <w:szCs w:val="20"/>
              </w:rPr>
            </w:pPr>
            <w:r w:rsidRPr="00D8785D">
              <w:rPr>
                <w:color w:val="000000"/>
                <w:sz w:val="20"/>
                <w:szCs w:val="20"/>
              </w:rPr>
              <w:t>Д</w:t>
            </w:r>
            <w:r w:rsidRPr="00D8785D">
              <w:rPr>
                <w:color w:val="000000"/>
                <w:sz w:val="20"/>
                <w:szCs w:val="20"/>
                <w:vertAlign w:val="subscript"/>
              </w:rPr>
              <w:t>пн</w:t>
            </w:r>
            <w:r w:rsidRPr="00D8785D">
              <w:rPr>
                <w:color w:val="000000"/>
                <w:sz w:val="20"/>
                <w:szCs w:val="20"/>
              </w:rPr>
              <w:t xml:space="preserve"> – прогнозный объем поступлений в расчетном периоде по прочим неналоговым доходам;</w:t>
            </w:r>
          </w:p>
          <w:p w:rsidR="00F74FBF" w:rsidRPr="00D8785D" w:rsidRDefault="00F74FBF" w:rsidP="00476995">
            <w:pPr>
              <w:pStyle w:val="ConsPlusNormal"/>
              <w:suppressAutoHyphens/>
              <w:jc w:val="both"/>
              <w:rPr>
                <w:color w:val="000000"/>
                <w:sz w:val="20"/>
                <w:szCs w:val="20"/>
              </w:rPr>
            </w:pPr>
            <w:r w:rsidRPr="00D8785D">
              <w:rPr>
                <w:color w:val="000000"/>
                <w:sz w:val="20"/>
                <w:szCs w:val="20"/>
              </w:rPr>
              <w:t>З</w:t>
            </w:r>
            <w:r w:rsidRPr="00D8785D">
              <w:rPr>
                <w:color w:val="000000"/>
                <w:sz w:val="20"/>
                <w:szCs w:val="20"/>
                <w:vertAlign w:val="subscript"/>
              </w:rPr>
              <w:t>пн</w:t>
            </w:r>
            <w:r w:rsidRPr="00D8785D">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D8785D" w:rsidRDefault="00F74FBF" w:rsidP="00476995">
            <w:pPr>
              <w:adjustRightInd w:val="0"/>
              <w:jc w:val="both"/>
            </w:pPr>
            <w:r w:rsidRPr="00D8785D">
              <w:rPr>
                <w:rStyle w:val="fontstyle01"/>
                <w:rFonts w:ascii="Times New Roman" w:hAnsi="Times New Roman"/>
                <w:sz w:val="20"/>
                <w:szCs w:val="20"/>
              </w:rPr>
              <w:t xml:space="preserve">Источник данных: </w:t>
            </w:r>
            <w:r w:rsidRPr="00D8785D">
              <w:rPr>
                <w:color w:val="000000"/>
              </w:rPr>
              <w:t>исполнительные листы, показатели бухгалтерского учета.</w:t>
            </w:r>
          </w:p>
        </w:tc>
      </w:tr>
      <w:tr w:rsidR="005237E3" w:rsidRPr="00D8785D" w:rsidTr="001B3B76">
        <w:tc>
          <w:tcPr>
            <w:tcW w:w="425" w:type="dxa"/>
          </w:tcPr>
          <w:p w:rsidR="005237E3" w:rsidRPr="00D8785D" w:rsidRDefault="00C90FEE" w:rsidP="00EC4DD7">
            <w:pPr>
              <w:jc w:val="center"/>
            </w:pPr>
            <w:r w:rsidRPr="00D8785D">
              <w:t>1</w:t>
            </w:r>
            <w:r w:rsidR="00EC4DD7" w:rsidRPr="00D8785D">
              <w:t>9</w:t>
            </w:r>
          </w:p>
        </w:tc>
        <w:tc>
          <w:tcPr>
            <w:tcW w:w="1709" w:type="dxa"/>
          </w:tcPr>
          <w:p w:rsidR="005237E3" w:rsidRPr="00D8785D" w:rsidRDefault="005237E3" w:rsidP="00D770A6">
            <w:pPr>
              <w:jc w:val="center"/>
            </w:pPr>
            <w:r w:rsidRPr="00D8785D">
              <w:t>992</w:t>
            </w:r>
          </w:p>
        </w:tc>
        <w:tc>
          <w:tcPr>
            <w:tcW w:w="1579" w:type="dxa"/>
          </w:tcPr>
          <w:p w:rsidR="005237E3" w:rsidRPr="00D8785D" w:rsidRDefault="001B3B76" w:rsidP="00D506DF">
            <w:r w:rsidRPr="00D8785D">
              <w:t>А</w:t>
            </w:r>
            <w:r w:rsidR="005237E3" w:rsidRPr="00D8785D">
              <w:t>дминистрация Индустриального района города Барнаула</w:t>
            </w:r>
          </w:p>
        </w:tc>
        <w:tc>
          <w:tcPr>
            <w:tcW w:w="1844" w:type="dxa"/>
          </w:tcPr>
          <w:p w:rsidR="005237E3" w:rsidRPr="00D8785D" w:rsidRDefault="005237E3" w:rsidP="008D2D17">
            <w:pPr>
              <w:pStyle w:val="ConsPlusNormal"/>
              <w:rPr>
                <w:color w:val="000000"/>
                <w:sz w:val="20"/>
                <w:szCs w:val="20"/>
              </w:rPr>
            </w:pPr>
            <w:r w:rsidRPr="00D8785D">
              <w:rPr>
                <w:color w:val="000000"/>
                <w:sz w:val="20"/>
                <w:szCs w:val="20"/>
              </w:rPr>
              <w:t>11701040040000180</w:t>
            </w:r>
          </w:p>
        </w:tc>
        <w:tc>
          <w:tcPr>
            <w:tcW w:w="2051" w:type="dxa"/>
          </w:tcPr>
          <w:p w:rsidR="005237E3" w:rsidRPr="00D8785D" w:rsidRDefault="005237E3" w:rsidP="00145933">
            <w:pPr>
              <w:pStyle w:val="ConsPlusNormal"/>
              <w:jc w:val="both"/>
              <w:rPr>
                <w:color w:val="000000"/>
                <w:sz w:val="20"/>
                <w:szCs w:val="20"/>
              </w:rPr>
            </w:pPr>
            <w:r w:rsidRPr="00D8785D">
              <w:rPr>
                <w:color w:val="000000"/>
                <w:sz w:val="20"/>
                <w:szCs w:val="20"/>
              </w:rPr>
              <w:t>Невыясненные поступления, зачисляемые в бюджеты городских округов</w:t>
            </w:r>
            <w:r w:rsidR="001B3B76" w:rsidRPr="00D8785D">
              <w:rPr>
                <w:color w:val="000000"/>
                <w:sz w:val="20"/>
                <w:szCs w:val="20"/>
              </w:rPr>
              <w:t>.</w:t>
            </w:r>
          </w:p>
        </w:tc>
        <w:tc>
          <w:tcPr>
            <w:tcW w:w="1658" w:type="dxa"/>
          </w:tcPr>
          <w:p w:rsidR="005237E3" w:rsidRPr="00D8785D" w:rsidRDefault="005237E3" w:rsidP="006322A8">
            <w:r w:rsidRPr="00D8785D">
              <w:t xml:space="preserve">Иной </w:t>
            </w:r>
            <w:r w:rsidR="006322A8" w:rsidRPr="00D8785D">
              <w:t>расчет</w:t>
            </w:r>
          </w:p>
        </w:tc>
        <w:tc>
          <w:tcPr>
            <w:tcW w:w="1448" w:type="dxa"/>
          </w:tcPr>
          <w:p w:rsidR="005237E3" w:rsidRPr="00D8785D" w:rsidRDefault="005237E3" w:rsidP="00476995"/>
        </w:tc>
        <w:tc>
          <w:tcPr>
            <w:tcW w:w="2103" w:type="dxa"/>
          </w:tcPr>
          <w:p w:rsidR="0067732E" w:rsidRPr="00D8785D" w:rsidRDefault="0067732E" w:rsidP="0067732E">
            <w:pPr>
              <w:ind w:right="114"/>
              <w:jc w:val="both"/>
            </w:pPr>
            <w:r w:rsidRPr="00D8785D">
              <w:t>Данный код дохода предусмотрен</w:t>
            </w:r>
            <w:r w:rsidRPr="00D8785D">
              <w:br/>
              <w:t>для зачисления платежей, в которых неверно указаны</w:t>
            </w:r>
            <w:r w:rsidRPr="00D8785D">
              <w:br/>
              <w:t>(не указаны) реквизиты платежа</w:t>
            </w:r>
            <w:r w:rsidRPr="00D8785D">
              <w:br/>
              <w:t>и которые подлежат уточнению по соответствующему коду дохода.</w:t>
            </w:r>
          </w:p>
          <w:p w:rsidR="005237E3" w:rsidRPr="00D8785D" w:rsidRDefault="0067732E" w:rsidP="0067732E">
            <w:pPr>
              <w:adjustRightInd w:val="0"/>
              <w:jc w:val="both"/>
            </w:pPr>
            <w:r w:rsidRPr="00D8785D">
              <w:t>На очередной финансовый год и на плановый период не прогнозируются, уточненный прогноз на текущий финансовый год формируется с учетом уточнения платежей за предыдущие отчетные периоды.</w:t>
            </w:r>
          </w:p>
        </w:tc>
        <w:tc>
          <w:tcPr>
            <w:tcW w:w="1972" w:type="dxa"/>
          </w:tcPr>
          <w:p w:rsidR="005237E3" w:rsidRPr="00D8785D" w:rsidRDefault="005237E3" w:rsidP="00476995">
            <w:pPr>
              <w:adjustRightInd w:val="0"/>
              <w:jc w:val="both"/>
            </w:pPr>
            <w:r w:rsidRPr="00D8785D">
              <w:t>Источник данных: показатели бухгалтерского учета администрации района</w:t>
            </w:r>
            <w:r w:rsidR="007D42BA" w:rsidRPr="00D8785D">
              <w:t>.</w:t>
            </w:r>
            <w:r w:rsidRPr="00D8785D">
              <w:t xml:space="preserve">   </w:t>
            </w:r>
          </w:p>
        </w:tc>
      </w:tr>
      <w:tr w:rsidR="000440A0" w:rsidRPr="00D8785D" w:rsidTr="001B3B76">
        <w:tc>
          <w:tcPr>
            <w:tcW w:w="425" w:type="dxa"/>
          </w:tcPr>
          <w:p w:rsidR="000440A0" w:rsidRPr="00D8785D" w:rsidRDefault="00EC4DD7" w:rsidP="00EC4DD7">
            <w:pPr>
              <w:jc w:val="center"/>
            </w:pPr>
            <w:r w:rsidRPr="00D8785D">
              <w:t>20</w:t>
            </w:r>
          </w:p>
        </w:tc>
        <w:tc>
          <w:tcPr>
            <w:tcW w:w="1709" w:type="dxa"/>
          </w:tcPr>
          <w:p w:rsidR="000440A0" w:rsidRPr="00D8785D" w:rsidRDefault="000440A0" w:rsidP="00D770A6">
            <w:pPr>
              <w:jc w:val="center"/>
            </w:pPr>
            <w:r w:rsidRPr="00D8785D">
              <w:t>992</w:t>
            </w:r>
          </w:p>
        </w:tc>
        <w:tc>
          <w:tcPr>
            <w:tcW w:w="1579" w:type="dxa"/>
          </w:tcPr>
          <w:p w:rsidR="000440A0" w:rsidRPr="00D8785D" w:rsidRDefault="001B3B76" w:rsidP="00D506DF">
            <w:r w:rsidRPr="00D8785D">
              <w:t>А</w:t>
            </w:r>
            <w:r w:rsidR="000440A0" w:rsidRPr="00D8785D">
              <w:t>дминистрация Индустриального района города Барнаула</w:t>
            </w:r>
          </w:p>
        </w:tc>
        <w:tc>
          <w:tcPr>
            <w:tcW w:w="1844" w:type="dxa"/>
          </w:tcPr>
          <w:p w:rsidR="000440A0" w:rsidRPr="00D8785D" w:rsidRDefault="000440A0" w:rsidP="001342F4">
            <w:pPr>
              <w:adjustRightInd w:val="0"/>
            </w:pPr>
            <w:r w:rsidRPr="00D8785D">
              <w:t>117150</w:t>
            </w:r>
            <w:r w:rsidR="001342F4" w:rsidRPr="00D8785D">
              <w:t>0</w:t>
            </w:r>
            <w:r w:rsidRPr="00D8785D">
              <w:t>00</w:t>
            </w:r>
            <w:r w:rsidR="001342F4" w:rsidRPr="00D8785D">
              <w:t>0</w:t>
            </w:r>
            <w:r w:rsidRPr="00D8785D">
              <w:t>000</w:t>
            </w:r>
            <w:r w:rsidR="001342F4" w:rsidRPr="00D8785D">
              <w:t>0</w:t>
            </w:r>
            <w:r w:rsidRPr="00D8785D">
              <w:t>150</w:t>
            </w:r>
          </w:p>
        </w:tc>
        <w:tc>
          <w:tcPr>
            <w:tcW w:w="2051" w:type="dxa"/>
          </w:tcPr>
          <w:p w:rsidR="000440A0" w:rsidRPr="00D8785D" w:rsidRDefault="000440A0" w:rsidP="00D6092D">
            <w:pPr>
              <w:adjustRightInd w:val="0"/>
              <w:jc w:val="both"/>
            </w:pPr>
            <w:r w:rsidRPr="00D8785D">
              <w:t xml:space="preserve">Инициативные платежи </w:t>
            </w:r>
          </w:p>
        </w:tc>
        <w:tc>
          <w:tcPr>
            <w:tcW w:w="1658" w:type="dxa"/>
          </w:tcPr>
          <w:p w:rsidR="000440A0" w:rsidRPr="00D8785D" w:rsidRDefault="000440A0" w:rsidP="006322A8">
            <w:r w:rsidRPr="00D8785D">
              <w:t xml:space="preserve">Иной </w:t>
            </w:r>
            <w:r w:rsidR="006322A8" w:rsidRPr="00D8785D">
              <w:t>расчет</w:t>
            </w:r>
          </w:p>
        </w:tc>
        <w:tc>
          <w:tcPr>
            <w:tcW w:w="1448" w:type="dxa"/>
          </w:tcPr>
          <w:p w:rsidR="000440A0" w:rsidRPr="00D8785D" w:rsidRDefault="000440A0" w:rsidP="00476995"/>
        </w:tc>
        <w:tc>
          <w:tcPr>
            <w:tcW w:w="2103" w:type="dxa"/>
          </w:tcPr>
          <w:p w:rsidR="000440A0" w:rsidRPr="00D8785D" w:rsidRDefault="000440A0" w:rsidP="00145933">
            <w:pPr>
              <w:adjustRightInd w:val="0"/>
              <w:jc w:val="both"/>
            </w:pPr>
            <w:r w:rsidRPr="00D8785D">
              <w:t xml:space="preserve">Доходы по данному коду </w:t>
            </w:r>
            <w:r w:rsidR="00061FF0" w:rsidRPr="00D8785D">
              <w:t xml:space="preserve">бюджетной классификации </w:t>
            </w:r>
            <w:r w:rsidRPr="00D8785D">
              <w:t xml:space="preserve">на очередной финансовый год и на плановый период прогнозируются на нулевом уровне, так как имеют несистемный и нерегулярный характер поступлений. </w:t>
            </w:r>
          </w:p>
          <w:p w:rsidR="000440A0" w:rsidRPr="00D8785D" w:rsidRDefault="000440A0" w:rsidP="00145933">
            <w:pPr>
              <w:adjustRightInd w:val="0"/>
              <w:jc w:val="both"/>
            </w:pPr>
            <w:r w:rsidRPr="00D8785D">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972" w:type="dxa"/>
          </w:tcPr>
          <w:p w:rsidR="000440A0" w:rsidRPr="00D8785D" w:rsidRDefault="000440A0" w:rsidP="00476995">
            <w:pPr>
              <w:adjustRightInd w:val="0"/>
              <w:jc w:val="both"/>
            </w:pPr>
            <w:r w:rsidRPr="00D8785D">
              <w:t>Источник данных: показатели бухгалтерского учета администрации района</w:t>
            </w:r>
            <w:r w:rsidR="007D42BA" w:rsidRPr="00D8785D">
              <w:t>.</w:t>
            </w:r>
            <w:r w:rsidRPr="00D8785D">
              <w:t xml:space="preserve">   </w:t>
            </w:r>
          </w:p>
        </w:tc>
      </w:tr>
      <w:tr w:rsidR="00EC4DD7" w:rsidRPr="00D8785D" w:rsidTr="00EC4DD7">
        <w:tc>
          <w:tcPr>
            <w:tcW w:w="425" w:type="dxa"/>
            <w:tcBorders>
              <w:top w:val="single" w:sz="4" w:space="0" w:color="auto"/>
              <w:left w:val="single" w:sz="4" w:space="0" w:color="auto"/>
              <w:bottom w:val="single" w:sz="4" w:space="0" w:color="auto"/>
              <w:right w:val="single" w:sz="4" w:space="0" w:color="auto"/>
            </w:tcBorders>
          </w:tcPr>
          <w:p w:rsidR="00EC4DD7" w:rsidRPr="00D8785D" w:rsidRDefault="00EC4DD7" w:rsidP="00EC4DD7">
            <w:pPr>
              <w:jc w:val="center"/>
            </w:pPr>
            <w:r w:rsidRPr="00D8785D">
              <w:t>21</w:t>
            </w:r>
          </w:p>
        </w:tc>
        <w:tc>
          <w:tcPr>
            <w:tcW w:w="1709" w:type="dxa"/>
            <w:tcBorders>
              <w:top w:val="single" w:sz="4" w:space="0" w:color="auto"/>
              <w:left w:val="single" w:sz="4" w:space="0" w:color="auto"/>
              <w:bottom w:val="single" w:sz="4" w:space="0" w:color="auto"/>
              <w:right w:val="single" w:sz="4" w:space="0" w:color="auto"/>
            </w:tcBorders>
          </w:tcPr>
          <w:p w:rsidR="00EC4DD7" w:rsidRPr="00D8785D" w:rsidRDefault="00EC4DD7" w:rsidP="004474F9">
            <w:pPr>
              <w:jc w:val="center"/>
            </w:pPr>
            <w:r w:rsidRPr="00D8785D">
              <w:t>992</w:t>
            </w:r>
          </w:p>
        </w:tc>
        <w:tc>
          <w:tcPr>
            <w:tcW w:w="1579" w:type="dxa"/>
            <w:tcBorders>
              <w:top w:val="single" w:sz="4" w:space="0" w:color="auto"/>
              <w:left w:val="single" w:sz="4" w:space="0" w:color="auto"/>
              <w:bottom w:val="single" w:sz="4" w:space="0" w:color="auto"/>
              <w:right w:val="single" w:sz="4" w:space="0" w:color="auto"/>
            </w:tcBorders>
          </w:tcPr>
          <w:p w:rsidR="00EC4DD7" w:rsidRPr="00D8785D" w:rsidRDefault="00EC4DD7" w:rsidP="004474F9">
            <w:r w:rsidRPr="00D8785D">
              <w:t>Администрация Индустриального района города Барнаула</w:t>
            </w:r>
          </w:p>
        </w:tc>
        <w:tc>
          <w:tcPr>
            <w:tcW w:w="1844" w:type="dxa"/>
            <w:tcBorders>
              <w:top w:val="single" w:sz="4" w:space="0" w:color="auto"/>
              <w:left w:val="single" w:sz="4" w:space="0" w:color="auto"/>
              <w:bottom w:val="single" w:sz="4" w:space="0" w:color="auto"/>
              <w:right w:val="single" w:sz="4" w:space="0" w:color="auto"/>
            </w:tcBorders>
          </w:tcPr>
          <w:p w:rsidR="00EC4DD7" w:rsidRPr="00D8785D" w:rsidRDefault="00EC4DD7" w:rsidP="004474F9">
            <w:pPr>
              <w:adjustRightInd w:val="0"/>
            </w:pPr>
            <w:r w:rsidRPr="00D8785D">
              <w:t>11705040040000180</w:t>
            </w:r>
          </w:p>
        </w:tc>
        <w:tc>
          <w:tcPr>
            <w:tcW w:w="2051" w:type="dxa"/>
            <w:tcBorders>
              <w:top w:val="single" w:sz="4" w:space="0" w:color="auto"/>
              <w:left w:val="single" w:sz="4" w:space="0" w:color="auto"/>
              <w:bottom w:val="single" w:sz="4" w:space="0" w:color="auto"/>
              <w:right w:val="single" w:sz="4" w:space="0" w:color="auto"/>
            </w:tcBorders>
          </w:tcPr>
          <w:p w:rsidR="00EC4DD7" w:rsidRPr="00D8785D" w:rsidRDefault="00EC4DD7" w:rsidP="004474F9">
            <w:pPr>
              <w:adjustRightInd w:val="0"/>
              <w:jc w:val="both"/>
            </w:pPr>
            <w:r w:rsidRPr="00D8785D">
              <w:t>Прочие неналоговые доходы бюджетов городских округов.</w:t>
            </w:r>
          </w:p>
        </w:tc>
        <w:tc>
          <w:tcPr>
            <w:tcW w:w="1658" w:type="dxa"/>
            <w:tcBorders>
              <w:top w:val="single" w:sz="4" w:space="0" w:color="auto"/>
              <w:left w:val="single" w:sz="4" w:space="0" w:color="auto"/>
              <w:bottom w:val="single" w:sz="4" w:space="0" w:color="auto"/>
              <w:right w:val="single" w:sz="4" w:space="0" w:color="auto"/>
            </w:tcBorders>
          </w:tcPr>
          <w:p w:rsidR="00EC4DD7" w:rsidRPr="00D8785D" w:rsidRDefault="00EC4DD7" w:rsidP="004474F9">
            <w:r w:rsidRPr="00D8785D">
              <w:t>Метод прямого расчета</w:t>
            </w:r>
          </w:p>
        </w:tc>
        <w:tc>
          <w:tcPr>
            <w:tcW w:w="1448" w:type="dxa"/>
            <w:tcBorders>
              <w:top w:val="single" w:sz="4" w:space="0" w:color="auto"/>
              <w:left w:val="single" w:sz="4" w:space="0" w:color="auto"/>
              <w:bottom w:val="single" w:sz="4" w:space="0" w:color="auto"/>
              <w:right w:val="single" w:sz="4" w:space="0" w:color="auto"/>
            </w:tcBorders>
          </w:tcPr>
          <w:p w:rsidR="00EC4DD7" w:rsidRPr="00D8785D" w:rsidRDefault="00EC4DD7" w:rsidP="00EC4DD7">
            <w:pPr>
              <w:rPr>
                <w:rStyle w:val="fontstyle01"/>
                <w:rFonts w:ascii="Times New Roman" w:hAnsi="Times New Roman"/>
                <w:color w:val="auto"/>
                <w:sz w:val="20"/>
                <w:szCs w:val="20"/>
              </w:rPr>
            </w:pPr>
            <w:r w:rsidRPr="00D8785D">
              <w:rPr>
                <w:rStyle w:val="fontstyle01"/>
                <w:rFonts w:ascii="Times New Roman" w:hAnsi="Times New Roman"/>
                <w:color w:val="auto"/>
                <w:sz w:val="20"/>
                <w:szCs w:val="20"/>
              </w:rPr>
              <w:t xml:space="preserve">          n</w:t>
            </w:r>
          </w:p>
          <w:p w:rsidR="00EC4DD7" w:rsidRPr="00D8785D" w:rsidRDefault="00EC4DD7" w:rsidP="00EC4DD7">
            <w:r w:rsidRPr="00D8785D">
              <w:t>Дпи=∑</w:t>
            </w:r>
            <w:r w:rsidRPr="00D8785D">
              <w:rPr>
                <w:rStyle w:val="fontstyle01"/>
                <w:rFonts w:ascii="Times New Roman" w:hAnsi="Times New Roman"/>
                <w:color w:val="auto"/>
                <w:sz w:val="20"/>
                <w:szCs w:val="20"/>
              </w:rPr>
              <w:t xml:space="preserve"> </w:t>
            </w:r>
            <w:r w:rsidRPr="00D8785D">
              <w:t>Отек. –</w:t>
            </w:r>
          </w:p>
          <w:p w:rsidR="00EC4DD7" w:rsidRPr="00D8785D" w:rsidRDefault="00EC4DD7" w:rsidP="00EC4DD7">
            <w:r w:rsidRPr="00D8785D">
              <w:rPr>
                <w:rStyle w:val="fontstyle01"/>
                <w:rFonts w:ascii="Times New Roman" w:hAnsi="Times New Roman"/>
                <w:color w:val="auto"/>
                <w:sz w:val="20"/>
                <w:szCs w:val="20"/>
              </w:rPr>
              <w:t xml:space="preserve">              i=1</w:t>
            </w:r>
          </w:p>
          <w:p w:rsidR="00EC4DD7" w:rsidRPr="00D8785D" w:rsidRDefault="00EC4DD7" w:rsidP="00EC4DD7">
            <w:pPr>
              <w:rPr>
                <w:rStyle w:val="fontstyle01"/>
                <w:rFonts w:ascii="Times New Roman" w:hAnsi="Times New Roman"/>
                <w:color w:val="auto"/>
                <w:sz w:val="20"/>
                <w:szCs w:val="20"/>
              </w:rPr>
            </w:pPr>
            <w:r w:rsidRPr="00D8785D">
              <w:t>Овыб.+Онов.+ ДЗвз</w:t>
            </w:r>
          </w:p>
          <w:p w:rsidR="00EC4DD7" w:rsidRPr="00D8785D" w:rsidRDefault="00EC4DD7" w:rsidP="00EC4DD7">
            <w:r w:rsidRPr="00D8785D">
              <w:rPr>
                <w:rStyle w:val="fontstyle01"/>
                <w:rFonts w:ascii="Times New Roman" w:hAnsi="Times New Roman"/>
                <w:color w:val="auto"/>
                <w:sz w:val="20"/>
                <w:szCs w:val="20"/>
              </w:rPr>
              <w:t xml:space="preserve"> </w:t>
            </w:r>
          </w:p>
          <w:p w:rsidR="00EC4DD7" w:rsidRPr="00D8785D" w:rsidRDefault="00EC4DD7" w:rsidP="00EC4DD7"/>
          <w:p w:rsidR="00EC4DD7" w:rsidRPr="00D8785D" w:rsidRDefault="00EC4DD7" w:rsidP="00EC4DD7"/>
        </w:tc>
        <w:tc>
          <w:tcPr>
            <w:tcW w:w="2103" w:type="dxa"/>
            <w:tcBorders>
              <w:top w:val="single" w:sz="4" w:space="0" w:color="auto"/>
              <w:left w:val="single" w:sz="4" w:space="0" w:color="auto"/>
              <w:bottom w:val="single" w:sz="4" w:space="0" w:color="auto"/>
              <w:right w:val="single" w:sz="4" w:space="0" w:color="auto"/>
            </w:tcBorders>
          </w:tcPr>
          <w:p w:rsidR="00EC4DD7" w:rsidRPr="00D8785D" w:rsidRDefault="00EC4DD7" w:rsidP="00EC4DD7">
            <w:r w:rsidRPr="00D8785D">
              <w:t>Для расчета прогнозного объема поступлений учитываются действующие постановления и (или) другие документы, подтверждающие получение средств, а также планируемые к заключению постановления и (или) другие документы в соответствующем финансовом году.</w:t>
            </w:r>
          </w:p>
        </w:tc>
        <w:tc>
          <w:tcPr>
            <w:tcW w:w="1972" w:type="dxa"/>
            <w:tcBorders>
              <w:top w:val="single" w:sz="4" w:space="0" w:color="auto"/>
              <w:left w:val="single" w:sz="4" w:space="0" w:color="auto"/>
              <w:bottom w:val="single" w:sz="4" w:space="0" w:color="auto"/>
              <w:right w:val="single" w:sz="4" w:space="0" w:color="auto"/>
            </w:tcBorders>
          </w:tcPr>
          <w:p w:rsidR="00EC4DD7" w:rsidRPr="00D8785D" w:rsidRDefault="00EC4DD7" w:rsidP="00EC4DD7">
            <w:pPr>
              <w:adjustRightInd w:val="0"/>
              <w:jc w:val="both"/>
            </w:pPr>
            <w:r w:rsidRPr="00D8785D">
              <w:t>Дпи – прогнозный объем поступлений от использования имущества в расчетном периоде;</w:t>
            </w:r>
          </w:p>
          <w:p w:rsidR="00EC4DD7" w:rsidRPr="00D8785D" w:rsidRDefault="00EC4DD7" w:rsidP="00EC4DD7">
            <w:pPr>
              <w:adjustRightInd w:val="0"/>
              <w:jc w:val="both"/>
            </w:pPr>
            <w:r w:rsidRPr="00D8785D">
              <w:t xml:space="preserve">Отек. - сумма платы </w:t>
            </w:r>
            <w:r w:rsidRPr="00D8785D">
              <w:br/>
              <w:t>за место размещения некапитального гаража на земельных участках, государственная собственность на которые не разграничена, по действующим постановлениям, ожидаемая к поступлению в году, предшествующем расчетному году;</w:t>
            </w:r>
          </w:p>
          <w:p w:rsidR="00EC4DD7" w:rsidRPr="00D8785D" w:rsidRDefault="00EC4DD7" w:rsidP="00EC4DD7">
            <w:pPr>
              <w:adjustRightInd w:val="0"/>
              <w:jc w:val="both"/>
            </w:pPr>
            <w:r w:rsidRPr="00D8785D">
              <w:t>n - количество действующих постановлений;</w:t>
            </w:r>
          </w:p>
          <w:p w:rsidR="00EC4DD7" w:rsidRPr="00D8785D" w:rsidRDefault="00EC4DD7" w:rsidP="00EC4DD7">
            <w:pPr>
              <w:adjustRightInd w:val="0"/>
              <w:jc w:val="both"/>
            </w:pPr>
            <w:r w:rsidRPr="00D8785D">
              <w:t>Овыб. - сумма снижения поступлений платы за место размещения некапитального гаража в связи с планируемым выбытием объектов из договорных отношений в расчетном году;</w:t>
            </w:r>
          </w:p>
          <w:p w:rsidR="00EC4DD7" w:rsidRPr="00D8785D" w:rsidRDefault="00EC4DD7" w:rsidP="00EC4DD7">
            <w:pPr>
              <w:adjustRightInd w:val="0"/>
              <w:jc w:val="both"/>
            </w:pPr>
            <w:r w:rsidRPr="00D8785D">
              <w:t xml:space="preserve">Онов. - сумма платы </w:t>
            </w:r>
            <w:r w:rsidRPr="00D8785D">
              <w:br/>
              <w:t xml:space="preserve">за место размещения некапитального гаража в связи с планируемым принятием новых постановлений.                                                                                                                                                                                                         </w:t>
            </w:r>
          </w:p>
          <w:p w:rsidR="00EC4DD7" w:rsidRPr="00D8785D" w:rsidRDefault="00EC4DD7" w:rsidP="00EC4DD7">
            <w:r w:rsidRPr="00D8785D">
              <w:t xml:space="preserve">Оценка ожидаемых результатов работы по взысканию дебиторской задолженности определяется методом усреднения </w:t>
            </w:r>
            <w:r w:rsidRPr="00D8785D">
              <w:br/>
              <w:t>и рассчитывается по следующей формуле:</w:t>
            </w:r>
          </w:p>
          <w:p w:rsidR="00EC4DD7" w:rsidRPr="00D8785D" w:rsidRDefault="00EC4DD7" w:rsidP="00EC4DD7">
            <w:pPr>
              <w:adjustRightInd w:val="0"/>
              <w:jc w:val="both"/>
              <w:rPr>
                <w:lang w:val="en-US"/>
              </w:rPr>
            </w:pPr>
            <w:r w:rsidRPr="00D8785D">
              <w:t xml:space="preserve">          </w:t>
            </w:r>
            <w:r w:rsidRPr="00D8785D">
              <w:rPr>
                <w:lang w:val="en-US"/>
              </w:rPr>
              <w:t>n</w:t>
            </w:r>
          </w:p>
          <w:p w:rsidR="00EC4DD7" w:rsidRPr="00D8785D" w:rsidRDefault="00EC4DD7" w:rsidP="00EC4DD7">
            <w:pPr>
              <w:adjustRightInd w:val="0"/>
              <w:jc w:val="both"/>
              <w:rPr>
                <w:lang w:val="en-US"/>
              </w:rPr>
            </w:pPr>
            <w:r w:rsidRPr="00D8785D">
              <w:t>ДЗвз</w:t>
            </w:r>
            <w:r w:rsidRPr="00D8785D">
              <w:rPr>
                <w:lang w:val="en-US"/>
              </w:rPr>
              <w:t>=∑</w:t>
            </w:r>
            <w:r w:rsidRPr="00D8785D">
              <w:t>ДЗфакт</w:t>
            </w:r>
            <w:r w:rsidRPr="00D8785D">
              <w:rPr>
                <w:lang w:val="en-US"/>
              </w:rPr>
              <w:t>/n,</w:t>
            </w:r>
          </w:p>
          <w:p w:rsidR="00EC4DD7" w:rsidRPr="00D8785D" w:rsidRDefault="00EC4DD7" w:rsidP="00EC4DD7">
            <w:pPr>
              <w:adjustRightInd w:val="0"/>
              <w:jc w:val="both"/>
              <w:rPr>
                <w:lang w:val="en-US"/>
              </w:rPr>
            </w:pPr>
            <w:r w:rsidRPr="00D8785D">
              <w:rPr>
                <w:lang w:val="en-US"/>
              </w:rPr>
              <w:t xml:space="preserve">         i=1</w:t>
            </w:r>
          </w:p>
          <w:p w:rsidR="00EC4DD7" w:rsidRPr="00D8785D" w:rsidRDefault="00EC4DD7" w:rsidP="00EC4DD7">
            <w:r w:rsidRPr="00D8785D">
              <w:t>где:</w:t>
            </w:r>
          </w:p>
          <w:p w:rsidR="00EC4DD7" w:rsidRPr="00D8785D" w:rsidRDefault="00EC4DD7" w:rsidP="00EC4DD7">
            <w:r w:rsidRPr="00D8785D">
              <w:t>ДЗвз - прогнозируемый объем взыскания дебиторской задолженности;</w:t>
            </w:r>
          </w:p>
          <w:p w:rsidR="00EC4DD7" w:rsidRPr="00D8785D" w:rsidRDefault="00EC4DD7" w:rsidP="00EC4DD7">
            <w:r w:rsidRPr="00D8785D">
              <w:t>ДЗфакт - дебиторская задолженность, фактически взысканная в предшествующие прогнозируемому периоды;</w:t>
            </w:r>
          </w:p>
          <w:p w:rsidR="00EC4DD7" w:rsidRPr="00D8785D" w:rsidRDefault="00EC4DD7" w:rsidP="00EC4DD7">
            <w:pPr>
              <w:adjustRightInd w:val="0"/>
              <w:jc w:val="both"/>
            </w:pPr>
            <w:r w:rsidRPr="00D8785D">
              <w:t xml:space="preserve">n - количество отчетных периодов (не менее 3-х лет, предшествующих прогнозируемому периоду, или </w:t>
            </w:r>
            <w:r w:rsidRPr="00D8785D">
              <w:br/>
              <w:t>за весь период действия соответствующего вида дохода, если он не превышает 3 года).</w:t>
            </w:r>
          </w:p>
          <w:p w:rsidR="00EC4DD7" w:rsidRPr="00D8785D" w:rsidRDefault="00EC4DD7" w:rsidP="00EC4DD7">
            <w:r w:rsidRPr="00D8785D">
              <w:t>Источник данных: постановления о согласовании места размещения некапитального гаража, показатели бухгалтерского учета, нормативно-правовые акты (проекты нормативно-правовых актов).</w:t>
            </w:r>
          </w:p>
        </w:tc>
      </w:tr>
    </w:tbl>
    <w:p w:rsidR="004337B1" w:rsidRPr="00D8785D" w:rsidRDefault="004337B1" w:rsidP="004337B1">
      <w:pPr>
        <w:rPr>
          <w:sz w:val="22"/>
          <w:szCs w:val="22"/>
        </w:rPr>
      </w:pPr>
    </w:p>
    <w:p w:rsidR="004337B1" w:rsidRPr="008811A1" w:rsidRDefault="008811A1">
      <w:pPr>
        <w:rPr>
          <w:sz w:val="24"/>
          <w:szCs w:val="24"/>
        </w:rPr>
      </w:pPr>
      <w:r w:rsidRPr="00D8785D">
        <w:rPr>
          <w:sz w:val="24"/>
          <w:szCs w:val="24"/>
          <w:vertAlign w:val="superscript"/>
        </w:rPr>
        <w:t>1</w:t>
      </w:r>
      <w:r w:rsidRPr="00D8785D">
        <w:rPr>
          <w:sz w:val="24"/>
          <w:szCs w:val="24"/>
        </w:rPr>
        <w:t xml:space="preserve"> </w:t>
      </w:r>
      <w:r w:rsidR="001B3B76" w:rsidRPr="00D8785D">
        <w:rPr>
          <w:sz w:val="24"/>
          <w:szCs w:val="24"/>
        </w:rPr>
        <w:t>К</w:t>
      </w:r>
      <w:r w:rsidRPr="00D8785D">
        <w:rPr>
          <w:sz w:val="24"/>
          <w:szCs w:val="24"/>
        </w:rPr>
        <w:t>од бюджетной классификации</w:t>
      </w:r>
    </w:p>
    <w:sectPr w:rsidR="004337B1" w:rsidRPr="008811A1" w:rsidSect="00AB214B">
      <w:headerReference w:type="default" r:id="rId7"/>
      <w:pgSz w:w="16840" w:h="11907" w:orient="landscape" w:code="9"/>
      <w:pgMar w:top="1985" w:right="1134" w:bottom="851" w:left="1134" w:header="397" w:footer="397"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B45" w:rsidRDefault="003F2B45">
      <w:r>
        <w:separator/>
      </w:r>
    </w:p>
  </w:endnote>
  <w:endnote w:type="continuationSeparator" w:id="0">
    <w:p w:rsidR="003F2B45" w:rsidRDefault="003F2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B45" w:rsidRDefault="003F2B45">
      <w:r>
        <w:separator/>
      </w:r>
    </w:p>
  </w:footnote>
  <w:footnote w:type="continuationSeparator" w:id="0">
    <w:p w:rsidR="003F2B45" w:rsidRDefault="003F2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02303"/>
      <w:docPartObj>
        <w:docPartGallery w:val="Page Numbers (Top of Page)"/>
        <w:docPartUnique/>
      </w:docPartObj>
    </w:sdtPr>
    <w:sdtContent>
      <w:p w:rsidR="003F2B45" w:rsidRDefault="0069434D">
        <w:pPr>
          <w:pStyle w:val="a3"/>
          <w:jc w:val="right"/>
        </w:pPr>
        <w:fldSimple w:instr=" PAGE   \* MERGEFORMAT ">
          <w:r w:rsidR="00355BF7">
            <w:rPr>
              <w:noProof/>
            </w:rPr>
            <w:t>2</w:t>
          </w:r>
        </w:fldSimple>
      </w:p>
    </w:sdtContent>
  </w:sdt>
  <w:p w:rsidR="003F2B45" w:rsidRDefault="003F2B45">
    <w:pPr>
      <w:pStyle w:val="a3"/>
      <w:tabs>
        <w:tab w:val="clear" w:pos="4153"/>
        <w:tab w:val="clear" w:pos="8306"/>
      </w:tabs>
      <w:jc w:val="right"/>
      <w:rPr>
        <w:b/>
        <w:bCs/>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56321"/>
  </w:hdrShapeDefaults>
  <w:footnotePr>
    <w:footnote w:id="-1"/>
    <w:footnote w:id="0"/>
  </w:footnotePr>
  <w:endnotePr>
    <w:endnote w:id="-1"/>
    <w:endnote w:id="0"/>
  </w:endnotePr>
  <w:compat/>
  <w:rsids>
    <w:rsidRoot w:val="00064425"/>
    <w:rsid w:val="000303FC"/>
    <w:rsid w:val="000440A0"/>
    <w:rsid w:val="00061FF0"/>
    <w:rsid w:val="00064425"/>
    <w:rsid w:val="00067178"/>
    <w:rsid w:val="000863A1"/>
    <w:rsid w:val="000915A0"/>
    <w:rsid w:val="000C112D"/>
    <w:rsid w:val="000C29C3"/>
    <w:rsid w:val="000C5E9E"/>
    <w:rsid w:val="000E7B06"/>
    <w:rsid w:val="00106FDF"/>
    <w:rsid w:val="001147E4"/>
    <w:rsid w:val="001239A4"/>
    <w:rsid w:val="001253E9"/>
    <w:rsid w:val="001342F4"/>
    <w:rsid w:val="0014313D"/>
    <w:rsid w:val="00145933"/>
    <w:rsid w:val="00184FA9"/>
    <w:rsid w:val="001959DF"/>
    <w:rsid w:val="001A669F"/>
    <w:rsid w:val="001B3B76"/>
    <w:rsid w:val="001C1AC6"/>
    <w:rsid w:val="001D08F5"/>
    <w:rsid w:val="001D5479"/>
    <w:rsid w:val="001E1E88"/>
    <w:rsid w:val="00207B67"/>
    <w:rsid w:val="002119B5"/>
    <w:rsid w:val="002155F2"/>
    <w:rsid w:val="00265FF8"/>
    <w:rsid w:val="002F4155"/>
    <w:rsid w:val="003206C6"/>
    <w:rsid w:val="00327524"/>
    <w:rsid w:val="0033155C"/>
    <w:rsid w:val="00334D52"/>
    <w:rsid w:val="003466E7"/>
    <w:rsid w:val="00347F5A"/>
    <w:rsid w:val="00351489"/>
    <w:rsid w:val="003521D0"/>
    <w:rsid w:val="00354942"/>
    <w:rsid w:val="00355BF7"/>
    <w:rsid w:val="00355DF4"/>
    <w:rsid w:val="00372EC9"/>
    <w:rsid w:val="003E4AD0"/>
    <w:rsid w:val="003F0710"/>
    <w:rsid w:val="003F1293"/>
    <w:rsid w:val="003F2B45"/>
    <w:rsid w:val="004173DA"/>
    <w:rsid w:val="0042174D"/>
    <w:rsid w:val="004337B1"/>
    <w:rsid w:val="00475417"/>
    <w:rsid w:val="00476995"/>
    <w:rsid w:val="004B69F5"/>
    <w:rsid w:val="004F0AE4"/>
    <w:rsid w:val="005027AD"/>
    <w:rsid w:val="005131C5"/>
    <w:rsid w:val="005237E3"/>
    <w:rsid w:val="005309AA"/>
    <w:rsid w:val="00532529"/>
    <w:rsid w:val="00534E51"/>
    <w:rsid w:val="00550BA3"/>
    <w:rsid w:val="00554C1A"/>
    <w:rsid w:val="00576150"/>
    <w:rsid w:val="00596A8B"/>
    <w:rsid w:val="005A469C"/>
    <w:rsid w:val="005B516E"/>
    <w:rsid w:val="005C57F1"/>
    <w:rsid w:val="005C6173"/>
    <w:rsid w:val="005D25D9"/>
    <w:rsid w:val="005F1D33"/>
    <w:rsid w:val="006322A8"/>
    <w:rsid w:val="006657CF"/>
    <w:rsid w:val="0067732E"/>
    <w:rsid w:val="0069434D"/>
    <w:rsid w:val="006E6757"/>
    <w:rsid w:val="006F1044"/>
    <w:rsid w:val="006F292E"/>
    <w:rsid w:val="006F3730"/>
    <w:rsid w:val="006F5945"/>
    <w:rsid w:val="007152E7"/>
    <w:rsid w:val="007272F0"/>
    <w:rsid w:val="00740B5B"/>
    <w:rsid w:val="00775034"/>
    <w:rsid w:val="007941CA"/>
    <w:rsid w:val="0079570E"/>
    <w:rsid w:val="007A48E1"/>
    <w:rsid w:val="007B496A"/>
    <w:rsid w:val="007D42BA"/>
    <w:rsid w:val="00805E86"/>
    <w:rsid w:val="00806A77"/>
    <w:rsid w:val="00825C1E"/>
    <w:rsid w:val="00837FB8"/>
    <w:rsid w:val="00840830"/>
    <w:rsid w:val="00846AAF"/>
    <w:rsid w:val="00864C41"/>
    <w:rsid w:val="008811A1"/>
    <w:rsid w:val="00884697"/>
    <w:rsid w:val="008A4F49"/>
    <w:rsid w:val="008B2187"/>
    <w:rsid w:val="008B54A3"/>
    <w:rsid w:val="008B6BAF"/>
    <w:rsid w:val="008B73B6"/>
    <w:rsid w:val="008D1E74"/>
    <w:rsid w:val="008D2D17"/>
    <w:rsid w:val="008E1AEC"/>
    <w:rsid w:val="008E3290"/>
    <w:rsid w:val="008E787A"/>
    <w:rsid w:val="00912234"/>
    <w:rsid w:val="00920F92"/>
    <w:rsid w:val="009247E6"/>
    <w:rsid w:val="009262F5"/>
    <w:rsid w:val="00927AFE"/>
    <w:rsid w:val="00932F20"/>
    <w:rsid w:val="00933301"/>
    <w:rsid w:val="00961D31"/>
    <w:rsid w:val="00976831"/>
    <w:rsid w:val="00982215"/>
    <w:rsid w:val="00985FF4"/>
    <w:rsid w:val="0099793E"/>
    <w:rsid w:val="009E536A"/>
    <w:rsid w:val="009F596B"/>
    <w:rsid w:val="00A12097"/>
    <w:rsid w:val="00A20A4F"/>
    <w:rsid w:val="00A21AC6"/>
    <w:rsid w:val="00A43D48"/>
    <w:rsid w:val="00A857D1"/>
    <w:rsid w:val="00A868A2"/>
    <w:rsid w:val="00A92670"/>
    <w:rsid w:val="00A94ED8"/>
    <w:rsid w:val="00A966C1"/>
    <w:rsid w:val="00AB214B"/>
    <w:rsid w:val="00AD1148"/>
    <w:rsid w:val="00AF256E"/>
    <w:rsid w:val="00AF5749"/>
    <w:rsid w:val="00B053DA"/>
    <w:rsid w:val="00B14D27"/>
    <w:rsid w:val="00B34883"/>
    <w:rsid w:val="00B376B8"/>
    <w:rsid w:val="00B40630"/>
    <w:rsid w:val="00B66943"/>
    <w:rsid w:val="00B7323A"/>
    <w:rsid w:val="00B80991"/>
    <w:rsid w:val="00BC0BEC"/>
    <w:rsid w:val="00BD2D61"/>
    <w:rsid w:val="00BE316E"/>
    <w:rsid w:val="00C051A3"/>
    <w:rsid w:val="00C416EB"/>
    <w:rsid w:val="00C41FAA"/>
    <w:rsid w:val="00C536DD"/>
    <w:rsid w:val="00C619ED"/>
    <w:rsid w:val="00C87E14"/>
    <w:rsid w:val="00C90FEE"/>
    <w:rsid w:val="00CA0B0A"/>
    <w:rsid w:val="00CD1DB5"/>
    <w:rsid w:val="00D126CB"/>
    <w:rsid w:val="00D506DF"/>
    <w:rsid w:val="00D6092D"/>
    <w:rsid w:val="00D770A6"/>
    <w:rsid w:val="00D85DFF"/>
    <w:rsid w:val="00D8785D"/>
    <w:rsid w:val="00DF626F"/>
    <w:rsid w:val="00E0084B"/>
    <w:rsid w:val="00E02894"/>
    <w:rsid w:val="00E06B1D"/>
    <w:rsid w:val="00E0719F"/>
    <w:rsid w:val="00E07F2A"/>
    <w:rsid w:val="00E24D07"/>
    <w:rsid w:val="00E547A2"/>
    <w:rsid w:val="00E54892"/>
    <w:rsid w:val="00E63167"/>
    <w:rsid w:val="00E73919"/>
    <w:rsid w:val="00EC1C37"/>
    <w:rsid w:val="00EC4DD7"/>
    <w:rsid w:val="00F50E75"/>
    <w:rsid w:val="00F65164"/>
    <w:rsid w:val="00F74FBF"/>
    <w:rsid w:val="00F9038E"/>
    <w:rsid w:val="00FC0A04"/>
    <w:rsid w:val="00FD3098"/>
    <w:rsid w:val="00FE7783"/>
    <w:rsid w:val="00FF286B"/>
    <w:rsid w:val="00FF30C6"/>
    <w:rsid w:val="00FF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70"/>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2670"/>
    <w:pPr>
      <w:tabs>
        <w:tab w:val="center" w:pos="4153"/>
        <w:tab w:val="right" w:pos="8306"/>
      </w:tabs>
    </w:pPr>
  </w:style>
  <w:style w:type="character" w:customStyle="1" w:styleId="a4">
    <w:name w:val="Верхний колонтитул Знак"/>
    <w:basedOn w:val="a0"/>
    <w:link w:val="a3"/>
    <w:uiPriority w:val="99"/>
    <w:rsid w:val="00A92670"/>
    <w:rPr>
      <w:sz w:val="20"/>
      <w:szCs w:val="20"/>
    </w:rPr>
  </w:style>
  <w:style w:type="paragraph" w:styleId="a5">
    <w:name w:val="footer"/>
    <w:basedOn w:val="a"/>
    <w:link w:val="a6"/>
    <w:uiPriority w:val="99"/>
    <w:rsid w:val="00A92670"/>
    <w:pPr>
      <w:tabs>
        <w:tab w:val="center" w:pos="4153"/>
        <w:tab w:val="right" w:pos="8306"/>
      </w:tabs>
    </w:pPr>
  </w:style>
  <w:style w:type="character" w:customStyle="1" w:styleId="a6">
    <w:name w:val="Нижний колонтитул Знак"/>
    <w:basedOn w:val="a0"/>
    <w:link w:val="a5"/>
    <w:uiPriority w:val="99"/>
    <w:semiHidden/>
    <w:rsid w:val="00A92670"/>
    <w:rPr>
      <w:sz w:val="20"/>
      <w:szCs w:val="20"/>
    </w:rPr>
  </w:style>
  <w:style w:type="paragraph" w:styleId="a7">
    <w:name w:val="footnote text"/>
    <w:basedOn w:val="a"/>
    <w:link w:val="a8"/>
    <w:uiPriority w:val="99"/>
    <w:semiHidden/>
    <w:rsid w:val="00A92670"/>
  </w:style>
  <w:style w:type="character" w:customStyle="1" w:styleId="a8">
    <w:name w:val="Текст сноски Знак"/>
    <w:basedOn w:val="a0"/>
    <w:link w:val="a7"/>
    <w:uiPriority w:val="99"/>
    <w:semiHidden/>
    <w:rsid w:val="00A92670"/>
    <w:rPr>
      <w:sz w:val="20"/>
      <w:szCs w:val="20"/>
    </w:rPr>
  </w:style>
  <w:style w:type="character" w:styleId="a9">
    <w:name w:val="footnote reference"/>
    <w:basedOn w:val="a0"/>
    <w:uiPriority w:val="99"/>
    <w:semiHidden/>
    <w:rsid w:val="00A92670"/>
    <w:rPr>
      <w:rFonts w:cs="Times New Roman"/>
      <w:vertAlign w:val="superscript"/>
    </w:rPr>
  </w:style>
  <w:style w:type="paragraph" w:styleId="aa">
    <w:name w:val="endnote text"/>
    <w:basedOn w:val="a"/>
    <w:link w:val="ab"/>
    <w:uiPriority w:val="99"/>
    <w:semiHidden/>
    <w:rsid w:val="004337B1"/>
  </w:style>
  <w:style w:type="character" w:customStyle="1" w:styleId="ab">
    <w:name w:val="Текст концевой сноски Знак"/>
    <w:basedOn w:val="a0"/>
    <w:link w:val="aa"/>
    <w:uiPriority w:val="99"/>
    <w:semiHidden/>
    <w:rsid w:val="00A92670"/>
    <w:rPr>
      <w:sz w:val="20"/>
      <w:szCs w:val="20"/>
    </w:rPr>
  </w:style>
  <w:style w:type="character" w:styleId="ac">
    <w:name w:val="endnote reference"/>
    <w:basedOn w:val="a0"/>
    <w:uiPriority w:val="99"/>
    <w:semiHidden/>
    <w:rsid w:val="004337B1"/>
    <w:rPr>
      <w:rFonts w:cs="Times New Roman"/>
      <w:vertAlign w:val="superscript"/>
    </w:rPr>
  </w:style>
  <w:style w:type="paragraph" w:styleId="ad">
    <w:name w:val="No Spacing"/>
    <w:uiPriority w:val="1"/>
    <w:qFormat/>
    <w:rsid w:val="005F1D33"/>
    <w:pPr>
      <w:spacing w:after="0" w:line="240" w:lineRule="auto"/>
    </w:pPr>
    <w:rPr>
      <w:rFonts w:ascii="Calibri" w:eastAsia="Calibri" w:hAnsi="Calibri"/>
      <w:lang w:eastAsia="en-US"/>
    </w:rPr>
  </w:style>
  <w:style w:type="character" w:customStyle="1" w:styleId="ae">
    <w:name w:val="Основной текст_"/>
    <w:link w:val="1"/>
    <w:rsid w:val="005F1D33"/>
    <w:rPr>
      <w:sz w:val="28"/>
      <w:szCs w:val="28"/>
      <w:shd w:val="clear" w:color="auto" w:fill="FFFFFF"/>
    </w:rPr>
  </w:style>
  <w:style w:type="paragraph" w:customStyle="1" w:styleId="1">
    <w:name w:val="Основной текст1"/>
    <w:basedOn w:val="a"/>
    <w:link w:val="ae"/>
    <w:rsid w:val="005F1D33"/>
    <w:pPr>
      <w:widowControl w:val="0"/>
      <w:shd w:val="clear" w:color="auto" w:fill="FFFFFF"/>
      <w:autoSpaceDE/>
      <w:autoSpaceDN/>
      <w:ind w:firstLine="400"/>
    </w:pPr>
    <w:rPr>
      <w:sz w:val="28"/>
      <w:szCs w:val="28"/>
    </w:rPr>
  </w:style>
  <w:style w:type="paragraph" w:customStyle="1" w:styleId="ConsPlusNormal">
    <w:name w:val="ConsPlusNormal"/>
    <w:rsid w:val="003206C6"/>
    <w:pPr>
      <w:autoSpaceDE w:val="0"/>
      <w:autoSpaceDN w:val="0"/>
      <w:adjustRightInd w:val="0"/>
      <w:spacing w:after="0" w:line="240" w:lineRule="auto"/>
    </w:pPr>
    <w:rPr>
      <w:sz w:val="28"/>
      <w:szCs w:val="28"/>
    </w:rPr>
  </w:style>
  <w:style w:type="character" w:customStyle="1" w:styleId="fontstyle01">
    <w:name w:val="fontstyle01"/>
    <w:rsid w:val="00347F5A"/>
    <w:rPr>
      <w:rFonts w:ascii="TimesNewRomanPSMT" w:hAnsi="TimesNewRomanPSMT" w:hint="default"/>
      <w:b w:val="0"/>
      <w:bCs w:val="0"/>
      <w:i w:val="0"/>
      <w:iCs w:val="0"/>
      <w:color w:val="000000"/>
      <w:sz w:val="28"/>
      <w:szCs w:val="28"/>
    </w:rPr>
  </w:style>
  <w:style w:type="paragraph" w:customStyle="1" w:styleId="Default">
    <w:name w:val="Default"/>
    <w:rsid w:val="00AF5749"/>
    <w:pPr>
      <w:autoSpaceDE w:val="0"/>
      <w:autoSpaceDN w:val="0"/>
      <w:adjustRightInd w:val="0"/>
      <w:spacing w:after="0" w:line="240" w:lineRule="auto"/>
    </w:pPr>
    <w:rPr>
      <w:rFonts w:eastAsia="Calibri"/>
      <w:color w:val="000000"/>
      <w:sz w:val="24"/>
      <w:szCs w:val="24"/>
      <w:lang w:eastAsia="en-US"/>
    </w:rPr>
  </w:style>
  <w:style w:type="paragraph" w:customStyle="1" w:styleId="ConsPlusTitle">
    <w:name w:val="ConsPlusTitle"/>
    <w:rsid w:val="00932F20"/>
    <w:pPr>
      <w:widowControl w:val="0"/>
      <w:autoSpaceDE w:val="0"/>
      <w:autoSpaceDN w:val="0"/>
      <w:spacing w:after="0" w:line="240" w:lineRule="auto"/>
    </w:pPr>
    <w:rPr>
      <w:rFonts w:ascii="Arial" w:hAnsi="Arial" w:cs="Arial"/>
      <w:b/>
      <w:sz w:val="20"/>
      <w:szCs w:val="20"/>
    </w:rPr>
  </w:style>
  <w:style w:type="paragraph" w:styleId="af">
    <w:name w:val="Balloon Text"/>
    <w:basedOn w:val="a"/>
    <w:link w:val="af0"/>
    <w:uiPriority w:val="99"/>
    <w:semiHidden/>
    <w:unhideWhenUsed/>
    <w:rsid w:val="001239A4"/>
    <w:rPr>
      <w:rFonts w:ascii="Tahoma" w:hAnsi="Tahoma" w:cs="Tahoma"/>
      <w:sz w:val="16"/>
      <w:szCs w:val="16"/>
    </w:rPr>
  </w:style>
  <w:style w:type="character" w:customStyle="1" w:styleId="af0">
    <w:name w:val="Текст выноски Знак"/>
    <w:basedOn w:val="a0"/>
    <w:link w:val="af"/>
    <w:uiPriority w:val="99"/>
    <w:semiHidden/>
    <w:rsid w:val="00123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16D6C43717ACB4B58655E71E00584CD1066A974FED95607FB8A4C0E25775883066A7BC3AD8F122B9730123109BC27AB8AC2C93F05E8A35Eq2iAK"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5285</Words>
  <Characters>30127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zavopsso</cp:lastModifiedBy>
  <cp:revision>2</cp:revision>
  <cp:lastPrinted>2024-10-25T02:55:00Z</cp:lastPrinted>
  <dcterms:created xsi:type="dcterms:W3CDTF">2024-11-19T09:52:00Z</dcterms:created>
  <dcterms:modified xsi:type="dcterms:W3CDTF">2024-11-19T09:52:00Z</dcterms:modified>
</cp:coreProperties>
</file>