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D84" w14:textId="77777777" w:rsidR="00290B98" w:rsidRPr="00452274" w:rsidRDefault="00290B98" w:rsidP="00290B98">
      <w:pPr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Приложение 31</w:t>
      </w:r>
    </w:p>
    <w:p w14:paraId="4C320F96" w14:textId="77777777" w:rsidR="00290B98" w:rsidRPr="00452274" w:rsidRDefault="00290B98" w:rsidP="00290B98">
      <w:pPr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УТВЕРЖДЕНА</w:t>
      </w:r>
    </w:p>
    <w:p w14:paraId="378CD724" w14:textId="77777777" w:rsidR="00290B98" w:rsidRDefault="00290B98" w:rsidP="00290B98">
      <w:pPr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постановлением администрации района</w:t>
      </w:r>
    </w:p>
    <w:p w14:paraId="31265E44" w14:textId="77777777" w:rsidR="00290B98" w:rsidRPr="00452274" w:rsidRDefault="00290B98" w:rsidP="00290B98">
      <w:pPr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от</w:t>
      </w:r>
      <w:r>
        <w:rPr>
          <w:rFonts w:ascii="Arial" w:hAnsi="Arial"/>
          <w:szCs w:val="28"/>
        </w:rPr>
        <w:t xml:space="preserve"> 29.03.2022 №382</w:t>
      </w:r>
    </w:p>
    <w:p w14:paraId="27FB168B" w14:textId="77777777" w:rsidR="00290B98" w:rsidRPr="00452274" w:rsidRDefault="00290B98" w:rsidP="00290B98">
      <w:pPr>
        <w:ind w:firstLine="709"/>
        <w:jc w:val="center"/>
        <w:rPr>
          <w:rFonts w:ascii="Arial" w:hAnsi="Arial"/>
          <w:szCs w:val="28"/>
        </w:rPr>
      </w:pPr>
    </w:p>
    <w:p w14:paraId="669CA30B" w14:textId="77777777" w:rsidR="00290B98" w:rsidRPr="00452274" w:rsidRDefault="00290B98" w:rsidP="00290B98">
      <w:pPr>
        <w:ind w:firstLine="709"/>
        <w:jc w:val="center"/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Схема</w:t>
      </w:r>
    </w:p>
    <w:p w14:paraId="2227C0F4" w14:textId="77777777" w:rsidR="00290B98" w:rsidRPr="00452274" w:rsidRDefault="00290B98" w:rsidP="00290B98">
      <w:pPr>
        <w:ind w:firstLine="709"/>
        <w:jc w:val="center"/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границ прилегающих территорий</w:t>
      </w:r>
    </w:p>
    <w:p w14:paraId="6A220FF4" w14:textId="77777777" w:rsidR="00290B98" w:rsidRPr="00452274" w:rsidRDefault="00290B98" w:rsidP="00290B98">
      <w:pPr>
        <w:ind w:firstLine="709"/>
        <w:jc w:val="center"/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>Стоматологический кабинет «</w:t>
      </w:r>
      <w:proofErr w:type="spellStart"/>
      <w:r w:rsidRPr="00452274">
        <w:rPr>
          <w:rFonts w:ascii="Arial" w:hAnsi="Arial"/>
          <w:szCs w:val="28"/>
        </w:rPr>
        <w:t>Денталь</w:t>
      </w:r>
      <w:proofErr w:type="spellEnd"/>
      <w:r w:rsidRPr="00452274">
        <w:rPr>
          <w:rFonts w:ascii="Arial" w:hAnsi="Arial"/>
          <w:szCs w:val="28"/>
        </w:rPr>
        <w:t>-Эстетик»</w:t>
      </w:r>
    </w:p>
    <w:p w14:paraId="37CAF023" w14:textId="77777777" w:rsidR="00290B98" w:rsidRPr="00452274" w:rsidRDefault="00290B98" w:rsidP="00290B98">
      <w:pPr>
        <w:ind w:firstLine="709"/>
        <w:jc w:val="center"/>
        <w:rPr>
          <w:rFonts w:ascii="Arial" w:hAnsi="Arial"/>
          <w:szCs w:val="28"/>
        </w:rPr>
      </w:pPr>
      <w:r w:rsidRPr="00452274">
        <w:rPr>
          <w:rFonts w:ascii="Arial" w:hAnsi="Arial"/>
          <w:szCs w:val="28"/>
        </w:rPr>
        <w:t xml:space="preserve">по адресу: </w:t>
      </w:r>
      <w:proofErr w:type="spellStart"/>
      <w:r w:rsidRPr="00452274">
        <w:rPr>
          <w:rFonts w:ascii="Arial" w:hAnsi="Arial"/>
          <w:szCs w:val="28"/>
        </w:rPr>
        <w:t>ул.Балтийская</w:t>
      </w:r>
      <w:proofErr w:type="spellEnd"/>
      <w:r w:rsidRPr="00452274">
        <w:rPr>
          <w:rFonts w:ascii="Arial" w:hAnsi="Arial"/>
          <w:szCs w:val="28"/>
        </w:rPr>
        <w:t>, 12</w:t>
      </w:r>
    </w:p>
    <w:p w14:paraId="7F6B4926" w14:textId="77777777" w:rsidR="00290B98" w:rsidRPr="00452274" w:rsidRDefault="00290B98" w:rsidP="00290B98">
      <w:pPr>
        <w:tabs>
          <w:tab w:val="left" w:pos="0"/>
          <w:tab w:val="left" w:pos="142"/>
          <w:tab w:val="left" w:pos="1134"/>
        </w:tabs>
        <w:ind w:firstLine="709"/>
        <w:jc w:val="center"/>
        <w:rPr>
          <w:rFonts w:ascii="Arial" w:hAnsi="Arial"/>
          <w:szCs w:val="28"/>
        </w:rPr>
      </w:pPr>
    </w:p>
    <w:p w14:paraId="339E13B4" w14:textId="647B01DE" w:rsidR="00235DD2" w:rsidRDefault="00290B98" w:rsidP="00290B98">
      <w:r w:rsidRPr="00452274">
        <w:rPr>
          <w:noProof/>
          <w:sz w:val="28"/>
          <w:szCs w:val="28"/>
        </w:rPr>
        <w:drawing>
          <wp:inline distT="0" distB="0" distL="0" distR="0" wp14:anchorId="7F2EED31" wp14:editId="454ADFDD">
            <wp:extent cx="5940425" cy="6558915"/>
            <wp:effectExtent l="0" t="0" r="3175" b="0"/>
            <wp:docPr id="1" name="Рисунок 1" descr="L:\econom\Главный специалист, Торговля\АЛКОГОЛЬ\Постановления адм.района\Здравоохранение\2022\скрин Дентал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econom\Главный специалист, Торговля\АЛКОГОЛЬ\Постановления адм.района\Здравоохранение\2022\скрин Денталик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8"/>
    <w:rsid w:val="00235DD2"/>
    <w:rsid w:val="002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B56A"/>
  <w15:chartTrackingRefBased/>
  <w15:docId w15:val="{D239C0F1-1C87-4177-BDB7-563EEBA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2022-04-06T03:17:00Z</dcterms:created>
  <dcterms:modified xsi:type="dcterms:W3CDTF">2022-04-06T03:18:00Z</dcterms:modified>
</cp:coreProperties>
</file>