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DB" w:rsidRDefault="007A1322">
      <w:pPr>
        <w:widowControl w:val="0"/>
        <w:spacing w:after="0" w:line="240" w:lineRule="auto"/>
        <w:ind w:left="5727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Приложение </w:t>
      </w:r>
    </w:p>
    <w:p w:rsidR="00F86DDB" w:rsidRDefault="007A1322">
      <w:pPr>
        <w:widowControl w:val="0"/>
        <w:spacing w:after="0" w:line="240" w:lineRule="auto"/>
        <w:ind w:left="5727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к приказу комитета </w:t>
      </w:r>
    </w:p>
    <w:p w:rsidR="00F86DDB" w:rsidRDefault="007A1322">
      <w:pPr>
        <w:widowControl w:val="0"/>
        <w:spacing w:after="0" w:line="240" w:lineRule="auto"/>
        <w:ind w:left="5727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от 20.05.2025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№</w:t>
      </w:r>
      <w:r>
        <w:rPr>
          <w:rFonts w:ascii="PT Astra Serif" w:eastAsia="PT Astra Serif" w:hAnsi="PT Astra Serif" w:cs="PT Astra Serif"/>
          <w:sz w:val="28"/>
          <w:szCs w:val="20"/>
          <w:u w:val="single"/>
          <w:lang w:eastAsia="ru-RU"/>
        </w:rPr>
        <w:t>200/156/ПР-23</w:t>
      </w:r>
    </w:p>
    <w:p w:rsidR="00F86DDB" w:rsidRDefault="00F86DD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86DDB" w:rsidRDefault="007A1322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ПОРЯДОК</w:t>
      </w:r>
    </w:p>
    <w:p w:rsidR="00F86DDB" w:rsidRDefault="007A1322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списания имущества муниципальной казны, переданного органам местного самоуправления города Барнаула для организации бухгалтерского учета и выполнения функций балансодержателя</w:t>
      </w:r>
    </w:p>
    <w:p w:rsidR="00F86DDB" w:rsidRDefault="00F86DDB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1. 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Имущество муниципальной казны, переданное органам местного самоуправления города Барнаула для организации бухгалтерского учета и выполнения функций балансодержателя, подлежит списанию в случаях, когда восстановление его невозможно или экономически нецелесо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образно вследствие физического и (или) морального износа, а также его выбытия в связи с хищением, уничтожением, в резу</w:t>
      </w: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льтате аварий, стихийных бедствий и иных чрезвычайных ситуаций.</w:t>
      </w:r>
      <w:proofErr w:type="gramEnd"/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2. Списание имущества, независимо от первоначальной (балансовой) стоимости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и размера начисленного износа органы местного самоуправления города Барнаула (далее – балансодержатели) осуществляют на основании распоряжений комитета по управлению муниципальной собственностью города Барнаула (далее – комитет).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 Для принятия распоряже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ния о списании муниципального имущества (за исключением производственного и или хозяйственного инвентаря) балансодержателю необходимо предоставить в комитет следующие документы: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3.1. Письменное обращение о необходимости списания с баланса имущества с указа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нием причины списания.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3.2. Перечень имущества, подлежащего списанию, с указанием наименования, марки, учетного номера, инвентарного номера, года ввода           в эксплуатацию, первоначальной и остаточной стоимости.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3.3. 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Заключение специализированной орга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низации (эксперта), осуществляющей ремонт, техническое обслуживание, экспертизу технического состояния имущества, о непригодности данного имущества для дальнейшего использования по причине физического или морального износа с приложением цветных фотографий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списываемого имущества,                        а в предусмотренных Федеральным законом от 04.05.2011 №99-ФЗ                   «О лицензировании отдельных видов деятельности» случаях организацией, имеющей лицензию на соответствующий вид деятельности подтвер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ждающей непригодность имущества к восстановлению и дальнейшему использованию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br/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lastRenderedPageBreak/>
        <w:t>(за исключением объектов производственного и хозяйственного инвентаря).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3.4. Копию паспорта технического средства (для списания автотранспортных средств).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3.5.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 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 случае причинени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я имуществу ущерба в результате аварий, пожаров, стихийных бедствий и иных чрезвычайных ситуаций в комитет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предоставляются документы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, подтверждающие указанные обстоятельства (копии актов соответствующих органов). Кроме того, в случае если объект пришел в н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егодное состояние в результате совершения правонарушений или преступлений, также прилагаются копии материалов о возбуждении            (об отказе в возбуждении либо прекращении) дела об административном правонарушении или уголовного дела.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 Для принятия р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аспоряжения о списании производственного или хозяйственного инвентаря балансодержатель предоставляет в комитет следующие документы: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4.1. Письменное обращение о необходимости списания с баланса имущества с указанием причины списания.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4.2. Перечень имущества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, подлежащего списанию, с указанием наименования, марки, учетного номера, инвентарного номера, года ввода               в эксплуатацию, первоначальной и остаточной стоимости.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4.3. Акт обследования о непригодности данного имущества для дальнейшего использов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ания по причине физического или морального износа, с указанием сведений о непосредственном осмотре имущества и его техническом состоянии, подписанный членами комиссии по обследованию имущества, утвержденный руководителем балансодержателя.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4.4. В случае при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чинения имуществу ущерба в результате аварий, пожаров, стихийных бедствий и иных чрезвычайных ситуаций в комитет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предоставляются документы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, подтверждающие указанные обстоятельства (копии актов соответствующих органов). Кроме того, в случае если объект приш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ел в негодное состояние в результате совершения правонарушений или преступлений, также прилагаются копии материалов о возбуждении            (об отказе в возбуждении либо прекращении) дела об административном правонарушении или уголовного дела.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5. Обращени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е балансодержателя о списании муниципального имущества рассматривается комитетом в течени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 30 дней со дня его поступления.</w:t>
      </w:r>
    </w:p>
    <w:p w:rsidR="00F86DDB" w:rsidRDefault="007A1322">
      <w:pPr>
        <w:tabs>
          <w:tab w:val="left" w:pos="1418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6. Копия распоряжения комитета о списании муниципального имущества направляется балансодержателю в день подписания посредством 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единой системы электронного документооборота.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lastRenderedPageBreak/>
        <w:t>7. Материальные ценности, полученные в результате демонтажа имущества и пригодные для дальнейшего использования, приходуются балансодержателем на соответствующие счета бухгалтерского учета, непригодные для даль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нейшего использования, реализуются, в том числе               в качестве вторичного сырья.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8. Балансодержатели на основании доверенности, выданной комитетом, передают лом черных и цветных металлов на хранение в организацию, указанную в распоряжении комитет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а о списании муниципального имущества.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 xml:space="preserve">8.1. Продажу (реализацию) демонтируемых частей списанного имущества осуществляет комитет в соответствии с законодательством Российской Федерации. </w:t>
      </w:r>
    </w:p>
    <w:p w:rsidR="00F86DDB" w:rsidRDefault="007A132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8.2. 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eastAsia="ru-RU"/>
        </w:rPr>
        <w:t>Денежные средства, полученные от продажи (реализации) демонтируемых частей списанного имущества, подлежат перечислению           в городской бюджет.</w:t>
      </w:r>
    </w:p>
    <w:p w:rsidR="00F86DDB" w:rsidRDefault="00F8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6DDB" w:rsidRDefault="00F8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sectPr w:rsidR="00F86D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DB" w:rsidRDefault="007A1322">
      <w:pPr>
        <w:spacing w:after="0" w:line="240" w:lineRule="auto"/>
      </w:pPr>
      <w:r>
        <w:separator/>
      </w:r>
    </w:p>
  </w:endnote>
  <w:endnote w:type="continuationSeparator" w:id="0">
    <w:p w:rsidR="00F86DDB" w:rsidRDefault="007A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lumb Black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DB" w:rsidRDefault="007A1322">
      <w:pPr>
        <w:spacing w:after="0" w:line="240" w:lineRule="auto"/>
      </w:pPr>
      <w:r>
        <w:separator/>
      </w:r>
    </w:p>
  </w:footnote>
  <w:footnote w:type="continuationSeparator" w:id="0">
    <w:p w:rsidR="00F86DDB" w:rsidRDefault="007A1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B"/>
    <w:rsid w:val="007A1322"/>
    <w:rsid w:val="00F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4495</Characters>
  <Application>Microsoft Office Word</Application>
  <DocSecurity>0</DocSecurity>
  <Lines>104</Lines>
  <Paragraphs>24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Макаров</cp:lastModifiedBy>
  <cp:revision>25</cp:revision>
  <dcterms:created xsi:type="dcterms:W3CDTF">2024-06-28T03:13:00Z</dcterms:created>
  <dcterms:modified xsi:type="dcterms:W3CDTF">2025-05-23T08:31:00Z</dcterms:modified>
</cp:coreProperties>
</file>