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2277" w:rsidRDefault="00142277" w:rsidP="00142277">
      <w:pPr>
        <w:tabs>
          <w:tab w:val="left" w:pos="4536"/>
          <w:tab w:val="left" w:pos="5387"/>
        </w:tabs>
        <w:ind w:right="-2" w:firstLine="5245"/>
        <w:jc w:val="both"/>
        <w:rPr>
          <w:rStyle w:val="a3"/>
          <w:b w:val="0"/>
          <w:bCs/>
          <w:sz w:val="28"/>
          <w:szCs w:val="28"/>
        </w:rPr>
      </w:pPr>
      <w:r w:rsidRPr="005B3F9C">
        <w:rPr>
          <w:rStyle w:val="a3"/>
          <w:b w:val="0"/>
          <w:bCs/>
          <w:sz w:val="28"/>
          <w:szCs w:val="28"/>
        </w:rPr>
        <w:t xml:space="preserve">Приложение к приказу </w:t>
      </w:r>
    </w:p>
    <w:p w:rsidR="00142277" w:rsidRDefault="00142277" w:rsidP="00142277">
      <w:pPr>
        <w:tabs>
          <w:tab w:val="left" w:pos="4536"/>
          <w:tab w:val="left" w:pos="5387"/>
        </w:tabs>
        <w:ind w:right="-2" w:firstLine="5245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>комитета по энергоресурсам и</w:t>
      </w:r>
    </w:p>
    <w:p w:rsidR="00142277" w:rsidRPr="005B3F9C" w:rsidRDefault="00142277" w:rsidP="00142277">
      <w:pPr>
        <w:tabs>
          <w:tab w:val="left" w:pos="4536"/>
          <w:tab w:val="left" w:pos="5387"/>
        </w:tabs>
        <w:ind w:right="-2" w:firstLine="5245"/>
        <w:jc w:val="both"/>
        <w:rPr>
          <w:rStyle w:val="a3"/>
          <w:b w:val="0"/>
          <w:bCs/>
          <w:sz w:val="28"/>
          <w:szCs w:val="28"/>
        </w:rPr>
      </w:pPr>
      <w:r w:rsidRPr="005B3F9C">
        <w:rPr>
          <w:rStyle w:val="a3"/>
          <w:b w:val="0"/>
          <w:bCs/>
          <w:sz w:val="28"/>
          <w:szCs w:val="28"/>
        </w:rPr>
        <w:t xml:space="preserve">газификации города Барнаула </w:t>
      </w:r>
    </w:p>
    <w:p w:rsidR="00142277" w:rsidRDefault="00142277" w:rsidP="00142277">
      <w:pPr>
        <w:tabs>
          <w:tab w:val="left" w:pos="4536"/>
          <w:tab w:val="left" w:pos="5387"/>
        </w:tabs>
        <w:ind w:right="-2" w:firstLine="5245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>от 31.05.2024 №24</w:t>
      </w:r>
    </w:p>
    <w:p w:rsidR="00142277" w:rsidRDefault="00142277" w:rsidP="00142277">
      <w:pPr>
        <w:tabs>
          <w:tab w:val="left" w:pos="4536"/>
          <w:tab w:val="left" w:pos="5387"/>
        </w:tabs>
        <w:ind w:right="-2" w:firstLine="5245"/>
        <w:jc w:val="both"/>
        <w:rPr>
          <w:rStyle w:val="a3"/>
          <w:b w:val="0"/>
          <w:bCs/>
          <w:sz w:val="28"/>
          <w:szCs w:val="28"/>
        </w:rPr>
      </w:pPr>
    </w:p>
    <w:p w:rsidR="00142277" w:rsidRDefault="00142277" w:rsidP="00142277">
      <w:pPr>
        <w:tabs>
          <w:tab w:val="left" w:pos="4536"/>
          <w:tab w:val="left" w:pos="5387"/>
        </w:tabs>
        <w:ind w:right="-2" w:firstLine="5245"/>
        <w:jc w:val="both"/>
        <w:rPr>
          <w:rStyle w:val="a3"/>
          <w:b w:val="0"/>
          <w:bCs/>
          <w:sz w:val="28"/>
          <w:szCs w:val="28"/>
        </w:rPr>
      </w:pPr>
    </w:p>
    <w:p w:rsidR="00142277" w:rsidRPr="001B23AE" w:rsidRDefault="00142277" w:rsidP="00142277">
      <w:pPr>
        <w:keepNext/>
        <w:keepLines/>
        <w:widowControl w:val="0"/>
        <w:jc w:val="center"/>
        <w:outlineLvl w:val="2"/>
        <w:rPr>
          <w:sz w:val="28"/>
          <w:szCs w:val="28"/>
        </w:rPr>
      </w:pPr>
      <w:r w:rsidRPr="001B23AE">
        <w:rPr>
          <w:sz w:val="28"/>
          <w:szCs w:val="28"/>
        </w:rPr>
        <w:t>ПОЛОЖЕНИЕ</w:t>
      </w:r>
    </w:p>
    <w:p w:rsidR="00142277" w:rsidRDefault="00142277" w:rsidP="0014227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общественном Совете комитета по энергоресурсам </w:t>
      </w:r>
    </w:p>
    <w:p w:rsidR="00142277" w:rsidRPr="001B23AE" w:rsidRDefault="00142277" w:rsidP="0014227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газификации </w:t>
      </w:r>
      <w:r w:rsidRPr="001B23AE">
        <w:rPr>
          <w:sz w:val="28"/>
          <w:szCs w:val="28"/>
        </w:rPr>
        <w:t>города Барнаула</w:t>
      </w:r>
    </w:p>
    <w:p w:rsidR="00142277" w:rsidRPr="001B23AE" w:rsidRDefault="00142277" w:rsidP="00142277">
      <w:pPr>
        <w:widowControl w:val="0"/>
        <w:jc w:val="center"/>
        <w:rPr>
          <w:sz w:val="28"/>
          <w:szCs w:val="28"/>
        </w:rPr>
      </w:pPr>
    </w:p>
    <w:p w:rsidR="00142277" w:rsidRDefault="00142277" w:rsidP="00142277">
      <w:pPr>
        <w:widowControl w:val="0"/>
        <w:jc w:val="center"/>
        <w:rPr>
          <w:sz w:val="28"/>
          <w:szCs w:val="28"/>
        </w:rPr>
      </w:pPr>
      <w:r w:rsidRPr="001B23AE">
        <w:rPr>
          <w:sz w:val="28"/>
          <w:szCs w:val="28"/>
        </w:rPr>
        <w:t>1. Общие положения</w:t>
      </w:r>
    </w:p>
    <w:p w:rsidR="00142277" w:rsidRDefault="00142277" w:rsidP="00142277">
      <w:pPr>
        <w:widowControl w:val="0"/>
        <w:jc w:val="center"/>
        <w:rPr>
          <w:sz w:val="28"/>
          <w:szCs w:val="28"/>
        </w:rPr>
      </w:pPr>
    </w:p>
    <w:p w:rsidR="00142277" w:rsidRPr="00E80CB2" w:rsidRDefault="00142277" w:rsidP="00142277">
      <w:pPr>
        <w:widowControl w:val="0"/>
        <w:ind w:firstLine="709"/>
        <w:jc w:val="both"/>
        <w:rPr>
          <w:sz w:val="28"/>
          <w:szCs w:val="28"/>
        </w:rPr>
      </w:pPr>
      <w:r w:rsidRPr="00E80CB2">
        <w:rPr>
          <w:sz w:val="28"/>
          <w:szCs w:val="28"/>
        </w:rPr>
        <w:t xml:space="preserve">1.1. Положение об общественном Совете комитета по энергоресурсам и газификации города Барнаула (далее – Положение) разработано в соответствии с федеральными законами от 27.07.2010 </w:t>
      </w:r>
      <w:r>
        <w:rPr>
          <w:sz w:val="28"/>
          <w:szCs w:val="28"/>
        </w:rPr>
        <w:t xml:space="preserve">   </w:t>
      </w:r>
      <w:hyperlink r:id="rId4" w:history="1">
        <w:r w:rsidRPr="00E80CB2">
          <w:rPr>
            <w:sz w:val="28"/>
            <w:szCs w:val="28"/>
          </w:rPr>
          <w:t>№190</w:t>
        </w:r>
        <w:r>
          <w:rPr>
            <w:sz w:val="28"/>
            <w:szCs w:val="28"/>
          </w:rPr>
          <w:t>-</w:t>
        </w:r>
        <w:r w:rsidRPr="00E80CB2">
          <w:rPr>
            <w:sz w:val="28"/>
            <w:szCs w:val="28"/>
          </w:rPr>
          <w:t>ФЗ</w:t>
        </w:r>
      </w:hyperlink>
      <w:r w:rsidRPr="00E80CB2">
        <w:rPr>
          <w:sz w:val="28"/>
          <w:szCs w:val="28"/>
        </w:rPr>
        <w:t xml:space="preserve"> «О теплоснабжении, от 06.10.2003 </w:t>
      </w:r>
      <w:hyperlink r:id="rId5" w:history="1">
        <w:r w:rsidRPr="00E80CB2">
          <w:rPr>
            <w:sz w:val="28"/>
            <w:szCs w:val="28"/>
          </w:rPr>
          <w:t>№131-ФЗ</w:t>
        </w:r>
      </w:hyperlink>
      <w:r w:rsidRPr="00E80CB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</w:t>
      </w:r>
      <w:hyperlink r:id="rId6" w:history="1">
        <w:r w:rsidRPr="00E80CB2">
          <w:rPr>
            <w:sz w:val="28"/>
            <w:szCs w:val="28"/>
          </w:rPr>
          <w:t>Уставом</w:t>
        </w:r>
      </w:hyperlink>
      <w:r w:rsidRPr="00E80CB2">
        <w:rPr>
          <w:sz w:val="28"/>
          <w:szCs w:val="28"/>
        </w:rPr>
        <w:t xml:space="preserve"> городского округа – города Барнаула Алтайского края.</w:t>
      </w:r>
    </w:p>
    <w:p w:rsidR="00142277" w:rsidRPr="00E80CB2" w:rsidRDefault="00142277" w:rsidP="00142277">
      <w:pPr>
        <w:widowControl w:val="0"/>
        <w:ind w:firstLine="709"/>
        <w:jc w:val="both"/>
        <w:rPr>
          <w:sz w:val="28"/>
          <w:szCs w:val="28"/>
        </w:rPr>
      </w:pPr>
      <w:r w:rsidRPr="00E80CB2">
        <w:rPr>
          <w:sz w:val="28"/>
          <w:szCs w:val="28"/>
        </w:rPr>
        <w:t>1.2. Общественный Совет комитета по энергоресурсам и газификации города Барнаула (далее – Совет) – постоянно действующий совещательный орган, созданный с целью обсуждения программы профилактики рисков причинения вреда (ущерба) охраняемым законом ценностям, разработчиком которых является комитет по энергоресурсам и газификации города Барнаула (далее – Комитет), и действует на постоянной основе.</w:t>
      </w:r>
    </w:p>
    <w:p w:rsidR="00142277" w:rsidRPr="00A84E28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CB2">
        <w:rPr>
          <w:sz w:val="28"/>
          <w:szCs w:val="28"/>
        </w:rPr>
        <w:t xml:space="preserve">1.3. Совет в своей деятельности руководствуется </w:t>
      </w:r>
      <w:hyperlink r:id="rId7" w:history="1">
        <w:r w:rsidRPr="00E80CB2">
          <w:rPr>
            <w:sz w:val="28"/>
            <w:szCs w:val="28"/>
          </w:rPr>
          <w:t>Конституцией</w:t>
        </w:r>
      </w:hyperlink>
      <w:r w:rsidRPr="00E80CB2">
        <w:rPr>
          <w:sz w:val="28"/>
          <w:szCs w:val="28"/>
        </w:rPr>
        <w:t xml:space="preserve"> Российской Федерации, федеральными законами</w:t>
      </w:r>
      <w:r>
        <w:rPr>
          <w:sz w:val="28"/>
          <w:szCs w:val="28"/>
        </w:rPr>
        <w:t>, нормативными правовыми актами Российской Федерации и Алтайского края,</w:t>
      </w:r>
      <w:r w:rsidRPr="00E80CB2">
        <w:rPr>
          <w:sz w:val="28"/>
          <w:szCs w:val="28"/>
        </w:rPr>
        <w:t xml:space="preserve"> </w:t>
      </w:r>
      <w:hyperlink r:id="rId8" w:history="1">
        <w:r w:rsidRPr="00E80CB2">
          <w:rPr>
            <w:sz w:val="28"/>
            <w:szCs w:val="28"/>
          </w:rPr>
          <w:t>Уставом</w:t>
        </w:r>
      </w:hyperlink>
      <w:r w:rsidRPr="00E80CB2">
        <w:rPr>
          <w:sz w:val="28"/>
          <w:szCs w:val="28"/>
        </w:rPr>
        <w:t xml:space="preserve"> городского округа – города Барнаула Алтайского края</w:t>
      </w:r>
      <w:r>
        <w:rPr>
          <w:sz w:val="28"/>
          <w:szCs w:val="28"/>
        </w:rPr>
        <w:t xml:space="preserve"> и иными </w:t>
      </w:r>
      <w:r w:rsidRPr="00E80CB2">
        <w:rPr>
          <w:sz w:val="28"/>
          <w:szCs w:val="28"/>
        </w:rPr>
        <w:t>муниципальными правовыми актами города Барнаула, в том числе Положением.</w:t>
      </w:r>
    </w:p>
    <w:p w:rsidR="00142277" w:rsidRDefault="00142277" w:rsidP="00142277">
      <w:pPr>
        <w:widowControl w:val="0"/>
        <w:ind w:firstLine="709"/>
        <w:jc w:val="both"/>
        <w:rPr>
          <w:sz w:val="28"/>
          <w:szCs w:val="28"/>
        </w:rPr>
      </w:pPr>
    </w:p>
    <w:p w:rsidR="00142277" w:rsidRPr="00C148AD" w:rsidRDefault="00142277" w:rsidP="00142277">
      <w:pPr>
        <w:widowControl w:val="0"/>
        <w:ind w:firstLine="709"/>
        <w:jc w:val="center"/>
        <w:rPr>
          <w:sz w:val="28"/>
          <w:szCs w:val="28"/>
        </w:rPr>
      </w:pPr>
      <w:r w:rsidRPr="00C148AD">
        <w:rPr>
          <w:sz w:val="28"/>
          <w:szCs w:val="28"/>
        </w:rPr>
        <w:t xml:space="preserve">2. Основные задачи и полномочия </w:t>
      </w:r>
      <w:r>
        <w:rPr>
          <w:sz w:val="28"/>
          <w:szCs w:val="28"/>
        </w:rPr>
        <w:t>Совета</w:t>
      </w:r>
    </w:p>
    <w:p w:rsidR="00142277" w:rsidRPr="00A84E28" w:rsidRDefault="00142277" w:rsidP="00142277">
      <w:pPr>
        <w:widowControl w:val="0"/>
        <w:ind w:firstLine="709"/>
        <w:jc w:val="center"/>
        <w:rPr>
          <w:sz w:val="28"/>
          <w:szCs w:val="28"/>
        </w:rPr>
      </w:pP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Совета являются полное, своевременное, объективное обсуждение</w:t>
      </w:r>
      <w:r w:rsidRPr="00C148A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программ профилактики рисков причинения вреда (ущерба) охраняемым законом ценностям (далее – программы)</w:t>
      </w:r>
      <w:r w:rsidRPr="001B23AE">
        <w:rPr>
          <w:sz w:val="28"/>
          <w:szCs w:val="28"/>
        </w:rPr>
        <w:t>.</w:t>
      </w:r>
    </w:p>
    <w:p w:rsidR="00142277" w:rsidRPr="00E80CB2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CB2">
        <w:rPr>
          <w:sz w:val="28"/>
          <w:szCs w:val="28"/>
        </w:rPr>
        <w:t xml:space="preserve">2.2. К полномочиям </w:t>
      </w:r>
      <w:r>
        <w:rPr>
          <w:sz w:val="28"/>
          <w:szCs w:val="28"/>
        </w:rPr>
        <w:t>Совета</w:t>
      </w:r>
      <w:r w:rsidRPr="00E80CB2">
        <w:rPr>
          <w:sz w:val="28"/>
          <w:szCs w:val="28"/>
        </w:rPr>
        <w:t xml:space="preserve"> относятся рассмотрение вопросов, связанных с утверждением программ.</w:t>
      </w:r>
    </w:p>
    <w:p w:rsidR="00142277" w:rsidRDefault="00142277" w:rsidP="00142277">
      <w:pPr>
        <w:widowControl w:val="0"/>
        <w:tabs>
          <w:tab w:val="left" w:pos="928"/>
        </w:tabs>
        <w:ind w:firstLine="709"/>
        <w:jc w:val="center"/>
        <w:rPr>
          <w:sz w:val="28"/>
          <w:szCs w:val="28"/>
        </w:rPr>
      </w:pPr>
    </w:p>
    <w:p w:rsidR="00142277" w:rsidRPr="007F5618" w:rsidRDefault="00142277" w:rsidP="00142277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F5618">
        <w:rPr>
          <w:bCs/>
          <w:sz w:val="28"/>
          <w:szCs w:val="28"/>
        </w:rPr>
        <w:t>3. Права Совета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имеет право: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Запрашивать и получать от органов администрации города Барнаула, органов местного самоуправления города Барнаула, единых теплоснабжающих организаций города Барнаула информацию и документы для работы Совета.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Приглашать и заслушивать на заседаниях Совета представителей органов администрации города Барнаула, органов местного самоуправления и единых теплоснабжающих организаций города Барнаула по вопросам, входящим в компетенцию Совета.</w:t>
      </w:r>
    </w:p>
    <w:p w:rsidR="00142277" w:rsidRPr="001B23AE" w:rsidRDefault="00142277" w:rsidP="00142277">
      <w:pPr>
        <w:widowControl w:val="0"/>
        <w:tabs>
          <w:tab w:val="left" w:pos="928"/>
        </w:tabs>
        <w:ind w:firstLine="709"/>
        <w:jc w:val="center"/>
        <w:rPr>
          <w:sz w:val="28"/>
          <w:szCs w:val="28"/>
        </w:rPr>
      </w:pPr>
    </w:p>
    <w:p w:rsidR="00142277" w:rsidRPr="007F5618" w:rsidRDefault="00142277" w:rsidP="00142277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F5618">
        <w:rPr>
          <w:bCs/>
          <w:sz w:val="28"/>
          <w:szCs w:val="28"/>
        </w:rPr>
        <w:t>4. Организация деятельности Совета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Совет формируется на основе добровольного и безвозмездного участия в ее деятельности.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Участие в деятельности Совета не должно приводить к возникновению конфликта интересов. Для целей Положения используется понятие «конфликт интересов» в значении, установленном </w:t>
      </w:r>
      <w:hyperlink r:id="rId9" w:history="1">
        <w:r w:rsidRPr="00C148AD">
          <w:rPr>
            <w:sz w:val="28"/>
            <w:szCs w:val="28"/>
          </w:rPr>
          <w:t>частью 1 статьи 10</w:t>
        </w:r>
      </w:hyperlink>
      <w:r>
        <w:rPr>
          <w:sz w:val="28"/>
          <w:szCs w:val="28"/>
        </w:rPr>
        <w:t xml:space="preserve"> Федерального закона от 25.12.2008 №273-ФЗ «О противодействии коррупции».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Состав Совета утверждается и изменяется приказом Комитета.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состав Совета входят председатель, заместитель председателя, секретарь и другие члены Совета.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Не допускается включение в состав Совета лиц, замещающих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лиц, замещающих муниципальные должности и должности муниципальной службы, а также других лиц, которые в соответствии с Федеральным законом от 04.04.2005 №32-ФЗ «Об Общественной палате Российской Федерации» не могут быть членами Общественной палаты Российской Федерации. 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Совет осуществляет свою деятельность в форме заседаний.</w:t>
      </w:r>
      <w:r w:rsidRPr="00E91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Pr="001B23AE">
        <w:rPr>
          <w:sz w:val="28"/>
          <w:szCs w:val="28"/>
        </w:rPr>
        <w:t xml:space="preserve">проводит заседания по мере необходимости, но не реже одного раза в </w:t>
      </w:r>
      <w:r>
        <w:rPr>
          <w:sz w:val="28"/>
          <w:szCs w:val="28"/>
        </w:rPr>
        <w:t>год</w:t>
      </w:r>
      <w:r w:rsidRPr="001B23AE"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>Совета</w:t>
      </w:r>
      <w:r w:rsidRPr="001B23AE">
        <w:rPr>
          <w:sz w:val="28"/>
          <w:szCs w:val="28"/>
        </w:rPr>
        <w:t xml:space="preserve"> проводит председатель </w:t>
      </w:r>
      <w:r>
        <w:rPr>
          <w:sz w:val="28"/>
          <w:szCs w:val="28"/>
        </w:rPr>
        <w:t>Совета.</w:t>
      </w:r>
      <w:r w:rsidRPr="001B23AE">
        <w:rPr>
          <w:sz w:val="28"/>
          <w:szCs w:val="28"/>
        </w:rPr>
        <w:t xml:space="preserve"> 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Председатель Совета: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деятельностью Совета;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повестку заседания, назначает дату, время и место проведения заседания, определяет состав приглашаемых на заседание лиц не позднее чем за три рабочих дня до дня заседания;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председательствует на заседаниях;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 заседания Совета;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функции, предусмотренные Положением и иными муниципальными правовыми актами.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В случае временного отсутствия председателя Совета (болезнь, командировка, отпуск и в других случаях) его функции выполняет заместитель председателя Совета.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Секретарь Совета: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подготовку к проведению заседаний;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оповещает членов Совета и приглашаемых на заседание лиц не позднее чем за два рабочих дня до дня заседания о дате, времени, месте проведения заседания и его повестке путем направления телефонограмм, либо официальным письмом Комитета;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проект повестки заседания;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ведет, оформляет и подписывает протокол заседания (далее – протокол);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функции, предусмотренные Положением и иными муниципальными правовыми актами.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В случае отсутствия секретаря Совета, его функции выполняет лицо, назначенное председателем Совета.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Члены Совета: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принимают непосредственное участие в заседаниях (лично, не передавая свои полномочия другим лицам);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знакомятся с документами и материалами по вопросам, рассматриваемым Советом;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вносят предложения о принятии Советом решений по рассматриваемым в ходе заседания </w:t>
      </w:r>
      <w:r w:rsidRPr="00F22C6A">
        <w:rPr>
          <w:sz w:val="28"/>
          <w:szCs w:val="28"/>
        </w:rPr>
        <w:t>вопросам;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голосовании по вопросам, рассматриваемым в ходе заседания Совета;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вносят предложения по организации деятельности Совета;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иные функции, предусмотренные Положением и иными муниципальными правовыми актами.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Основной формой деятельности Совета являются заседания, которые считаются правомочными, если на них присутствует более половины членов Совета.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Решения Совета принимаются открытым голосованием, простым большинством голосов членов Совета, присутствующих на заседании. При голосовании каждый член Совета имеет один голос. При равенстве голосов решающим является голос председателя Совета.</w:t>
      </w:r>
    </w:p>
    <w:p w:rsidR="00142277" w:rsidRDefault="00142277" w:rsidP="0014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Решения Совета оформляются протоколом, который в течение трех рабочих дней со дня проведения заседания подписывают председатель и секретарь Совета.</w:t>
      </w:r>
    </w:p>
    <w:p w:rsidR="00142277" w:rsidRPr="001B23AE" w:rsidRDefault="00142277" w:rsidP="0014227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587968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587968">
        <w:rPr>
          <w:sz w:val="28"/>
          <w:szCs w:val="28"/>
        </w:rPr>
        <w:t xml:space="preserve">. Копия протокола заседания Совета направляется </w:t>
      </w:r>
      <w:r>
        <w:rPr>
          <w:sz w:val="28"/>
          <w:szCs w:val="28"/>
        </w:rPr>
        <w:t xml:space="preserve">секретарем </w:t>
      </w:r>
      <w:r w:rsidRPr="00587968">
        <w:rPr>
          <w:sz w:val="28"/>
          <w:szCs w:val="28"/>
        </w:rPr>
        <w:t>председателю Комитета в течение двух</w:t>
      </w:r>
      <w:r>
        <w:rPr>
          <w:sz w:val="28"/>
          <w:szCs w:val="28"/>
        </w:rPr>
        <w:t xml:space="preserve"> рабочих</w:t>
      </w:r>
      <w:r w:rsidRPr="00587968">
        <w:rPr>
          <w:sz w:val="28"/>
          <w:szCs w:val="28"/>
        </w:rPr>
        <w:t xml:space="preserve"> дней с момента</w:t>
      </w:r>
      <w:r>
        <w:rPr>
          <w:sz w:val="28"/>
          <w:szCs w:val="28"/>
        </w:rPr>
        <w:t xml:space="preserve"> его подписания</w:t>
      </w:r>
      <w:r w:rsidRPr="00587968">
        <w:rPr>
          <w:sz w:val="28"/>
          <w:szCs w:val="28"/>
        </w:rPr>
        <w:t xml:space="preserve"> для принятия им решения об утверждении программы.</w:t>
      </w:r>
    </w:p>
    <w:p w:rsidR="00142277" w:rsidRDefault="00142277" w:rsidP="00142277">
      <w:pPr>
        <w:jc w:val="both"/>
        <w:rPr>
          <w:sz w:val="28"/>
          <w:szCs w:val="28"/>
        </w:rPr>
      </w:pPr>
    </w:p>
    <w:p w:rsidR="00142277" w:rsidRDefault="00142277" w:rsidP="00142277">
      <w:pPr>
        <w:jc w:val="both"/>
        <w:rPr>
          <w:sz w:val="28"/>
          <w:szCs w:val="28"/>
        </w:rPr>
      </w:pPr>
    </w:p>
    <w:p w:rsidR="00142277" w:rsidRDefault="00142277" w:rsidP="00142277">
      <w:pPr>
        <w:jc w:val="both"/>
        <w:rPr>
          <w:sz w:val="28"/>
          <w:szCs w:val="28"/>
        </w:rPr>
      </w:pPr>
    </w:p>
    <w:p w:rsidR="00142277" w:rsidRDefault="00142277" w:rsidP="00142277">
      <w:pPr>
        <w:jc w:val="both"/>
        <w:rPr>
          <w:sz w:val="28"/>
          <w:szCs w:val="28"/>
        </w:rPr>
      </w:pPr>
    </w:p>
    <w:p w:rsidR="00142277" w:rsidRDefault="00142277" w:rsidP="00142277">
      <w:pPr>
        <w:jc w:val="both"/>
        <w:rPr>
          <w:sz w:val="28"/>
          <w:szCs w:val="28"/>
        </w:rPr>
      </w:pPr>
    </w:p>
    <w:p w:rsidR="00142277" w:rsidRDefault="00142277" w:rsidP="00142277">
      <w:pPr>
        <w:jc w:val="both"/>
        <w:rPr>
          <w:sz w:val="28"/>
          <w:szCs w:val="28"/>
        </w:rPr>
      </w:pPr>
    </w:p>
    <w:p w:rsidR="00142277" w:rsidRDefault="00142277" w:rsidP="00142277">
      <w:pPr>
        <w:jc w:val="both"/>
        <w:rPr>
          <w:sz w:val="28"/>
          <w:szCs w:val="28"/>
        </w:rPr>
      </w:pPr>
    </w:p>
    <w:p w:rsidR="00142277" w:rsidRPr="000256A1" w:rsidRDefault="00142277" w:rsidP="00142277">
      <w:pPr>
        <w:jc w:val="both"/>
        <w:rPr>
          <w:sz w:val="28"/>
          <w:szCs w:val="28"/>
        </w:rPr>
      </w:pPr>
    </w:p>
    <w:p w:rsidR="00C1793F" w:rsidRDefault="00C1793F"/>
    <w:sectPr w:rsidR="00C1793F" w:rsidSect="00142277">
      <w:pgSz w:w="11906" w:h="16838"/>
      <w:pgMar w:top="1134" w:right="851" w:bottom="1134" w:left="1985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77"/>
    <w:rsid w:val="00142277"/>
    <w:rsid w:val="00330AF9"/>
    <w:rsid w:val="00513770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D5269-5545-418A-8E7F-5E41F130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2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42277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EF7E0160A0AE37D2B39BF73A1A95202078CBEFEAE6F48B27F4C6FFFA422C3E24B679D230CF3143845BA21869C441A2BAz21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EF7E0160A0AE37D2B385FA2C76CB2C247B92E7E0B0ADDD2EF3CEADAD42707B72BF73807F8B6550875DBEz11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EF7E0160A0AE37D2B39BF73A1A95202078CBEFEAE6F48B27F4C6FFFA422C3E24B679D230CF3143845BA21869C441A2BAz21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F22323F4C76C482E6CBE4C2A486478BC545D81A575AB3B6ED50F274FE9F1CAB3DA948A857CBE96DC8545D748EAAV9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F22323F4C76C482E6CBE4C2A486478BC545D9175654B3B6ED50F274FE9F1CAB3DA948A857CBE96DC8545D748EAAV9D" TargetMode="External"/><Relationship Id="rId9" Type="http://schemas.openxmlformats.org/officeDocument/2006/relationships/hyperlink" Target="consultantplus://offline/ref=0FF9776889CACD801CF7FC5B225994827015763529BC2299A7AF795620E8D344F28EB7E95F8EC909EAC7FA250F507BA52F2F1FB25Eh6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2024-05-31T06:55:00Z</dcterms:created>
  <dcterms:modified xsi:type="dcterms:W3CDTF">2024-05-31T06:56:00Z</dcterms:modified>
</cp:coreProperties>
</file>