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5924" w14:textId="77777777" w:rsidR="00C56DA9" w:rsidRPr="008041C3" w:rsidRDefault="00C56DA9" w:rsidP="001322C5">
      <w:pPr>
        <w:pStyle w:val="ConsPlusNormal"/>
        <w:ind w:left="8505"/>
        <w:outlineLvl w:val="1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C72BB2E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принятия наград, почетных и </w:t>
      </w:r>
    </w:p>
    <w:p w14:paraId="4883AC5A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специальных званий (за исключением </w:t>
      </w:r>
    </w:p>
    <w:p w14:paraId="7E77CDF6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научных) иностранных государств, </w:t>
      </w:r>
    </w:p>
    <w:p w14:paraId="55254B54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международных организаций, а также </w:t>
      </w:r>
    </w:p>
    <w:p w14:paraId="12C7C430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политических партий, других общественных </w:t>
      </w:r>
    </w:p>
    <w:p w14:paraId="14BE23C8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объединений и религиозных объединений </w:t>
      </w:r>
    </w:p>
    <w:p w14:paraId="5D6F67ED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отдельные </w:t>
      </w:r>
    </w:p>
    <w:p w14:paraId="15F2D8C0" w14:textId="77777777" w:rsidR="00C56DA9" w:rsidRDefault="00C56DA9" w:rsidP="001322C5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муниципальные должности</w:t>
      </w:r>
      <w:r w:rsidR="002A6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2C5">
        <w:rPr>
          <w:rFonts w:ascii="Times New Roman" w:hAnsi="Times New Roman" w:cs="Times New Roman"/>
          <w:b w:val="0"/>
          <w:sz w:val="28"/>
          <w:szCs w:val="28"/>
        </w:rPr>
        <w:t xml:space="preserve">города Барнаула </w:t>
      </w:r>
      <w:r w:rsidR="002A65A4"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</w:p>
    <w:p w14:paraId="2071F593" w14:textId="77777777" w:rsidR="00C56DA9" w:rsidRDefault="00C56DA9" w:rsidP="00C5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6C83E" w14:textId="77777777" w:rsidR="00C56DA9" w:rsidRDefault="00C56DA9" w:rsidP="00C5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CC313" w14:textId="77777777" w:rsidR="00C56DA9" w:rsidRPr="003B7A0C" w:rsidRDefault="00C56DA9" w:rsidP="00C5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0C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14:paraId="46F46D7E" w14:textId="77777777" w:rsidR="00C56DA9" w:rsidRDefault="00C56DA9" w:rsidP="001322C5">
      <w:pPr>
        <w:pStyle w:val="ConsPlusNonformat"/>
        <w:tabs>
          <w:tab w:val="left" w:pos="4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7A0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hyperlink w:anchor="Par73" w:tooltip="                                Ходатайство" w:history="1">
        <w:r>
          <w:rPr>
            <w:rFonts w:ascii="Times New Roman" w:hAnsi="Times New Roman" w:cs="Times New Roman"/>
            <w:sz w:val="28"/>
            <w:szCs w:val="28"/>
          </w:rPr>
          <w:t>х</w:t>
        </w:r>
      </w:hyperlink>
      <w:r>
        <w:rPr>
          <w:rFonts w:ascii="Times New Roman" w:hAnsi="Times New Roman" w:cs="Times New Roman"/>
          <w:sz w:val="28"/>
          <w:szCs w:val="28"/>
        </w:rPr>
        <w:t>одатайств</w:t>
      </w:r>
      <w:r w:rsidRPr="00CD6448">
        <w:rPr>
          <w:rFonts w:ascii="Times New Roman" w:hAnsi="Times New Roman" w:cs="Times New Roman"/>
          <w:sz w:val="28"/>
          <w:szCs w:val="28"/>
        </w:rPr>
        <w:t xml:space="preserve"> о разрешении принять </w:t>
      </w:r>
      <w:r w:rsidRPr="007A5E9C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E9C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A5E9C">
        <w:rPr>
          <w:rFonts w:ascii="Times New Roman" w:hAnsi="Times New Roman" w:cs="Times New Roman"/>
          <w:sz w:val="28"/>
          <w:szCs w:val="28"/>
        </w:rPr>
        <w:t xml:space="preserve"> и специальн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A5E9C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E9C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E9C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9C">
        <w:rPr>
          <w:rFonts w:ascii="Times New Roman" w:hAnsi="Times New Roman" w:cs="Times New Roman"/>
          <w:sz w:val="28"/>
          <w:szCs w:val="28"/>
        </w:rPr>
        <w:t>, международн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7A5E9C">
        <w:rPr>
          <w:rFonts w:ascii="Times New Roman" w:hAnsi="Times New Roman" w:cs="Times New Roman"/>
          <w:sz w:val="28"/>
          <w:szCs w:val="28"/>
        </w:rPr>
        <w:t>,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5E9C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E9C">
        <w:rPr>
          <w:rFonts w:ascii="Times New Roman" w:hAnsi="Times New Roman" w:cs="Times New Roman"/>
          <w:sz w:val="28"/>
          <w:szCs w:val="28"/>
        </w:rPr>
        <w:t>, 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E9C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E9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E9C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ого объединения</w:t>
      </w:r>
      <w:r w:rsidR="0013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уведомлений об отказе от их принятия</w:t>
      </w:r>
    </w:p>
    <w:p w14:paraId="2A196074" w14:textId="77777777" w:rsidR="00C56DA9" w:rsidRPr="00AA5016" w:rsidRDefault="00C56DA9" w:rsidP="00C56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985"/>
        <w:gridCol w:w="3402"/>
        <w:gridCol w:w="2410"/>
        <w:gridCol w:w="2409"/>
      </w:tblGrid>
      <w:tr w:rsidR="00C56DA9" w14:paraId="64277A57" w14:textId="77777777" w:rsidTr="00ED2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846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C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FDE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наименование должности лица, представившего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ходатайство,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AB5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 (ходатайство, уведомление)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A2C" w14:textId="77777777" w:rsidR="00C56DA9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иностранного государства, организации, объединения, принявших решение </w:t>
            </w:r>
          </w:p>
          <w:p w14:paraId="7FC5E191" w14:textId="77777777" w:rsidR="00C56DA9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награждении, присвоении звания, </w:t>
            </w:r>
          </w:p>
          <w:p w14:paraId="656B73FB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B35" w14:textId="77777777" w:rsidR="00C56DA9" w:rsidRPr="003B7A0C" w:rsidRDefault="00C56DA9" w:rsidP="00C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принятом городской Думой решении, дата принятия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717" w14:textId="77777777" w:rsidR="00C56DA9" w:rsidRPr="003B7A0C" w:rsidRDefault="00C56DA9" w:rsidP="00C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0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уведомлении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3B7A0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принятом решении, дата уведомления</w:t>
            </w:r>
          </w:p>
        </w:tc>
      </w:tr>
      <w:tr w:rsidR="00C56DA9" w:rsidRPr="003B7A0C" w14:paraId="2A87C148" w14:textId="77777777" w:rsidTr="00ED2758">
        <w:trPr>
          <w:trHeight w:val="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567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C8B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818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205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05E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29D" w14:textId="77777777" w:rsidR="00C56DA9" w:rsidRPr="003B7A0C" w:rsidRDefault="00C56DA9" w:rsidP="00E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0E9E87" w14:textId="77777777" w:rsidR="00C56DA9" w:rsidRPr="003B7A0C" w:rsidRDefault="00C56DA9" w:rsidP="00C56DA9"/>
    <w:p w14:paraId="0CE483CD" w14:textId="77777777" w:rsidR="00FD1C77" w:rsidRDefault="00FD1C77"/>
    <w:sectPr w:rsidR="00FD1C77" w:rsidSect="00693CB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A9"/>
    <w:rsid w:val="001322C5"/>
    <w:rsid w:val="002A65A4"/>
    <w:rsid w:val="00666B0E"/>
    <w:rsid w:val="00854419"/>
    <w:rsid w:val="00C56DA9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B4E"/>
  <w15:docId w15:val="{C311C9C0-7F05-4B27-A9E6-3598F29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2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2</cp:revision>
  <dcterms:created xsi:type="dcterms:W3CDTF">2021-09-06T03:31:00Z</dcterms:created>
  <dcterms:modified xsi:type="dcterms:W3CDTF">2021-09-06T03:31:00Z</dcterms:modified>
</cp:coreProperties>
</file>