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5284" w14:textId="77777777" w:rsidR="002F2B15" w:rsidRDefault="002F2B15" w:rsidP="002F2B15">
      <w:pPr>
        <w:tabs>
          <w:tab w:val="right" w:pos="9355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Приложение</w:t>
      </w:r>
    </w:p>
    <w:p w14:paraId="16374548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61699EE4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921A68">
        <w:rPr>
          <w:rFonts w:ascii="Times New Roman" w:hAnsi="Times New Roman"/>
          <w:sz w:val="28"/>
          <w:szCs w:val="28"/>
        </w:rPr>
        <w:t xml:space="preserve"> комитета</w:t>
      </w:r>
    </w:p>
    <w:p w14:paraId="2C018977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22.12.2023</w:t>
      </w:r>
      <w:r w:rsidRPr="00921A6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</w:t>
      </w:r>
    </w:p>
    <w:p w14:paraId="52035EA4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28D32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ПОЛОЖЕНИЕ</w:t>
      </w:r>
    </w:p>
    <w:p w14:paraId="07FFAC48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</w:t>
      </w:r>
      <w:r>
        <w:rPr>
          <w:rFonts w:ascii="Times New Roman" w:hAnsi="Times New Roman"/>
          <w:sz w:val="28"/>
          <w:szCs w:val="28"/>
        </w:rPr>
        <w:t xml:space="preserve">дорожному хозяйству и транспорту </w:t>
      </w:r>
      <w:r w:rsidRPr="00921A68">
        <w:rPr>
          <w:rFonts w:ascii="Times New Roman" w:hAnsi="Times New Roman"/>
          <w:sz w:val="28"/>
          <w:szCs w:val="28"/>
        </w:rPr>
        <w:t>города Барнаула</w:t>
      </w:r>
    </w:p>
    <w:p w14:paraId="7680F5F5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68B3DC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1. Общие положения</w:t>
      </w:r>
    </w:p>
    <w:p w14:paraId="67C8E280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A631B4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1.1.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</w:t>
      </w:r>
      <w:r>
        <w:rPr>
          <w:rFonts w:ascii="Times New Roman" w:hAnsi="Times New Roman"/>
          <w:sz w:val="28"/>
          <w:szCs w:val="28"/>
        </w:rPr>
        <w:t xml:space="preserve">дорожному хозяйству и транспорту </w:t>
      </w:r>
      <w:r w:rsidRPr="00921A68">
        <w:rPr>
          <w:rFonts w:ascii="Times New Roman" w:hAnsi="Times New Roman"/>
          <w:sz w:val="28"/>
          <w:szCs w:val="28"/>
        </w:rPr>
        <w:t xml:space="preserve">города Барнаула (далее – Положение) разработано в целях обеспечения деятельности комитета по </w:t>
      </w:r>
      <w:r>
        <w:rPr>
          <w:rFonts w:ascii="Times New Roman" w:hAnsi="Times New Roman"/>
          <w:sz w:val="28"/>
          <w:szCs w:val="28"/>
        </w:rPr>
        <w:t xml:space="preserve">дорожному хозяйству и транспорту </w:t>
      </w:r>
      <w:r w:rsidRPr="00921A68">
        <w:rPr>
          <w:rFonts w:ascii="Times New Roman" w:hAnsi="Times New Roman"/>
          <w:sz w:val="28"/>
          <w:szCs w:val="28"/>
        </w:rPr>
        <w:t>города Барнаула (далее – Комитет)</w:t>
      </w:r>
      <w:r>
        <w:rPr>
          <w:rFonts w:ascii="Times New Roman" w:hAnsi="Times New Roman"/>
          <w:sz w:val="28"/>
          <w:szCs w:val="28"/>
        </w:rPr>
        <w:t xml:space="preserve">, соответствия </w:t>
      </w:r>
      <w:r w:rsidRPr="00921A68">
        <w:rPr>
          <w:rFonts w:ascii="Times New Roman" w:hAnsi="Times New Roman"/>
          <w:sz w:val="28"/>
          <w:szCs w:val="28"/>
        </w:rPr>
        <w:t>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p w14:paraId="22CD7AC5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Положение определяет порядок организации внутреннего обеспечения соответствия требованиям антимонопольного законодательства деятельности Комитета (далее – антимонопольный комплаенс в Комитете).</w:t>
      </w:r>
    </w:p>
    <w:p w14:paraId="3FEB89C5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1.2. Комитет при исполнении Положения обеспечивает решение задач, предусмотренных распоряжением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21A68">
        <w:rPr>
          <w:rFonts w:ascii="Times New Roman" w:hAnsi="Times New Roman"/>
          <w:sz w:val="28"/>
          <w:szCs w:val="28"/>
        </w:rPr>
        <w:t>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рекомендации), постановлением администрации города Барнаула 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 (далее – постановление администрации города от 28.10.2020 №1748).</w:t>
      </w:r>
    </w:p>
    <w:p w14:paraId="4A1118DE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1.3. Понятия в Положении используются в значениях, определенных в Методических рекомендациях, антимонопольном законодательстве Российской Федерации и иных нормативных правовых актах о защите конкуренции.</w:t>
      </w:r>
    </w:p>
    <w:p w14:paraId="0CF3CF5F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67375F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2. Организация антимонопольного комплаенса в Комитете</w:t>
      </w:r>
    </w:p>
    <w:p w14:paraId="12C3F269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3750C9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2.1. Общий контроль за организацией антимонопольного комплаенса и обеспечением его функционирования в Комитете осуществляется заместителем председателя Комитета, который: </w:t>
      </w:r>
    </w:p>
    <w:p w14:paraId="1F22D810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lastRenderedPageBreak/>
        <w:t>а) вносит предложения председателю Комитета о применении предусмотренных законодательством Российской Федерации мер ответственности за несоблюдение требований, установленных муниципальными нормативными правовыми актами, регламентирующими процедуры и мероприятия антимонопольного комплаенса, в отношении муниципальных служащих Комитета;</w:t>
      </w:r>
    </w:p>
    <w:p w14:paraId="16C7ADD3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б) осуществляет контроль за устранением выявленных структурными подразделениями Комитета недостатков антимонопольного комплаенса в Комитете;</w:t>
      </w:r>
    </w:p>
    <w:p w14:paraId="0564234D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в) координирует деятельность структурных подразделений Комитета по вопросам создания и осуществления системы внутреннего обеспечения соответствия требованиям антимонопольного законодательства;</w:t>
      </w:r>
    </w:p>
    <w:p w14:paraId="6DAB002C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г) организует принятие мер, направленных на устранение недостатков, выявленных в ходе функционирования антимонопольного комплаенса в Комитете;</w:t>
      </w:r>
    </w:p>
    <w:p w14:paraId="54328D35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д) утверждает план мероприятий по снижению рисков нарушения антимонопольного законодательства в Комитете, а также изменения (корректировку) в него;</w:t>
      </w:r>
    </w:p>
    <w:p w14:paraId="32601E2B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е) координирует сбор и направление информации, предоставляемой на основании постановления администрации города от 28.10.2020 №1748 в правовой комитет администрации города Барнаула в целях подготовки последним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Барнаула.</w:t>
      </w:r>
    </w:p>
    <w:p w14:paraId="2C723163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2.2. Функции уполномоченных органов Комитета, ответственных за организацию и функционирование антимонопольного комплаенса в Комитете, распределяются между юридическим отделом Комитета и комитетом по кадрам и муниципальной службе администрации города Барнаула, ответственным за ведение кадрового делопроизводства и кадровой работы в отношении Комитета на основании постановления администрации города.</w:t>
      </w:r>
    </w:p>
    <w:p w14:paraId="33DD6DAB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2.3. К компетенции юридического отдела Комитета относится:</w:t>
      </w:r>
    </w:p>
    <w:p w14:paraId="50C516A2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а) взаимодействие с правовым комитетом администрации города Барнаула, комитетом по кадрам и муниципальной службе администрации города Барнаула по вопросам, связанным с организацией и функционированием антимонопольного комплаенса в Комитете;</w:t>
      </w:r>
    </w:p>
    <w:p w14:paraId="340212B4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б) взаимодействие с Управлением Федеральной антимонопольной службы по Алтайскому краю по вопросам создания и осуществления антимонопольного комплаенса в Комитете;</w:t>
      </w:r>
    </w:p>
    <w:p w14:paraId="4E9452AA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в) разработка плана мероприятий по снижению рисков нарушения антимонопольного законодательства в Комитете на основании информации, представленной структурными подразделениями Комитета, а также внесение в него изменений и корректировки в случаях, указанных в разделе 4 Положения;</w:t>
      </w:r>
    </w:p>
    <w:p w14:paraId="2B342458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г) составление перечня действующих муниципальных нормативных правовых актов, разработчиками которых являлись структурные подразделения </w:t>
      </w:r>
      <w:r w:rsidRPr="00921A68">
        <w:rPr>
          <w:rFonts w:ascii="Times New Roman" w:hAnsi="Times New Roman"/>
          <w:sz w:val="28"/>
          <w:szCs w:val="28"/>
        </w:rPr>
        <w:lastRenderedPageBreak/>
        <w:t>Комитета, в целях выявления рисков нарушения антимонопольного законодательства на основании информации, представленной указанными разработчиками, с указанием их источников опубликования;</w:t>
      </w:r>
    </w:p>
    <w:p w14:paraId="0A62FC9E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д) подготовка и направление информации о выполненных мероприятиях по снижению рисков нарушения антимонопольного законодательства в Комитете в отчетном году в правовой комитет администрации города Барнаула в срок, установленный постановлением администрации города;</w:t>
      </w:r>
    </w:p>
    <w:p w14:paraId="1281F92A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направл</w:t>
      </w:r>
      <w:r w:rsidRPr="00921A6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921A68">
        <w:rPr>
          <w:rFonts w:ascii="Times New Roman" w:hAnsi="Times New Roman"/>
          <w:sz w:val="28"/>
          <w:szCs w:val="28"/>
        </w:rPr>
        <w:t xml:space="preserve"> заместителю председателя Комитета информацию о выявленных нарушениях требований, установленных муниципальными нормативными правовыми актами, регламентирующими процедуры и мероприятия антимонопольного комплаенса, муниципальными служащими Комитета.</w:t>
      </w:r>
    </w:p>
    <w:p w14:paraId="1F4089D7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2.4. К компетенции комитета по кадрам и муниципальной службе администрации города Барнаула (далее – комитет по кадрам администрации города) относится:</w:t>
      </w:r>
    </w:p>
    <w:p w14:paraId="09F4BED2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а) ознакомление под роспись муниципальных служащих Комитета с муниципальными нормативными правовыми актами по вопросам создания и осуществления антимонопольного комплаенса в Комитете, в том числе с постановлением администрации города от 28.10.2020 №1748;</w:t>
      </w:r>
    </w:p>
    <w:p w14:paraId="0D493D3B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б) ознакомление под роспись гражданина Российской Федерации при поступлении на муниципальную службу с муниципальными нормативными правовыми актами по вопросам создания и осуществления антимонопольного комплаенса в Комитете, в том числе с постановлением администрации города от 28.10.2020 №1748, а также при переводе на другую должность, если она предполагает исполнение других должностных обязанностей;</w:t>
      </w:r>
    </w:p>
    <w:p w14:paraId="4DBECA16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в) организация систематического обучения муниципальных служащих Комитета требованиям антимонопольного законодательства и антимонопольного комплаенса с участием юридического отдела Комитета;</w:t>
      </w:r>
    </w:p>
    <w:p w14:paraId="2B5B9D0A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г) реализация мероприятий по выявлению конфликта интересов в деятельности муниципальных служащих Комитета, разработка предложений по их исключению.</w:t>
      </w:r>
    </w:p>
    <w:p w14:paraId="74A44373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BC832B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3. Порядок выявления и оценки комплаенс-рисков в деятельности Комитета</w:t>
      </w:r>
    </w:p>
    <w:p w14:paraId="4700F425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A2FC06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3.1. В целях выявления комплаенс-рисков каждое структурное подразделение Комитета при осуществлении своей деятельности:</w:t>
      </w:r>
    </w:p>
    <w:p w14:paraId="29AB17B8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а) осуществляет анализ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14:paraId="23B9C7C2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б) выявляет комплаенс-риски, в том числе по результатам мониторинга правоприменения муниципальных нормативных правовых актов, непосредственно связанных с деятельностью соответствующего структурного подразделения Комитета;</w:t>
      </w:r>
    </w:p>
    <w:p w14:paraId="2931361E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lastRenderedPageBreak/>
        <w:t>в) выполняет мероприятия по снижению комплаенс-рисков, включенные в план мероприятий по снижению рисков нарушения антимонопольного законодательства в Комитете;</w:t>
      </w:r>
    </w:p>
    <w:p w14:paraId="5FF5F22A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г) организует обсуждение соответствия проектов муниципальных нормативных правовых актов города, разработанных соответствующим структурным подразделением Комитета,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города положений, которые влекут нарушения антимонопольного законодательства;</w:t>
      </w:r>
    </w:p>
    <w:p w14:paraId="79582A38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д) определяет по направлениям своей деятельности действующие муниципальные нормативные правовые акты города, муниципальные нормативные правовые акты Комитета, нормы которых могут повлечь нарушения антимонопольного законодательства в Комитете.</w:t>
      </w:r>
    </w:p>
    <w:p w14:paraId="465894F0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3.2. Каждое структурное подразделение Комитета направляет информацию о выполнении мероприятий, указанных в пункте 3.1 Положения, в юридический отдел Комитета до 15 декабря отчетного года.</w:t>
      </w:r>
    </w:p>
    <w:p w14:paraId="4F5698EC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3.3. В целях выявления комплаенс-рисков юридическим отделом Комитета проводится:</w:t>
      </w:r>
    </w:p>
    <w:p w14:paraId="4835787D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а) анализ выявленных нарушений антимонопольного законодательства в деятельности структурных подразделений Комитета за предыдущие три года (наличие предостережений, предупреждений, штрафов, жалоб, возбужденных дел) в порядке, предусмотренном пунктом 3.4 Положения;</w:t>
      </w:r>
    </w:p>
    <w:p w14:paraId="465C3CAF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б) мониторинг и анализ практики применения структурными подразделениями Комитета муниципальных нормативных правовых актов города, муниципальных нормативных правовых актов Комитета в порядке, предусмотренном пунктом 3.5 Положения;</w:t>
      </w:r>
    </w:p>
    <w:p w14:paraId="5B90E748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в) анализ проектов муниципальных нормативных правовых актов города, проектов муниципальных нормативных правовых актов Комитета, разработанных структурными подразделениями Комитета, при проведении их правовой и антикоррупционной экспертизы.</w:t>
      </w:r>
    </w:p>
    <w:p w14:paraId="61058999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3.4. В целях проведения анализа выявленных нарушений антимонопольного законодательства в Комитете за предыдущие три года (наличие предостережений, предупреждений, штрафов, жалоб, возбужденных дел) юридическим отделом Комитета не позднее 1 февраля года, следующего за отчетным:</w:t>
      </w:r>
    </w:p>
    <w:p w14:paraId="2C7CA79F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а) проводится анализ сведений о наличии нарушений антимонопольного законодательства в Комитете, поступивших от структурных подразделений Комитета (при наличии);</w:t>
      </w:r>
    </w:p>
    <w:p w14:paraId="45374DF6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б) составляется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</w:t>
      </w:r>
      <w:r w:rsidRPr="00921A68">
        <w:rPr>
          <w:rFonts w:ascii="Times New Roman" w:hAnsi="Times New Roman"/>
          <w:sz w:val="28"/>
          <w:szCs w:val="28"/>
        </w:rPr>
        <w:lastRenderedPageBreak/>
        <w:t>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14:paraId="75B6AFFA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3.5. В целях проведения мониторинга и анализа практики применения Комитетом муниципальных нормативных правовых актов, непосредственно связанных с деятельностью Комитета, юридический отдел Комитета:</w:t>
      </w:r>
    </w:p>
    <w:p w14:paraId="7C8A134F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а) не позднее 1 февраля года, следующего за отчетным, составляет на основании информации, предоставленной структурными подразделениями Комитета, перечень действующих муниципальных нормативных правовых актов города и муниципальных нормативных правовых актов Комитета (далее – перечень актов), нормы которых могут повлечь нарушения антимонопольного законодательства в деятельности Комитета, с указанием их источников опубликования;</w:t>
      </w:r>
    </w:p>
    <w:p w14:paraId="5813C9E4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б) не позднее 1 марта года, следующего за отчетным, организует размещение перечня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921A68">
        <w:rPr>
          <w:rFonts w:ascii="Times New Roman" w:hAnsi="Times New Roman"/>
          <w:sz w:val="28"/>
          <w:szCs w:val="28"/>
        </w:rPr>
        <w:t>актов на официальном Интернет-сайте города Барнаула;</w:t>
      </w:r>
    </w:p>
    <w:p w14:paraId="0A3503FA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в) в течение одного месяца со дня размещения перечня актов на официальном Интернет-сайте города Барнаула принимает обращения граждан и организаций о выявлении в муниципальных нормативных правовых актах города, муниципальных нормативных правовых актах Комитета положений, которые влекут нарушение антимонопольного законодательства, проводит анализ поступивших предложений;</w:t>
      </w:r>
    </w:p>
    <w:p w14:paraId="2EE640A0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г) вносит заместителю председателя Комитета предложения о внесении изменений, дополнений в муниципальные нормативные правовые акты города, муниципальные нормативные правовые акты Комитета, разработанные структурными подразделениями Комитета, направленные на исключение положений, которые влекут нарушение антимонопольного законодательства в деятельности Комитета.</w:t>
      </w:r>
    </w:p>
    <w:p w14:paraId="5249F372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3.6. Оценка выявленных структурными подразделениями Комитета комплаенс-рисков проводится юридическим отделом Комитета не позднее </w:t>
      </w:r>
      <w:r>
        <w:rPr>
          <w:rFonts w:ascii="Times New Roman" w:hAnsi="Times New Roman"/>
          <w:sz w:val="28"/>
          <w:szCs w:val="28"/>
        </w:rPr>
        <w:br/>
      </w:r>
      <w:r w:rsidRPr="00921A68">
        <w:rPr>
          <w:rFonts w:ascii="Times New Roman" w:hAnsi="Times New Roman"/>
          <w:sz w:val="28"/>
          <w:szCs w:val="28"/>
        </w:rPr>
        <w:t>1 февраля года, следующего за отчетным, с учетом показателей, предусмотренных Методическими рекомендациями.</w:t>
      </w:r>
    </w:p>
    <w:p w14:paraId="7A0D3487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Выявляемые комплаенс-риски распределяются юридическим отделом Комитета по уровням согласно приложению к Методическим рекомендациям.</w:t>
      </w:r>
    </w:p>
    <w:p w14:paraId="67A51042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На основе проведенной оценки комплаенс-рисков юридическим отделом Комитета не позднее 5 февраля года, следующего за отчетным, составляется карта рисков, в которую включается описание рисков, оценка причин и условий их возникновения.</w:t>
      </w:r>
    </w:p>
    <w:p w14:paraId="426D9F80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3.7. Обсуждение соответствия проектов муниципальных нормативных правовых актов города требованиям антимонопольного законодательства организуется структурными подразделениями Комитета, которые их </w:t>
      </w:r>
      <w:r w:rsidRPr="00921A68">
        <w:rPr>
          <w:rFonts w:ascii="Times New Roman" w:hAnsi="Times New Roman"/>
          <w:sz w:val="28"/>
          <w:szCs w:val="28"/>
        </w:rPr>
        <w:lastRenderedPageBreak/>
        <w:t>разработали, путем проведения общественного обсуждения проектов муниципальных правовых актов города в порядке, установленном решением Барнаульской городской Думы.</w:t>
      </w:r>
    </w:p>
    <w:p w14:paraId="028CBE15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64D12A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4. Мероприятия по снижению рисков нарушения антимонопольного законодательства в Комитете</w:t>
      </w:r>
    </w:p>
    <w:p w14:paraId="72B93889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BACF7D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4.1. В целях снижения рисков нарушения антимонопольного законодательства в Комитете, на основании предложений структурных подразделений Комитета юридический</w:t>
      </w:r>
      <w:r>
        <w:rPr>
          <w:rFonts w:ascii="Times New Roman" w:hAnsi="Times New Roman"/>
          <w:sz w:val="28"/>
          <w:szCs w:val="28"/>
        </w:rPr>
        <w:t xml:space="preserve"> отдел Комитета ежегодно </w:t>
      </w:r>
      <w:r w:rsidRPr="00921A68">
        <w:rPr>
          <w:rFonts w:ascii="Times New Roman" w:hAnsi="Times New Roman"/>
          <w:sz w:val="28"/>
          <w:szCs w:val="28"/>
        </w:rPr>
        <w:t>не позднее 5 февраля года, на который планируются мероприятия, разрабатывает план мероприятий по снижению рисков нарушения антимонопольного законодательства в Комитете. План мероприятий по снижению рисков нарушения антимонопольного законодательства в Комитете утверждается заместителем председателя Комитета.</w:t>
      </w:r>
    </w:p>
    <w:p w14:paraId="07B6C1A9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4.2. Муниципальные служащие Комитета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921A68"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 w:rsidRPr="00921A68">
        <w:rPr>
          <w:rFonts w:ascii="Times New Roman" w:hAnsi="Times New Roman"/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14:paraId="09301C4E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4.3. Муниципальные служащие Комитета обязаны незамедлительно информировать непосредственного руководителя о рисках нарушения и выявленных нарушениях требований антимонопольного законодательства.</w:t>
      </w:r>
    </w:p>
    <w:p w14:paraId="15BAA0C0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4.4. Руководитель структурного подразделения Комитета направляет не </w:t>
      </w:r>
      <w:r>
        <w:rPr>
          <w:rFonts w:ascii="Times New Roman" w:hAnsi="Times New Roman"/>
          <w:sz w:val="28"/>
          <w:szCs w:val="28"/>
        </w:rPr>
        <w:t xml:space="preserve">позднее </w:t>
      </w:r>
      <w:r w:rsidRPr="00921A68">
        <w:rPr>
          <w:rFonts w:ascii="Times New Roman" w:hAnsi="Times New Roman"/>
          <w:sz w:val="28"/>
          <w:szCs w:val="28"/>
        </w:rPr>
        <w:t>трех дней с момента поступления ему информации 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в юридический отдел Комитета и представляет предложения по минимизации рисков либо устранению нарушения.</w:t>
      </w:r>
    </w:p>
    <w:p w14:paraId="33B59302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4.5. В течение одного месяца с момента поступления сведений, указанных в пункте 4.4 Положения, юридический отдел Комитета вносит изменения (корректировку) в действующий план мероприятий по снижению рисков нарушения антимонопольного законодательства в Комитете, которые утверждаются заместителем председателя Комитета.</w:t>
      </w:r>
    </w:p>
    <w:p w14:paraId="57D5827A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4.6. Комитет по кадрам администрации города организует обучение муниципальных служащих Комитета требованиям антимонопольного законодательства и антимонопольного комплаенса в Комитете в случае выявления нарушения антимонопольного законодательства в Комитете в срок не 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 в Комитете.</w:t>
      </w:r>
    </w:p>
    <w:p w14:paraId="34FB587D" w14:textId="77777777" w:rsidR="002F2B15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7E88E8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5. Оценка организации и эффективности функционирования</w:t>
      </w:r>
    </w:p>
    <w:p w14:paraId="7656E96B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антимонопольного комплаенса в Комитете</w:t>
      </w:r>
    </w:p>
    <w:p w14:paraId="7F45B676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75D22A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5.1. В целях оценки организации и эффективности функционирования антимонопольного комплаенса в Комитете установлены ключевые показатели эффективности антимонопольного комплаенса Комитета в соответствии с приложением к Положению (далее – ключевые показатели).</w:t>
      </w:r>
    </w:p>
    <w:p w14:paraId="330C747E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5.2. Ключевыми показателями являются:</w:t>
      </w:r>
    </w:p>
    <w:p w14:paraId="7FDDDA70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количество нарушений антимонопольного законодательства Комитетом, в том числе совершенных должностными лицами Комитета;</w:t>
      </w:r>
    </w:p>
    <w:p w14:paraId="7D1204A1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доля действующих муниципальных нормативных правовых актов (используемых в своей деятельности структурными подразделениями Комитета, в том числе разработанных ими), проектов муниципальных нормативных правовых актов (разработанных структурными подразделениями Комитета), в которых выявлены риски нарушения антимонопольного законодательства. </w:t>
      </w:r>
    </w:p>
    <w:p w14:paraId="37487DC3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5.3. Юридический отдел Комитета ежегодно до 1 марта на основе представленной структурными подразделениями Комитета информации, указанной в пункте 3.2 Положения, проводит оценку достижения ключевых показателей, которая отражается правовым комитетом администрации города Барнаула в докладе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 за отчетный год.</w:t>
      </w:r>
    </w:p>
    <w:p w14:paraId="730D839E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7F462C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6. Порядок ознакомления муниципальных служащих Комитета</w:t>
      </w:r>
    </w:p>
    <w:p w14:paraId="75B3F6E6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с требованиями антимонопольного комплаенса в Комитете.</w:t>
      </w:r>
    </w:p>
    <w:p w14:paraId="1413CB7F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Проведение обучения требованиям антимонопольного законодательства</w:t>
      </w:r>
    </w:p>
    <w:p w14:paraId="56727704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и антимонопольного комплаенса</w:t>
      </w:r>
    </w:p>
    <w:p w14:paraId="004CB0EB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2BE065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6.1. При поступлении на муниципальную службу в Комитет, в том числе при переводе на другую должность, если она предполагает исполнение других должностных обязанностей, комитет по кадрам администрации города обеспечивает ознакомление гражданина Российской Федерации с Положением под роспись.</w:t>
      </w:r>
    </w:p>
    <w:p w14:paraId="434C3EEF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6.2. Комитет по кадрам администрации города организует систематическое обучение муниципальных служащих Комитета требованиям антимонопольного законодательства и антимонопольного комплаенса в Комитете, в том числе совместно с юридическим отделом Комитета:</w:t>
      </w:r>
    </w:p>
    <w:p w14:paraId="5F174087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при поступлении на муниципальную службу;</w:t>
      </w:r>
    </w:p>
    <w:p w14:paraId="1A136811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при изменении антимонопольного законодательства, постановления администрации города от 28.10.2020 №1748, Положения, а также в случае выявления нарушения антимонопольного законодательства в деятельности Комитета.</w:t>
      </w:r>
    </w:p>
    <w:p w14:paraId="758C12AA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 xml:space="preserve">6.3. Обучение может осуществляться в форме доведения до Комитета информационных сообщений, собраний, в том числе с участием Управления </w:t>
      </w:r>
      <w:r w:rsidRPr="00921A68">
        <w:rPr>
          <w:rFonts w:ascii="Times New Roman" w:hAnsi="Times New Roman"/>
          <w:sz w:val="28"/>
          <w:szCs w:val="28"/>
        </w:rPr>
        <w:lastRenderedPageBreak/>
        <w:t>Федеральной антимонопольной службы по Алтайскому краю, муниципальных служащих комитета по кадрам администрации города</w:t>
      </w:r>
      <w:r w:rsidRPr="00932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Барнаула</w:t>
      </w:r>
      <w:r w:rsidRPr="00921A68">
        <w:rPr>
          <w:rFonts w:ascii="Times New Roman" w:hAnsi="Times New Roman"/>
          <w:sz w:val="28"/>
          <w:szCs w:val="28"/>
        </w:rPr>
        <w:t>, правового комитета администрации города</w:t>
      </w:r>
      <w:r>
        <w:rPr>
          <w:rFonts w:ascii="Times New Roman" w:hAnsi="Times New Roman"/>
          <w:sz w:val="28"/>
          <w:szCs w:val="28"/>
        </w:rPr>
        <w:t xml:space="preserve"> Барнаула</w:t>
      </w:r>
      <w:r w:rsidRPr="00921A68">
        <w:rPr>
          <w:rFonts w:ascii="Times New Roman" w:hAnsi="Times New Roman"/>
          <w:sz w:val="28"/>
          <w:szCs w:val="28"/>
        </w:rPr>
        <w:t>.</w:t>
      </w:r>
    </w:p>
    <w:p w14:paraId="19B4F055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7. Ответственность муниципальных служащих Комитета при осуществлении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4D74A7FF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A68">
        <w:rPr>
          <w:rFonts w:ascii="Times New Roman" w:hAnsi="Times New Roman"/>
          <w:sz w:val="28"/>
          <w:szCs w:val="28"/>
        </w:rPr>
        <w:t>Муниципальные служащие Комитета несут дисциплинарную ответственность в соответствии с законодательством Российской Федерации за неисполнение муниципальных правовых актов администрации города, муниципальных нормативных правовых актов Комитета, регламентирующих процедуры и мероприятия антимонопольного комплаенса в Комитете.</w:t>
      </w:r>
    </w:p>
    <w:p w14:paraId="0F5DC78B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BCD42C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246A10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5A5A1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F2B15" w:rsidRPr="00921A68" w:rsidSect="00EB2AF6">
          <w:headerReference w:type="default" r:id="rId4"/>
          <w:pgSz w:w="11906" w:h="16838"/>
          <w:pgMar w:top="709" w:right="567" w:bottom="1134" w:left="1843" w:header="709" w:footer="709" w:gutter="0"/>
          <w:cols w:space="708"/>
          <w:titlePg/>
          <w:docGrid w:linePitch="360"/>
        </w:sectPr>
      </w:pPr>
    </w:p>
    <w:p w14:paraId="29AFE5B6" w14:textId="77777777" w:rsidR="002F2B15" w:rsidRPr="00921A68" w:rsidRDefault="002F2B15" w:rsidP="002F2B15">
      <w:pPr>
        <w:spacing w:after="0" w:line="240" w:lineRule="auto"/>
        <w:ind w:firstLine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921A6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14:paraId="5C0C30E3" w14:textId="77777777" w:rsidR="002F2B15" w:rsidRPr="00921A68" w:rsidRDefault="002F2B15" w:rsidP="002F2B15">
      <w:pPr>
        <w:spacing w:after="0" w:line="240" w:lineRule="auto"/>
        <w:ind w:firstLine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921A68">
        <w:rPr>
          <w:rFonts w:ascii="Times New Roman" w:hAnsi="Times New Roman"/>
          <w:color w:val="000000"/>
          <w:sz w:val="28"/>
          <w:szCs w:val="28"/>
        </w:rPr>
        <w:t>к Положению</w:t>
      </w:r>
    </w:p>
    <w:p w14:paraId="5ABC5007" w14:textId="77777777" w:rsidR="002F2B15" w:rsidRPr="00921A68" w:rsidRDefault="002F2B15" w:rsidP="002F2B15">
      <w:pPr>
        <w:spacing w:after="0" w:line="240" w:lineRule="auto"/>
        <w:ind w:firstLine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921A68">
        <w:rPr>
          <w:rFonts w:ascii="Times New Roman" w:hAnsi="Times New Roman"/>
          <w:color w:val="000000"/>
          <w:sz w:val="28"/>
          <w:szCs w:val="28"/>
        </w:rPr>
        <w:t>об организации системы внутреннего</w:t>
      </w:r>
    </w:p>
    <w:p w14:paraId="0556F50A" w14:textId="77777777" w:rsidR="002F2B15" w:rsidRPr="00921A68" w:rsidRDefault="002F2B15" w:rsidP="002F2B15">
      <w:pPr>
        <w:spacing w:after="0" w:line="240" w:lineRule="auto"/>
        <w:ind w:firstLine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921A68">
        <w:rPr>
          <w:rFonts w:ascii="Times New Roman" w:hAnsi="Times New Roman"/>
          <w:color w:val="000000"/>
          <w:sz w:val="28"/>
          <w:szCs w:val="28"/>
        </w:rPr>
        <w:t xml:space="preserve">обеспечения соответствия требованиям </w:t>
      </w:r>
    </w:p>
    <w:p w14:paraId="74032199" w14:textId="77777777" w:rsidR="002F2B15" w:rsidRPr="00921A68" w:rsidRDefault="002F2B15" w:rsidP="002F2B15">
      <w:pPr>
        <w:spacing w:after="0" w:line="240" w:lineRule="auto"/>
        <w:ind w:firstLine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921A68">
        <w:rPr>
          <w:rFonts w:ascii="Times New Roman" w:hAnsi="Times New Roman"/>
          <w:color w:val="000000"/>
          <w:sz w:val="28"/>
          <w:szCs w:val="28"/>
        </w:rPr>
        <w:t>антимонопольного законодательства</w:t>
      </w:r>
    </w:p>
    <w:p w14:paraId="372CE7CA" w14:textId="77777777" w:rsidR="002F2B15" w:rsidRPr="00921A68" w:rsidRDefault="002F2B15" w:rsidP="002F2B15">
      <w:pPr>
        <w:spacing w:after="0" w:line="240" w:lineRule="auto"/>
        <w:ind w:firstLine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921A68">
        <w:rPr>
          <w:rFonts w:ascii="Times New Roman" w:hAnsi="Times New Roman"/>
          <w:color w:val="000000"/>
          <w:sz w:val="28"/>
          <w:szCs w:val="28"/>
        </w:rPr>
        <w:t>(антимонопольного комплаенса) в</w:t>
      </w:r>
    </w:p>
    <w:p w14:paraId="50C4F7F0" w14:textId="77777777" w:rsidR="002F2B15" w:rsidRPr="00921A68" w:rsidRDefault="002F2B15" w:rsidP="002F2B15">
      <w:pPr>
        <w:spacing w:after="0" w:line="240" w:lineRule="auto"/>
        <w:ind w:firstLine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921A68">
        <w:rPr>
          <w:rFonts w:ascii="Times New Roman" w:hAnsi="Times New Roman"/>
          <w:color w:val="000000"/>
          <w:sz w:val="28"/>
          <w:szCs w:val="28"/>
        </w:rPr>
        <w:t>комитете по дорожному хозяйству и</w:t>
      </w:r>
    </w:p>
    <w:p w14:paraId="2F689DF0" w14:textId="77777777" w:rsidR="002F2B15" w:rsidRPr="00921A68" w:rsidRDefault="002F2B15" w:rsidP="002F2B15">
      <w:pPr>
        <w:spacing w:after="0" w:line="240" w:lineRule="auto"/>
        <w:ind w:firstLine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921A68">
        <w:rPr>
          <w:rFonts w:ascii="Times New Roman" w:hAnsi="Times New Roman"/>
          <w:color w:val="000000"/>
          <w:sz w:val="28"/>
          <w:szCs w:val="28"/>
        </w:rPr>
        <w:t>транспорту города Барнаула</w:t>
      </w:r>
    </w:p>
    <w:p w14:paraId="5B7FBB4E" w14:textId="77777777" w:rsidR="002F2B15" w:rsidRPr="00921A68" w:rsidRDefault="002F2B15" w:rsidP="002F2B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41853D" w14:textId="77777777" w:rsidR="002F2B15" w:rsidRPr="00921A68" w:rsidRDefault="002F2B15" w:rsidP="002F2B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A15033" w14:textId="77777777" w:rsidR="002F2B15" w:rsidRPr="00921A68" w:rsidRDefault="002F2B15" w:rsidP="002F2B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A68">
        <w:rPr>
          <w:rFonts w:ascii="Times New Roman" w:hAnsi="Times New Roman"/>
          <w:color w:val="000000"/>
          <w:sz w:val="28"/>
          <w:szCs w:val="28"/>
        </w:rPr>
        <w:t>ПОКАЗАТЕЛИ</w:t>
      </w:r>
    </w:p>
    <w:p w14:paraId="418E829A" w14:textId="77777777" w:rsidR="002F2B15" w:rsidRPr="00921A68" w:rsidRDefault="002F2B15" w:rsidP="002F2B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A68">
        <w:rPr>
          <w:rFonts w:ascii="Times New Roman" w:hAnsi="Times New Roman"/>
          <w:color w:val="000000"/>
          <w:sz w:val="28"/>
          <w:szCs w:val="28"/>
        </w:rPr>
        <w:t>эффективности функционирования антимонопольного комплаенса в Комитете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464"/>
        <w:gridCol w:w="7513"/>
      </w:tblGrid>
      <w:tr w:rsidR="002F2B15" w:rsidRPr="00921A68" w14:paraId="37CDE111" w14:textId="77777777" w:rsidTr="0045144C">
        <w:trPr>
          <w:trHeight w:val="745"/>
        </w:trPr>
        <w:tc>
          <w:tcPr>
            <w:tcW w:w="675" w:type="dxa"/>
            <w:hideMark/>
          </w:tcPr>
          <w:p w14:paraId="13353221" w14:textId="77777777" w:rsidR="002F2B15" w:rsidRPr="006C0046" w:rsidRDefault="002F2B15" w:rsidP="0045144C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b w:val="0"/>
                <w:bCs/>
                <w:sz w:val="28"/>
                <w:szCs w:val="28"/>
              </w:rPr>
            </w:pPr>
            <w:r w:rsidRPr="006C0046">
              <w:rPr>
                <w:rStyle w:val="FontStyle33"/>
                <w:b w:val="0"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hideMark/>
          </w:tcPr>
          <w:p w14:paraId="7AD0C9D7" w14:textId="77777777" w:rsidR="002F2B15" w:rsidRPr="006C0046" w:rsidRDefault="002F2B15" w:rsidP="0045144C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b w:val="0"/>
                <w:bCs/>
                <w:sz w:val="28"/>
                <w:szCs w:val="28"/>
              </w:rPr>
            </w:pPr>
            <w:r w:rsidRPr="006C0046">
              <w:rPr>
                <w:rStyle w:val="FontStyle33"/>
                <w:b w:val="0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hideMark/>
          </w:tcPr>
          <w:p w14:paraId="36DC439A" w14:textId="77777777" w:rsidR="002F2B15" w:rsidRPr="006C0046" w:rsidRDefault="002F2B15" w:rsidP="0045144C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b w:val="0"/>
                <w:bCs/>
                <w:sz w:val="28"/>
                <w:szCs w:val="28"/>
              </w:rPr>
            </w:pPr>
            <w:r w:rsidRPr="006C0046">
              <w:rPr>
                <w:rStyle w:val="FontStyle33"/>
                <w:b w:val="0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hideMark/>
          </w:tcPr>
          <w:p w14:paraId="3B1A4695" w14:textId="77777777" w:rsidR="002F2B15" w:rsidRPr="006C0046" w:rsidRDefault="002F2B15" w:rsidP="0045144C">
            <w:pPr>
              <w:pStyle w:val="Style10"/>
              <w:widowControl/>
              <w:spacing w:line="240" w:lineRule="auto"/>
              <w:rPr>
                <w:rStyle w:val="FontStyle33"/>
                <w:b w:val="0"/>
                <w:bCs/>
                <w:sz w:val="28"/>
                <w:szCs w:val="28"/>
              </w:rPr>
            </w:pPr>
            <w:r w:rsidRPr="006C0046">
              <w:rPr>
                <w:rStyle w:val="FontStyle33"/>
                <w:b w:val="0"/>
                <w:bCs/>
                <w:sz w:val="28"/>
                <w:szCs w:val="28"/>
              </w:rPr>
              <w:t>Значение (план)</w:t>
            </w:r>
          </w:p>
        </w:tc>
        <w:tc>
          <w:tcPr>
            <w:tcW w:w="7513" w:type="dxa"/>
            <w:hideMark/>
          </w:tcPr>
          <w:p w14:paraId="7A12A196" w14:textId="77777777" w:rsidR="002F2B15" w:rsidRPr="006C0046" w:rsidRDefault="002F2B15" w:rsidP="0045144C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b w:val="0"/>
                <w:bCs/>
                <w:sz w:val="28"/>
                <w:szCs w:val="28"/>
              </w:rPr>
            </w:pPr>
            <w:r w:rsidRPr="006C0046">
              <w:rPr>
                <w:rStyle w:val="FontStyle33"/>
                <w:b w:val="0"/>
                <w:bCs/>
                <w:sz w:val="28"/>
                <w:szCs w:val="28"/>
              </w:rPr>
              <w:t>Методика расчета</w:t>
            </w:r>
          </w:p>
        </w:tc>
      </w:tr>
    </w:tbl>
    <w:p w14:paraId="70402077" w14:textId="77777777" w:rsidR="002F2B15" w:rsidRPr="009158A6" w:rsidRDefault="002F2B15" w:rsidP="002F2B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995"/>
        <w:gridCol w:w="2126"/>
        <w:gridCol w:w="1418"/>
        <w:gridCol w:w="7513"/>
      </w:tblGrid>
      <w:tr w:rsidR="002F2B15" w:rsidRPr="00921A68" w14:paraId="46DC2E62" w14:textId="77777777" w:rsidTr="0045144C">
        <w:trPr>
          <w:tblHeader/>
        </w:trPr>
        <w:tc>
          <w:tcPr>
            <w:tcW w:w="657" w:type="dxa"/>
            <w:hideMark/>
          </w:tcPr>
          <w:p w14:paraId="672A6685" w14:textId="77777777" w:rsidR="002F2B15" w:rsidRPr="006C0046" w:rsidRDefault="002F2B15" w:rsidP="0045144C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b w:val="0"/>
                <w:bCs/>
                <w:sz w:val="28"/>
                <w:szCs w:val="28"/>
              </w:rPr>
            </w:pPr>
            <w:r w:rsidRPr="006C0046">
              <w:rPr>
                <w:rStyle w:val="FontStyle33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2995" w:type="dxa"/>
            <w:hideMark/>
          </w:tcPr>
          <w:p w14:paraId="60ABEEBB" w14:textId="77777777" w:rsidR="002F2B15" w:rsidRPr="006C0046" w:rsidRDefault="002F2B15" w:rsidP="0045144C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b w:val="0"/>
                <w:bCs/>
                <w:sz w:val="28"/>
                <w:szCs w:val="28"/>
              </w:rPr>
            </w:pPr>
            <w:r w:rsidRPr="006C0046">
              <w:rPr>
                <w:rStyle w:val="FontStyle33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14:paraId="3EF263C9" w14:textId="77777777" w:rsidR="002F2B15" w:rsidRPr="006C0046" w:rsidRDefault="002F2B15" w:rsidP="0045144C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b w:val="0"/>
                <w:bCs/>
                <w:sz w:val="28"/>
                <w:szCs w:val="28"/>
              </w:rPr>
            </w:pPr>
            <w:r w:rsidRPr="006C0046">
              <w:rPr>
                <w:rStyle w:val="FontStyle33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14:paraId="73EAE66A" w14:textId="77777777" w:rsidR="002F2B15" w:rsidRPr="006C0046" w:rsidRDefault="002F2B15" w:rsidP="0045144C">
            <w:pPr>
              <w:pStyle w:val="Style10"/>
              <w:widowControl/>
              <w:spacing w:line="240" w:lineRule="auto"/>
              <w:rPr>
                <w:rStyle w:val="FontStyle33"/>
                <w:b w:val="0"/>
                <w:bCs/>
                <w:sz w:val="28"/>
                <w:szCs w:val="28"/>
              </w:rPr>
            </w:pPr>
            <w:r w:rsidRPr="006C0046">
              <w:rPr>
                <w:rStyle w:val="FontStyle33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  <w:hideMark/>
          </w:tcPr>
          <w:p w14:paraId="15966CE4" w14:textId="77777777" w:rsidR="002F2B15" w:rsidRPr="006C0046" w:rsidRDefault="002F2B15" w:rsidP="0045144C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b w:val="0"/>
                <w:bCs/>
                <w:sz w:val="28"/>
                <w:szCs w:val="28"/>
              </w:rPr>
            </w:pPr>
            <w:r w:rsidRPr="006C0046">
              <w:rPr>
                <w:rStyle w:val="FontStyle33"/>
                <w:b w:val="0"/>
                <w:bCs/>
                <w:sz w:val="28"/>
                <w:szCs w:val="28"/>
              </w:rPr>
              <w:t>5</w:t>
            </w:r>
          </w:p>
        </w:tc>
      </w:tr>
      <w:tr w:rsidR="002F2B15" w:rsidRPr="00921A68" w14:paraId="09DAA970" w14:textId="77777777" w:rsidTr="0045144C">
        <w:tc>
          <w:tcPr>
            <w:tcW w:w="657" w:type="dxa"/>
            <w:hideMark/>
          </w:tcPr>
          <w:p w14:paraId="07EC515A" w14:textId="77777777" w:rsidR="002F2B15" w:rsidRPr="00921A68" w:rsidRDefault="002F2B15" w:rsidP="00451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5" w:type="dxa"/>
            <w:hideMark/>
          </w:tcPr>
          <w:p w14:paraId="0FF9A4D1" w14:textId="77777777" w:rsidR="002F2B15" w:rsidRPr="00921A68" w:rsidRDefault="002F2B15" w:rsidP="004514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нарушений антимонопольного законодательства Комитетом, в том числе совершенных должностными лицами Комитета</w:t>
            </w:r>
          </w:p>
          <w:p w14:paraId="7734A576" w14:textId="77777777" w:rsidR="002F2B15" w:rsidRPr="00921A68" w:rsidRDefault="002F2B15" w:rsidP="004514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14:paraId="39BCA145" w14:textId="77777777" w:rsidR="002F2B15" w:rsidRPr="00921A68" w:rsidRDefault="002F2B15" w:rsidP="00451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hideMark/>
          </w:tcPr>
          <w:p w14:paraId="1483A238" w14:textId="77777777" w:rsidR="002F2B15" w:rsidRPr="00921A68" w:rsidRDefault="002F2B15" w:rsidP="00451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3" w:type="dxa"/>
            <w:hideMark/>
          </w:tcPr>
          <w:p w14:paraId="18F30321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sz w:val="28"/>
                <w:szCs w:val="28"/>
              </w:rPr>
              <w:t>Расчет показателя осуществляется по наличию у Комитета нарушений антимонопольного законодательства, решения о которых вступили в силу в отчетном периоде.</w:t>
            </w:r>
          </w:p>
          <w:p w14:paraId="3DCBD916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sz w:val="28"/>
                <w:szCs w:val="28"/>
              </w:rPr>
              <w:t>При расчете показателя под нарушением антимонопольного законодательства Комитетом понимаются:</w:t>
            </w:r>
          </w:p>
          <w:p w14:paraId="50540180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sz w:val="28"/>
                <w:szCs w:val="28"/>
              </w:rPr>
              <w:t>возбужденные антимонопольным органом дела в отношении Комитета;</w:t>
            </w:r>
          </w:p>
          <w:p w14:paraId="41CA638A" w14:textId="77777777" w:rsidR="002F2B15" w:rsidRPr="00921A68" w:rsidRDefault="002F2B15" w:rsidP="0045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выданные Комитету антимонопольным органом предупреждения о прекращении действий (бездействия), об отмене или изменении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правовых </w:t>
            </w:r>
            <w:r w:rsidRPr="00921A68">
              <w:rPr>
                <w:rFonts w:ascii="Times New Roman" w:hAnsi="Times New Roman"/>
                <w:color w:val="000000"/>
                <w:sz w:val="28"/>
                <w:szCs w:val="28"/>
              </w:rPr>
              <w:t>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14:paraId="0C598F62" w14:textId="77777777" w:rsidR="002F2B15" w:rsidRPr="00921A68" w:rsidRDefault="002F2B15" w:rsidP="0045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 </w:t>
            </w:r>
          </w:p>
          <w:p w14:paraId="62DE6BCE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2F2B15" w:rsidRPr="00921A68" w14:paraId="74CDC165" w14:textId="77777777" w:rsidTr="0045144C">
        <w:tc>
          <w:tcPr>
            <w:tcW w:w="657" w:type="dxa"/>
            <w:hideMark/>
          </w:tcPr>
          <w:p w14:paraId="24A2DADF" w14:textId="77777777" w:rsidR="002F2B15" w:rsidRPr="00921A68" w:rsidRDefault="002F2B15" w:rsidP="00451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5" w:type="dxa"/>
            <w:hideMark/>
          </w:tcPr>
          <w:p w14:paraId="16B364CC" w14:textId="77777777" w:rsidR="002F2B15" w:rsidRPr="006C0046" w:rsidRDefault="002F2B15" w:rsidP="0045144C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6C0046">
              <w:rPr>
                <w:rStyle w:val="FontStyle26"/>
                <w:sz w:val="28"/>
                <w:szCs w:val="28"/>
              </w:rPr>
              <w:t xml:space="preserve">Доля действующих муниципальных нормативных правовых актов </w:t>
            </w:r>
            <w:r w:rsidRPr="006C0046">
              <w:rPr>
                <w:sz w:val="28"/>
                <w:szCs w:val="28"/>
              </w:rPr>
              <w:t>(используемых в своей деятельности структурными подразделениями Комитета, в том числе разработанных ими), проектов муниципальных нормативных правовых актов (разработанных структурными подразделениями Комитета)</w:t>
            </w:r>
            <w:r w:rsidRPr="006C0046">
              <w:rPr>
                <w:rStyle w:val="FontStyle26"/>
                <w:sz w:val="28"/>
                <w:szCs w:val="28"/>
              </w:rPr>
              <w:t>, в которых выявлены риски нарушения антимонопольного законодательства</w:t>
            </w:r>
          </w:p>
          <w:p w14:paraId="7B2E9A08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Style w:val="FontStyle2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14:paraId="45D82063" w14:textId="77777777" w:rsidR="002F2B15" w:rsidRPr="006C0046" w:rsidRDefault="002F2B15" w:rsidP="0045144C">
            <w:pPr>
              <w:pStyle w:val="Style19"/>
              <w:widowControl/>
              <w:jc w:val="both"/>
              <w:rPr>
                <w:rStyle w:val="FontStyle30"/>
                <w:b w:val="0"/>
                <w:bCs/>
                <w:sz w:val="28"/>
                <w:szCs w:val="28"/>
              </w:rPr>
            </w:pPr>
            <w:r w:rsidRPr="006C0046">
              <w:rPr>
                <w:rStyle w:val="FontStyle30"/>
                <w:b w:val="0"/>
                <w:bCs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14:paraId="0F5F5CFF" w14:textId="77777777" w:rsidR="002F2B15" w:rsidRPr="006C0046" w:rsidRDefault="002F2B15" w:rsidP="0045144C">
            <w:pPr>
              <w:pStyle w:val="Style11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6C0046">
              <w:rPr>
                <w:rStyle w:val="FontStyle29"/>
                <w:sz w:val="28"/>
                <w:szCs w:val="28"/>
              </w:rPr>
              <w:t>0</w:t>
            </w:r>
          </w:p>
        </w:tc>
        <w:tc>
          <w:tcPr>
            <w:tcW w:w="7513" w:type="dxa"/>
            <w:hideMark/>
          </w:tcPr>
          <w:p w14:paraId="587F4CBF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sz w:val="28"/>
                <w:szCs w:val="28"/>
              </w:rPr>
              <w:t>Расчет показателя осуществляется по формуле:</w:t>
            </w:r>
          </w:p>
          <w:p w14:paraId="26B01860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sz w:val="28"/>
                <w:szCs w:val="28"/>
              </w:rPr>
              <w:t>Д</w:t>
            </w:r>
            <w:r w:rsidRPr="00921A68">
              <w:rPr>
                <w:rFonts w:ascii="Times New Roman" w:hAnsi="Times New Roman"/>
                <w:sz w:val="28"/>
                <w:szCs w:val="28"/>
                <w:vertAlign w:val="subscript"/>
              </w:rPr>
              <w:t>МНПА</w:t>
            </w:r>
            <w:r w:rsidRPr="00921A68">
              <w:rPr>
                <w:rFonts w:ascii="Times New Roman" w:hAnsi="Times New Roman"/>
                <w:sz w:val="28"/>
                <w:szCs w:val="28"/>
              </w:rPr>
              <w:t xml:space="preserve"> = (К</w:t>
            </w:r>
            <w:r w:rsidRPr="00921A68">
              <w:rPr>
                <w:rFonts w:ascii="Times New Roman" w:hAnsi="Times New Roman"/>
                <w:sz w:val="28"/>
                <w:szCs w:val="28"/>
                <w:vertAlign w:val="subscript"/>
              </w:rPr>
              <w:t>МНПА</w:t>
            </w:r>
            <w:r w:rsidRPr="00921A68">
              <w:rPr>
                <w:rFonts w:ascii="Times New Roman" w:hAnsi="Times New Roman"/>
                <w:sz w:val="28"/>
                <w:szCs w:val="28"/>
              </w:rPr>
              <w:t xml:space="preserve"> + К</w:t>
            </w:r>
            <w:r w:rsidRPr="00921A68">
              <w:rPr>
                <w:rFonts w:ascii="Times New Roman" w:hAnsi="Times New Roman"/>
                <w:sz w:val="28"/>
                <w:szCs w:val="28"/>
                <w:vertAlign w:val="subscript"/>
              </w:rPr>
              <w:t>ПМНПА</w:t>
            </w:r>
            <w:r w:rsidRPr="00921A68">
              <w:rPr>
                <w:rFonts w:ascii="Times New Roman" w:hAnsi="Times New Roman"/>
                <w:sz w:val="28"/>
                <w:szCs w:val="28"/>
              </w:rPr>
              <w:t>) / (К</w:t>
            </w:r>
            <w:r w:rsidRPr="00921A68">
              <w:rPr>
                <w:rFonts w:ascii="Times New Roman" w:hAnsi="Times New Roman"/>
                <w:sz w:val="28"/>
                <w:szCs w:val="28"/>
                <w:vertAlign w:val="subscript"/>
              </w:rPr>
              <w:t>ПА</w:t>
            </w:r>
            <w:r w:rsidRPr="00921A68">
              <w:rPr>
                <w:rFonts w:ascii="Times New Roman" w:hAnsi="Times New Roman"/>
                <w:sz w:val="28"/>
                <w:szCs w:val="28"/>
              </w:rPr>
              <w:t>) x 100, где:</w:t>
            </w:r>
          </w:p>
          <w:p w14:paraId="4CA3DE4F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sz w:val="28"/>
                <w:szCs w:val="28"/>
              </w:rPr>
              <w:t>Д</w:t>
            </w:r>
            <w:r w:rsidRPr="00921A68">
              <w:rPr>
                <w:rFonts w:ascii="Times New Roman" w:hAnsi="Times New Roman"/>
                <w:sz w:val="28"/>
                <w:szCs w:val="28"/>
                <w:vertAlign w:val="subscript"/>
              </w:rPr>
              <w:t>МНПА</w:t>
            </w:r>
            <w:r w:rsidRPr="00921A68">
              <w:rPr>
                <w:rFonts w:ascii="Times New Roman" w:hAnsi="Times New Roman"/>
                <w:sz w:val="28"/>
                <w:szCs w:val="28"/>
              </w:rPr>
              <w:t xml:space="preserve"> - доля муниципальных нормативных правовых актов (используемых в своей деятельности структурными подразделениями Комитета, в том числе разработанных ими) и проектов муниципальных нормативных правовых актов (разработанных структурными подразделениями Комитета), в которых выявлены комплаенс-риски (в отчетном периоде);</w:t>
            </w:r>
          </w:p>
          <w:p w14:paraId="459468D2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sz w:val="28"/>
                <w:szCs w:val="28"/>
              </w:rPr>
              <w:t>К</w:t>
            </w:r>
            <w:r w:rsidRPr="00921A68">
              <w:rPr>
                <w:rFonts w:ascii="Times New Roman" w:hAnsi="Times New Roman"/>
                <w:sz w:val="28"/>
                <w:szCs w:val="28"/>
                <w:vertAlign w:val="subscript"/>
              </w:rPr>
              <w:t>МНПА</w:t>
            </w:r>
            <w:r w:rsidRPr="00921A68">
              <w:rPr>
                <w:rFonts w:ascii="Times New Roman" w:hAnsi="Times New Roman"/>
                <w:sz w:val="28"/>
                <w:szCs w:val="28"/>
              </w:rPr>
              <w:t xml:space="preserve"> - количество муниципальных нормативных правовых актов (используемых в своей деятельности структурными подразделениями Комитета, в том числе разработанных ими), в которых выявлены риски нарушения антимонопольного законодательства (в отчетном периоде);</w:t>
            </w:r>
          </w:p>
          <w:p w14:paraId="69861E3F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sz w:val="28"/>
                <w:szCs w:val="28"/>
              </w:rPr>
              <w:t>К</w:t>
            </w:r>
            <w:r w:rsidRPr="00921A68">
              <w:rPr>
                <w:rFonts w:ascii="Times New Roman" w:hAnsi="Times New Roman"/>
                <w:sz w:val="28"/>
                <w:szCs w:val="28"/>
                <w:vertAlign w:val="subscript"/>
              </w:rPr>
              <w:t>ПМНПА</w:t>
            </w:r>
            <w:r w:rsidRPr="00921A68">
              <w:rPr>
                <w:rFonts w:ascii="Times New Roman" w:hAnsi="Times New Roman"/>
                <w:sz w:val="28"/>
                <w:szCs w:val="28"/>
              </w:rPr>
              <w:t xml:space="preserve"> - количество проектов муниципальных нормативных правовых актов (разработанных структурными подразделениями Комитета), в которых выявлены риски нарушения антимонопольного законодательства (в отчетном периоде);</w:t>
            </w:r>
          </w:p>
          <w:p w14:paraId="59434E8C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sz w:val="28"/>
                <w:szCs w:val="28"/>
              </w:rPr>
              <w:t>К</w:t>
            </w:r>
            <w:r w:rsidRPr="00921A68">
              <w:rPr>
                <w:rFonts w:ascii="Times New Roman" w:hAnsi="Times New Roman"/>
                <w:sz w:val="28"/>
                <w:szCs w:val="28"/>
                <w:vertAlign w:val="subscript"/>
              </w:rPr>
              <w:t>ПА</w:t>
            </w:r>
            <w:r w:rsidRPr="00921A68">
              <w:rPr>
                <w:rFonts w:ascii="Times New Roman" w:hAnsi="Times New Roman"/>
                <w:sz w:val="28"/>
                <w:szCs w:val="28"/>
              </w:rPr>
              <w:t xml:space="preserve"> - общее количество муниципальных нормативных правовых актов (используемых в своей деятельности Комитетом в отчетном периоде, в том числе разработанных Комитетом) и проектов муниципальных нормативных </w:t>
            </w:r>
            <w:r w:rsidRPr="00921A68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 (разработанных Комитетом в отчетном периоде).</w:t>
            </w:r>
          </w:p>
          <w:p w14:paraId="06292DC6" w14:textId="77777777" w:rsidR="002F2B15" w:rsidRPr="00921A68" w:rsidRDefault="002F2B15" w:rsidP="0045144C">
            <w:pPr>
              <w:adjustRightInd w:val="0"/>
              <w:spacing w:after="0" w:line="240" w:lineRule="auto"/>
              <w:jc w:val="both"/>
              <w:rPr>
                <w:rStyle w:val="FontStyle26"/>
                <w:rFonts w:ascii="Times New Roman" w:hAnsi="Times New Roman"/>
                <w:sz w:val="28"/>
                <w:szCs w:val="28"/>
              </w:rPr>
            </w:pPr>
            <w:r w:rsidRPr="00921A68">
              <w:rPr>
                <w:rFonts w:ascii="Times New Roman" w:hAnsi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14:paraId="14812FF0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8C18F" w14:textId="77777777" w:rsidR="002F2B15" w:rsidRPr="00921A68" w:rsidRDefault="002F2B15" w:rsidP="002F2B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0A61B6" w14:textId="77777777" w:rsidR="00C1793F" w:rsidRDefault="00C1793F"/>
    <w:sectPr w:rsidR="00C1793F" w:rsidSect="00F56979">
      <w:pgSz w:w="16838" w:h="11906" w:orient="landscape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6DB4" w14:textId="77777777" w:rsidR="002F2B15" w:rsidRDefault="002F2B1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3A6B7BAA" w14:textId="77777777" w:rsidR="002F2B15" w:rsidRDefault="002F2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15"/>
    <w:rsid w:val="002F2B15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75C8"/>
  <w15:chartTrackingRefBased/>
  <w15:docId w15:val="{72BF6817-B815-49C3-AEE3-683CA5E5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B1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B15"/>
    <w:rPr>
      <w:rFonts w:ascii="Calibri" w:eastAsia="Calibri" w:hAnsi="Calibri" w:cs="Times New Roman"/>
      <w:kern w:val="0"/>
      <w14:ligatures w14:val="none"/>
    </w:rPr>
  </w:style>
  <w:style w:type="paragraph" w:customStyle="1" w:styleId="Style10">
    <w:name w:val="Style10"/>
    <w:basedOn w:val="a"/>
    <w:uiPriority w:val="99"/>
    <w:rsid w:val="002F2B1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F2B1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2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2B15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F2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2F2B15"/>
    <w:rPr>
      <w:rFonts w:ascii="Arial" w:hAnsi="Arial"/>
      <w:b/>
      <w:sz w:val="20"/>
    </w:rPr>
  </w:style>
  <w:style w:type="character" w:customStyle="1" w:styleId="FontStyle26">
    <w:name w:val="Font Style26"/>
    <w:uiPriority w:val="99"/>
    <w:rsid w:val="002F2B15"/>
    <w:rPr>
      <w:rFonts w:ascii="Arial" w:hAnsi="Arial"/>
      <w:sz w:val="24"/>
    </w:rPr>
  </w:style>
  <w:style w:type="character" w:customStyle="1" w:styleId="FontStyle29">
    <w:name w:val="Font Style29"/>
    <w:uiPriority w:val="99"/>
    <w:rsid w:val="002F2B15"/>
    <w:rPr>
      <w:rFonts w:ascii="Arial" w:hAnsi="Arial"/>
      <w:sz w:val="24"/>
    </w:rPr>
  </w:style>
  <w:style w:type="character" w:customStyle="1" w:styleId="FontStyle30">
    <w:name w:val="Font Style30"/>
    <w:uiPriority w:val="99"/>
    <w:rsid w:val="002F2B1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3144</Words>
  <Characters>17924</Characters>
  <Application>Microsoft Office Word</Application>
  <DocSecurity>0</DocSecurity>
  <Lines>149</Lines>
  <Paragraphs>42</Paragraphs>
  <ScaleCrop>false</ScaleCrop>
  <Company/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2023-12-26T09:26:00Z</dcterms:created>
  <dcterms:modified xsi:type="dcterms:W3CDTF">2023-12-26T09:27:00Z</dcterms:modified>
</cp:coreProperties>
</file>