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960" w14:textId="6658314C" w:rsidR="000F7204" w:rsidRPr="002A7E50" w:rsidRDefault="00D95F54" w:rsidP="000B11CB">
      <w:pPr>
        <w:tabs>
          <w:tab w:val="left" w:pos="6237"/>
          <w:tab w:val="left" w:pos="6379"/>
        </w:tabs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0D6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741F66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="00DA009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риложение</w:t>
      </w:r>
    </w:p>
    <w:p w14:paraId="3CE2A202" w14:textId="5C9BE02F" w:rsidR="000F7204" w:rsidRPr="002A7E50" w:rsidRDefault="00D95F54" w:rsidP="000B11CB">
      <w:pPr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0D6085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</w:t>
      </w:r>
      <w:r w:rsidR="000F720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УТВЕРЖДЕН</w:t>
      </w:r>
      <w:r w:rsidR="00925180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="00DA009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/>
      </w:r>
      <w:r w:rsidR="004B27A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</w:t>
      </w:r>
      <w:r w:rsidR="009F4466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</w:t>
      </w:r>
      <w:r w:rsidR="000D6085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="004B27A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остановление</w:t>
      </w:r>
      <w:r w:rsidR="009F4466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</w:t>
      </w:r>
    </w:p>
    <w:p w14:paraId="0ADCD425" w14:textId="58A552D6" w:rsidR="00D95F54" w:rsidRPr="002A7E50" w:rsidRDefault="00392E97" w:rsidP="000B11CB">
      <w:pPr>
        <w:tabs>
          <w:tab w:val="left" w:pos="6379"/>
        </w:tabs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F720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администрации города</w:t>
      </w:r>
    </w:p>
    <w:p w14:paraId="5D6E0369" w14:textId="67572BD1" w:rsidR="00DA009E" w:rsidRPr="002A7E50" w:rsidRDefault="00D95F54" w:rsidP="000B11CB">
      <w:pPr>
        <w:tabs>
          <w:tab w:val="left" w:pos="6237"/>
          <w:tab w:val="left" w:pos="6379"/>
        </w:tabs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FF194B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</w:t>
      </w:r>
      <w:r w:rsidR="00DA009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</w:t>
      </w:r>
      <w:r w:rsidR="000B11C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18.04.2025 </w:t>
      </w:r>
      <w:r w:rsidR="00673E5B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№</w:t>
      </w:r>
      <w:r w:rsidR="000B11C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561</w:t>
      </w:r>
    </w:p>
    <w:p w14:paraId="6085C76E" w14:textId="77777777" w:rsidR="000F7204" w:rsidRPr="002A7E50" w:rsidRDefault="000F7204" w:rsidP="00D95F54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6D95EE5" w14:textId="77777777" w:rsidR="000D6085" w:rsidRPr="002A7E50" w:rsidRDefault="000D6085" w:rsidP="00D95F54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CBDFBCE" w14:textId="3EE6C63F" w:rsidR="00F650D3" w:rsidRPr="002A7E50" w:rsidRDefault="00F650D3" w:rsidP="00673E5B">
      <w:pPr>
        <w:spacing w:after="0" w:line="240" w:lineRule="auto"/>
        <w:jc w:val="center"/>
        <w:textAlignment w:val="baseline"/>
        <w:outlineLvl w:val="2"/>
        <w:rPr>
          <w:rStyle w:val="bumpedfont15"/>
          <w:rFonts w:ascii="PT Astra Serif" w:hAnsi="PT Astra Serif" w:cs="Times New Roman"/>
          <w:color w:val="000000"/>
          <w:sz w:val="28"/>
          <w:szCs w:val="28"/>
        </w:rPr>
      </w:pPr>
      <w:r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>ПРИМЕРНАЯ ФОРМА</w:t>
      </w:r>
    </w:p>
    <w:p w14:paraId="1B8191A3" w14:textId="58F69196" w:rsidR="004236C7" w:rsidRPr="002A7E50" w:rsidRDefault="00880F90" w:rsidP="00673E5B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E1A49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>соглашения между застройщиком и городским округом – городом Барнаулом Алтайского края о сотрудничестве по вопросам развития социальной инфраструктуры на территории города Барнаула</w:t>
      </w:r>
    </w:p>
    <w:p w14:paraId="6E701FD4" w14:textId="77777777" w:rsidR="004236C7" w:rsidRPr="002A7E50" w:rsidRDefault="004236C7" w:rsidP="00673E5B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DC19516" w14:textId="77777777" w:rsidR="006E1A49" w:rsidRPr="002A7E50" w:rsidRDefault="006E1A49" w:rsidP="00673E5B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BAB33E3" w14:textId="3CEDE67E" w:rsidR="004236C7" w:rsidRPr="002A7E50" w:rsidRDefault="004236C7" w:rsidP="00752FA2">
      <w:pPr>
        <w:spacing w:after="0" w:line="240" w:lineRule="auto"/>
        <w:jc w:val="center"/>
        <w:textAlignment w:val="baseline"/>
        <w:outlineLvl w:val="2"/>
        <w:rPr>
          <w:rStyle w:val="apple-converted-space"/>
          <w:rFonts w:ascii="PT Astra Serif" w:eastAsia="Times New Roman" w:hAnsi="PT Astra Serif" w:cs="Times New Roman"/>
          <w:color w:val="000000"/>
          <w:sz w:val="28"/>
          <w:szCs w:val="28"/>
        </w:rPr>
      </w:pPr>
      <w:r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 xml:space="preserve">СОГЛАШЕНИЕ </w:t>
      </w:r>
    </w:p>
    <w:p w14:paraId="344C3213" w14:textId="50AE6766" w:rsidR="004236C7" w:rsidRPr="002A7E50" w:rsidRDefault="006E1A49" w:rsidP="006E1A49">
      <w:pPr>
        <w:spacing w:after="0" w:line="240" w:lineRule="auto"/>
        <w:jc w:val="center"/>
        <w:textAlignment w:val="baseline"/>
        <w:outlineLvl w:val="2"/>
        <w:rPr>
          <w:rStyle w:val="apple-converted-space"/>
          <w:rFonts w:ascii="PT Astra Serif" w:eastAsia="Times New Roman" w:hAnsi="PT Astra Serif" w:cs="Times New Roman"/>
          <w:color w:val="000000"/>
          <w:sz w:val="28"/>
          <w:szCs w:val="28"/>
        </w:rPr>
      </w:pPr>
      <w:r w:rsidRPr="002A7E50">
        <w:rPr>
          <w:rStyle w:val="apple-converted-space"/>
          <w:rFonts w:ascii="PT Astra Serif" w:eastAsia="Times New Roman" w:hAnsi="PT Astra Serif" w:cs="Times New Roman"/>
          <w:color w:val="000000"/>
          <w:sz w:val="28"/>
          <w:szCs w:val="28"/>
        </w:rPr>
        <w:t>между застройщиком и городским округом – городом Барнаулом Алтайского края о сотрудничестве по вопросам развития социальной инфраструктуры на территории города Барнаула</w:t>
      </w:r>
    </w:p>
    <w:p w14:paraId="16814F73" w14:textId="77777777" w:rsidR="006E1A49" w:rsidRPr="002A7E50" w:rsidRDefault="006E1A49" w:rsidP="006E1A49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587A933" w14:textId="77777777" w:rsidR="00FB13ED" w:rsidRPr="002A7E50" w:rsidRDefault="00FB13ED" w:rsidP="004236C7">
      <w:pPr>
        <w:spacing w:after="0" w:line="240" w:lineRule="auto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B63D5B5" w14:textId="5072F460" w:rsidR="00FB13ED" w:rsidRPr="002A7E50" w:rsidRDefault="00FB13ED" w:rsidP="00FB13ED">
      <w:pPr>
        <w:spacing w:after="0" w:line="240" w:lineRule="auto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г. Барнаул                                  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 xml:space="preserve">               </w:t>
      </w:r>
      <w:proofErr w:type="gramStart"/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___» ___________ 20__ года</w:t>
      </w:r>
    </w:p>
    <w:p w14:paraId="5C9684D3" w14:textId="77777777" w:rsidR="003152F9" w:rsidRPr="002A7E50" w:rsidRDefault="003152F9" w:rsidP="00FB13ED">
      <w:pPr>
        <w:spacing w:after="0" w:line="240" w:lineRule="auto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53E5044" w14:textId="77777777" w:rsidR="000D6085" w:rsidRPr="002A7E50" w:rsidRDefault="000D6085" w:rsidP="00FB13ED">
      <w:pPr>
        <w:spacing w:after="0" w:line="240" w:lineRule="auto"/>
        <w:textAlignment w:val="baseline"/>
        <w:outlineLvl w:val="2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3B75E56" w14:textId="466AF1B2" w:rsidR="003152F9" w:rsidRPr="002A7E50" w:rsidRDefault="003152F9" w:rsidP="006E1A49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Барнаула, именуемая в дальнейшем «Администрация», в лице _________________________________________, действующего на основании _______________________________________,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с одной стороны и _______________________________________________,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именуемое в дальнейшем «Застройщик», в лице ________________________________________________________________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________________________________________________________________, действующего на основании _______________________________________,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с другой стороны, в дальнейшем в совместном упоминании именуемые «Стороны», заключили настоящее соглашение (далее - Соглашение) о нижеследующем.</w:t>
      </w:r>
    </w:p>
    <w:p w14:paraId="24E75695" w14:textId="77777777" w:rsidR="003152F9" w:rsidRPr="002A7E50" w:rsidRDefault="003152F9" w:rsidP="003152F9">
      <w:pPr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F1551D" w14:textId="3C83230E" w:rsidR="003152F9" w:rsidRPr="002A7E50" w:rsidRDefault="003152F9" w:rsidP="003152F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Предмет Соглашения</w:t>
      </w:r>
    </w:p>
    <w:p w14:paraId="01628B35" w14:textId="77777777" w:rsidR="003152F9" w:rsidRPr="002A7E50" w:rsidRDefault="003152F9" w:rsidP="003152F9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</w:pPr>
    </w:p>
    <w:p w14:paraId="33343411" w14:textId="5F636A39" w:rsidR="003051DD" w:rsidRPr="002A7E50" w:rsidRDefault="003152F9" w:rsidP="006E1A4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A7E50">
        <w:rPr>
          <w:rFonts w:ascii="PT Astra Serif" w:hAnsi="PT Astra Serif" w:cs="Times New Roman"/>
          <w:sz w:val="28"/>
          <w:szCs w:val="28"/>
        </w:rPr>
        <w:t>1.1. Предметом Соглашения является осуществление сотрудничества Сторон в развити</w:t>
      </w:r>
      <w:r w:rsidR="006E1A49" w:rsidRPr="002A7E50">
        <w:rPr>
          <w:rFonts w:ascii="PT Astra Serif" w:hAnsi="PT Astra Serif" w:cs="Times New Roman"/>
          <w:sz w:val="28"/>
          <w:szCs w:val="28"/>
        </w:rPr>
        <w:t>и</w:t>
      </w:r>
      <w:r w:rsidRPr="002A7E50">
        <w:rPr>
          <w:rFonts w:ascii="PT Astra Serif" w:hAnsi="PT Astra Serif" w:cs="Times New Roman"/>
          <w:sz w:val="28"/>
          <w:szCs w:val="28"/>
        </w:rPr>
        <w:t> социальной инфраструктуры на территории города Барнаула при строительстве многоквартирных жилых домов и объе</w:t>
      </w:r>
      <w:r w:rsidR="00AC3E3E" w:rsidRPr="002A7E50">
        <w:rPr>
          <w:rFonts w:ascii="PT Astra Serif" w:hAnsi="PT Astra Serif" w:cs="Times New Roman"/>
          <w:sz w:val="28"/>
          <w:szCs w:val="28"/>
        </w:rPr>
        <w:t xml:space="preserve">ктов капитального строительства </w:t>
      </w:r>
      <w:r w:rsidRPr="002A7E50">
        <w:rPr>
          <w:rFonts w:ascii="PT Astra Serif" w:hAnsi="PT Astra Serif" w:cs="Times New Roman"/>
          <w:sz w:val="28"/>
          <w:szCs w:val="28"/>
        </w:rPr>
        <w:t>для временного</w:t>
      </w:r>
      <w:r w:rsidR="00AC3E3E" w:rsidRPr="002A7E50">
        <w:rPr>
          <w:rFonts w:ascii="PT Astra Serif" w:hAnsi="PT Astra Serif" w:cs="Times New Roman"/>
          <w:sz w:val="28"/>
          <w:szCs w:val="28"/>
        </w:rPr>
        <w:t xml:space="preserve"> </w:t>
      </w:r>
      <w:r w:rsidR="000D6085" w:rsidRPr="002A7E50">
        <w:rPr>
          <w:rFonts w:ascii="PT Astra Serif" w:hAnsi="PT Astra Serif" w:cs="Times New Roman"/>
          <w:sz w:val="28"/>
          <w:szCs w:val="28"/>
        </w:rPr>
        <w:t>п</w:t>
      </w:r>
      <w:r w:rsidRPr="002A7E50">
        <w:rPr>
          <w:rFonts w:ascii="PT Astra Serif" w:hAnsi="PT Astra Serif" w:cs="Times New Roman"/>
          <w:sz w:val="28"/>
          <w:szCs w:val="28"/>
        </w:rPr>
        <w:t>роживания граждан (апартаменты, общежития) (далее – объекты нежилого назначения</w:t>
      </w:r>
      <w:r w:rsidR="006E1A49" w:rsidRPr="002A7E50">
        <w:rPr>
          <w:rFonts w:ascii="PT Astra Serif" w:hAnsi="PT Astra Serif" w:cs="Times New Roman"/>
          <w:sz w:val="28"/>
          <w:szCs w:val="28"/>
        </w:rPr>
        <w:t>.</w:t>
      </w:r>
    </w:p>
    <w:p w14:paraId="478A5A84" w14:textId="154436C6" w:rsidR="003051DD" w:rsidRPr="002A7E50" w:rsidRDefault="003051DD" w:rsidP="006E1A4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7E50">
        <w:rPr>
          <w:rFonts w:ascii="PT Astra Serif" w:hAnsi="PT Astra Serif" w:cs="Times New Roman"/>
          <w:sz w:val="28"/>
          <w:szCs w:val="28"/>
        </w:rPr>
        <w:lastRenderedPageBreak/>
        <w:t>В соответствии с настоящим Соглашением Стороны договорились осуществлять сотрудничест</w:t>
      </w:r>
      <w:r w:rsidR="000D6085" w:rsidRPr="002A7E50">
        <w:rPr>
          <w:rFonts w:ascii="PT Astra Serif" w:hAnsi="PT Astra Serif" w:cs="Times New Roman"/>
          <w:sz w:val="28"/>
          <w:szCs w:val="28"/>
        </w:rPr>
        <w:t>во при реализации Застройщиком с</w:t>
      </w:r>
      <w:r w:rsidR="00F45959" w:rsidRPr="002A7E50">
        <w:rPr>
          <w:rFonts w:ascii="PT Astra Serif" w:hAnsi="PT Astra Serif" w:cs="Times New Roman"/>
          <w:sz w:val="28"/>
          <w:szCs w:val="28"/>
        </w:rPr>
        <w:t>троительства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0D6085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</w:t>
      </w:r>
      <w:r w:rsidR="00F45959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0D6085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21BF5B70" w14:textId="0AA4B522" w:rsidR="003051DD" w:rsidRPr="002A7E50" w:rsidRDefault="003051DD" w:rsidP="00A44F1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F45959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границах земельного участка с кадастровым номером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: _____</w:t>
      </w:r>
      <w:r w:rsidR="00FF194B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</w:p>
    <w:p w14:paraId="4523973A" w14:textId="376C6301" w:rsidR="003051DD" w:rsidRPr="002A7E50" w:rsidRDefault="003051DD" w:rsidP="00A44F1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</w:t>
      </w:r>
      <w:r w:rsidR="00F45959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24130B0D" w14:textId="57792822" w:rsidR="003051DD" w:rsidRPr="002A7E50" w:rsidRDefault="003051DD" w:rsidP="00A44F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с параметрами: ______________________________</w:t>
      </w:r>
      <w:r w:rsidR="006E1A49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__.</w:t>
      </w:r>
    </w:p>
    <w:p w14:paraId="259F9529" w14:textId="14BA4823" w:rsidR="00DA009E" w:rsidRPr="002A7E50" w:rsidRDefault="00DA009E" w:rsidP="00DA009E">
      <w:pPr>
        <w:spacing w:after="240" w:line="240" w:lineRule="auto"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  <w:r w:rsidR="00F45959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CC6503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Права и о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бязанности Сторон</w:t>
      </w:r>
    </w:p>
    <w:p w14:paraId="117BCAF7" w14:textId="422488C8" w:rsidR="00F45959" w:rsidRPr="002A7E50" w:rsidRDefault="00DA009E" w:rsidP="006E1A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2.1. Застройщик обязуется</w:t>
      </w:r>
      <w:r w:rsidR="004C4038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47DFADA" w14:textId="4AEDEFE8" w:rsidR="004C4038" w:rsidRPr="002A7E50" w:rsidRDefault="004C4038" w:rsidP="004C40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vertAlign w:val="subscript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2.1.1. </w:t>
      </w:r>
      <w:r w:rsidR="00E05109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существить перечисление денежных </w:t>
      </w:r>
      <w:proofErr w:type="gramStart"/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средств  в</w:t>
      </w:r>
      <w:proofErr w:type="gramEnd"/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 города Барнаула (необходимо выбрать один из нижеперечисленных вариантов):</w:t>
      </w:r>
    </w:p>
    <w:p w14:paraId="2ACBB409" w14:textId="320E2882" w:rsidR="004C4038" w:rsidRPr="002A7E50" w:rsidRDefault="00F45959" w:rsidP="004C4038">
      <w:pPr>
        <w:pStyle w:val="s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divId w:val="1331248488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в размере</w:t>
      </w:r>
      <w:r w:rsidR="006625C2"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25% суммы финансирования</w:t>
      </w:r>
      <w:proofErr w:type="gramStart"/>
      <w:r w:rsidR="00940E9D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  <w:vertAlign w:val="superscript"/>
        </w:rPr>
        <w:t>*</w:t>
      </w:r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в</w:t>
      </w:r>
      <w:proofErr w:type="gramEnd"/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сумме  _</w:t>
      </w:r>
      <w:proofErr w:type="gramEnd"/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_____________</w:t>
      </w:r>
      <w:proofErr w:type="gramStart"/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_  рублей</w:t>
      </w:r>
      <w:proofErr w:type="gramEnd"/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_____копеек (________________________</w:t>
      </w:r>
      <w:proofErr w:type="gramStart"/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_</w:t>
      </w:r>
      <w:r w:rsidR="00397F0B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</w:t>
      </w:r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руб.</w:t>
      </w:r>
      <w:proofErr w:type="gramEnd"/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)   </w:t>
      </w:r>
    </w:p>
    <w:p w14:paraId="5441031C" w14:textId="011FB590" w:rsidR="004C4038" w:rsidRPr="002A7E50" w:rsidRDefault="004C4038" w:rsidP="004C4038">
      <w:pPr>
        <w:pStyle w:val="s9"/>
        <w:contextualSpacing/>
        <w:divId w:val="1331248488"/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</w:pPr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                        (указывается сумма </w:t>
      </w:r>
      <w:proofErr w:type="gramStart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финансирования)   </w:t>
      </w:r>
      <w:proofErr w:type="gramEnd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                                                             </w:t>
      </w:r>
      <w:proofErr w:type="gramStart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(</w:t>
      </w:r>
      <w:proofErr w:type="gramEnd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сумма прописью)                      </w:t>
      </w:r>
    </w:p>
    <w:p w14:paraId="5EF98669" w14:textId="6434DA71" w:rsidR="004C4038" w:rsidRPr="002A7E50" w:rsidRDefault="00F45959" w:rsidP="004C4038">
      <w:pPr>
        <w:pStyle w:val="s9"/>
        <w:spacing w:before="0" w:beforeAutospacing="0" w:after="0" w:afterAutospacing="0"/>
        <w:jc w:val="both"/>
        <w:divId w:val="1331248488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не позднее</w:t>
      </w:r>
      <w:r w:rsidR="006625C2"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10 рабочих дней</w:t>
      </w:r>
      <w:r w:rsidR="00D524BC"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со</w:t>
      </w:r>
      <w:r w:rsidR="00D524BC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дня заключения</w:t>
      </w:r>
      <w:r w:rsidR="006E1A4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(подписания Сторонами)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Соглашения в</w:t>
      </w:r>
      <w:r w:rsidR="00B105D9"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="00B105D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случае строительства объекта капитального строительства жилого назначения </w:t>
      </w:r>
      <w:r w:rsidR="00085C1C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либо </w:t>
      </w:r>
      <w:r w:rsidR="00085C1C" w:rsidRPr="002A7E50">
        <w:rPr>
          <w:rStyle w:val="bumpedfont15"/>
          <w:rFonts w:ascii="PT Astra Serif" w:hAnsi="PT Astra Serif"/>
          <w:color w:val="000000"/>
          <w:sz w:val="28"/>
          <w:szCs w:val="28"/>
        </w:rPr>
        <w:t>объект</w:t>
      </w:r>
      <w:r w:rsidR="00DA0909" w:rsidRPr="002A7E50">
        <w:rPr>
          <w:rStyle w:val="bumpedfont15"/>
          <w:rFonts w:ascii="PT Astra Serif" w:hAnsi="PT Astra Serif"/>
          <w:color w:val="000000"/>
          <w:sz w:val="28"/>
          <w:szCs w:val="28"/>
        </w:rPr>
        <w:t>а</w:t>
      </w:r>
      <w:r w:rsidR="00085C1C" w:rsidRPr="002A7E50">
        <w:rPr>
          <w:rStyle w:val="bumpedfont15"/>
          <w:rFonts w:ascii="PT Astra Serif" w:hAnsi="PT Astra Serif"/>
          <w:color w:val="000000"/>
          <w:sz w:val="28"/>
          <w:szCs w:val="28"/>
        </w:rPr>
        <w:t xml:space="preserve"> нежилого назначения, либо комплек</w:t>
      </w:r>
      <w:r w:rsidR="00DA0909" w:rsidRPr="002A7E50">
        <w:rPr>
          <w:rStyle w:val="bumpedfont15"/>
          <w:rFonts w:ascii="PT Astra Serif" w:hAnsi="PT Astra Serif"/>
          <w:color w:val="000000"/>
          <w:sz w:val="28"/>
          <w:szCs w:val="28"/>
        </w:rPr>
        <w:t xml:space="preserve">са </w:t>
      </w:r>
      <w:r w:rsidR="00085C1C" w:rsidRPr="002A7E50">
        <w:rPr>
          <w:rStyle w:val="bumpedfont15"/>
          <w:rFonts w:ascii="PT Astra Serif" w:hAnsi="PT Astra Serif"/>
          <w:color w:val="000000"/>
          <w:sz w:val="28"/>
          <w:szCs w:val="28"/>
        </w:rPr>
        <w:t xml:space="preserve">объектов капитального строительства жилого назначения </w:t>
      </w:r>
      <w:r w:rsidR="00A44F1E" w:rsidRPr="002A7E50">
        <w:rPr>
          <w:rStyle w:val="bumpedfont15"/>
          <w:rFonts w:ascii="PT Astra Serif" w:hAnsi="PT Astra Serif"/>
          <w:color w:val="000000"/>
          <w:sz w:val="28"/>
          <w:szCs w:val="28"/>
        </w:rPr>
        <w:t xml:space="preserve">  </w:t>
      </w:r>
      <w:r w:rsidR="00085C1C" w:rsidRPr="002A7E50">
        <w:rPr>
          <w:rStyle w:val="bumpedfont15"/>
          <w:rFonts w:ascii="PT Astra Serif" w:hAnsi="PT Astra Serif"/>
          <w:color w:val="000000"/>
          <w:sz w:val="28"/>
          <w:szCs w:val="28"/>
        </w:rPr>
        <w:t>(далее – Комплекс)</w:t>
      </w:r>
      <w:r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  <w:r w:rsidR="004C4038"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о</w:t>
      </w:r>
      <w:r w:rsidR="00B105D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ставши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х</w:t>
      </w:r>
      <w:r w:rsidR="00B105D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ся денежны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х</w:t>
      </w:r>
      <w:r w:rsidR="00B105D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редств</w:t>
      </w:r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B105D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размере 75% процентов суммы финансирования</w:t>
      </w:r>
      <w:r w:rsidR="00940E9D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  <w:vertAlign w:val="superscript"/>
        </w:rPr>
        <w:t>*</w:t>
      </w:r>
      <w:r w:rsidR="00940E9D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</w:t>
      </w:r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в  сумме  _______________  рублей _____копеек (_________</w:t>
      </w:r>
      <w:r w:rsidR="00A44F1E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_____________</w:t>
      </w:r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___</w:t>
      </w:r>
      <w:r w:rsidR="00A44F1E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</w:t>
      </w:r>
      <w:r w:rsidR="004C403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руб.)   </w:t>
      </w:r>
    </w:p>
    <w:p w14:paraId="25A65B10" w14:textId="1CCC6D1B" w:rsidR="004C4038" w:rsidRPr="002A7E50" w:rsidRDefault="004C4038" w:rsidP="004C4038">
      <w:pPr>
        <w:pStyle w:val="s9"/>
        <w:contextualSpacing/>
        <w:divId w:val="1331248488"/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</w:pPr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                   (указывается сумма </w:t>
      </w:r>
      <w:proofErr w:type="gramStart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финансирования)   </w:t>
      </w:r>
      <w:proofErr w:type="gramEnd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                                                             </w:t>
      </w:r>
      <w:proofErr w:type="gramStart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(</w:t>
      </w:r>
      <w:proofErr w:type="gramEnd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сумма прописью)                      </w:t>
      </w:r>
    </w:p>
    <w:p w14:paraId="4A56451C" w14:textId="0FD6A5BC" w:rsidR="004C4038" w:rsidRPr="002A7E50" w:rsidRDefault="00B105D9" w:rsidP="00E05109">
      <w:pPr>
        <w:pStyle w:val="s9"/>
        <w:contextualSpacing/>
        <w:jc w:val="both"/>
        <w:divId w:val="1331248488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после ввода в эксплуатацию объ</w:t>
      </w:r>
      <w:r w:rsidR="00D524BC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екта капитального строительства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жилого назначения либо</w:t>
      </w:r>
      <w:r w:rsidR="00D524BC"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Комплекса</w:t>
      </w:r>
      <w:r w:rsidR="00F4595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D524BC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но не позднее десяти рабочих дней с момента ввода в эксплуатацию объ</w:t>
      </w:r>
      <w:r w:rsidR="00D524BC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екта капитального строительства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ж</w:t>
      </w:r>
      <w:r w:rsidR="00F4595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илого назначения либо Комплекса;</w:t>
      </w:r>
    </w:p>
    <w:p w14:paraId="28ADF023" w14:textId="4CE19390" w:rsidR="00E05109" w:rsidRPr="002A7E50" w:rsidRDefault="00F45959" w:rsidP="00E05109">
      <w:pPr>
        <w:pStyle w:val="s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divId w:val="1331248488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осуществить перечисление денежных средств в бюджет города Барнаула в размере 100% суммы финансирования</w:t>
      </w:r>
      <w:r w:rsidR="00940E9D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  <w:vertAlign w:val="superscript"/>
        </w:rPr>
        <w:t>*</w:t>
      </w:r>
      <w:r w:rsidR="00940E9D" w:rsidRPr="002A7E50">
        <w:rPr>
          <w:rStyle w:val="a9"/>
          <w:rFonts w:ascii="PT Astra Serif" w:hAnsi="PT Astra Serif"/>
          <w:color w:val="FFFFFF" w:themeColor="background1"/>
          <w:sz w:val="28"/>
          <w:szCs w:val="28"/>
          <w:shd w:val="clear" w:color="auto" w:fill="FFFFFF"/>
        </w:rPr>
        <w:footnoteReference w:id="1"/>
      </w:r>
      <w:r w:rsidR="006E1A49" w:rsidRPr="002A7E50">
        <w:rPr>
          <w:rStyle w:val="bumpedfont15"/>
          <w:rFonts w:ascii="PT Astra Serif" w:hAnsi="PT Astra Serif"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="00E0510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510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сумме  _</w:t>
      </w:r>
      <w:proofErr w:type="gramEnd"/>
      <w:r w:rsidR="00E0510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______________ рублей _____копеек (_________________________</w:t>
      </w:r>
      <w:r w:rsidR="00A44F1E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</w:t>
      </w:r>
      <w:r w:rsidR="00E0510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руб.)   </w:t>
      </w:r>
    </w:p>
    <w:p w14:paraId="4DFBCB13" w14:textId="4466E2C1" w:rsidR="009E0378" w:rsidRPr="002A7E50" w:rsidRDefault="00E05109" w:rsidP="009E0378">
      <w:pPr>
        <w:pStyle w:val="s9"/>
        <w:contextualSpacing/>
        <w:jc w:val="center"/>
        <w:divId w:val="1331248488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(указывается сумма </w:t>
      </w:r>
      <w:proofErr w:type="gramStart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финансирования)   </w:t>
      </w:r>
      <w:proofErr w:type="gramEnd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                                                </w:t>
      </w:r>
      <w:proofErr w:type="gramStart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   (</w:t>
      </w:r>
      <w:proofErr w:type="gramEnd"/>
      <w:r w:rsidRPr="002A7E50">
        <w:rPr>
          <w:rStyle w:val="bumpedfont15"/>
          <w:rFonts w:ascii="PT Astra Serif" w:hAnsi="PT Astra Serif"/>
          <w:color w:val="000000"/>
          <w:szCs w:val="28"/>
          <w:shd w:val="clear" w:color="auto" w:fill="FFFFFF"/>
          <w:vertAlign w:val="subscript"/>
        </w:rPr>
        <w:t xml:space="preserve">сумма прописью)                      </w:t>
      </w:r>
      <w:r w:rsidR="00F4595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9E0378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</w:t>
      </w:r>
    </w:p>
    <w:p w14:paraId="1C8421C8" w14:textId="66FE8282" w:rsidR="00F45959" w:rsidRPr="002A7E50" w:rsidRDefault="00F45959" w:rsidP="009E0378">
      <w:pPr>
        <w:pStyle w:val="s9"/>
        <w:contextualSpacing/>
        <w:jc w:val="both"/>
        <w:divId w:val="1331248488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не позднее</w:t>
      </w:r>
      <w:r w:rsidR="006625C2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10</w:t>
      </w:r>
      <w:r w:rsidR="009E0378" w:rsidRPr="002A7E50">
        <w:rPr>
          <w:rStyle w:val="bumpedfont15"/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рабочих дней</w:t>
      </w:r>
      <w:r w:rsidRPr="002A7E50">
        <w:rPr>
          <w:rStyle w:val="bumpedfont15"/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со дня заключения</w:t>
      </w:r>
      <w:r w:rsidR="006E1A4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(подписания Сторонами)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Соглашения в</w:t>
      </w:r>
      <w:r w:rsidR="00D524BC" w:rsidRPr="002A7E50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B105D9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случае строительства объекта капитального строительства нежилого назначения</w:t>
      </w:r>
      <w:r w:rsidR="00A44F1E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037513A8" w14:textId="24BD3FAA" w:rsidR="00E05109" w:rsidRPr="002A7E50" w:rsidRDefault="00E05109" w:rsidP="00E05109">
      <w:pPr>
        <w:pStyle w:val="s9"/>
        <w:ind w:firstLine="709"/>
        <w:contextualSpacing/>
        <w:jc w:val="both"/>
        <w:divId w:val="1331248488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2.1.2. В случае изменения (увеличения) параметров объекта капитального строительства жилого назначения либо Комплекса, либо объекта нежилого </w:t>
      </w:r>
      <w:r w:rsidR="00A44F1E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назначения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осуществить перечисление </w:t>
      </w: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денежных средств на финансирование мероприятий по развитию социальных объектов за счет собственных (привлеченных) средств в сроки и порядке, установленные подпунктом 2.1.1 пункта 2.1 настоящего раздела Соглашения.</w:t>
      </w:r>
    </w:p>
    <w:p w14:paraId="4F662C6F" w14:textId="061F53A2" w:rsidR="00F45959" w:rsidRPr="002A7E50" w:rsidRDefault="00F45959" w:rsidP="006E1A49">
      <w:pPr>
        <w:pStyle w:val="s9"/>
        <w:spacing w:before="0" w:beforeAutospacing="0" w:after="0" w:afterAutospacing="0"/>
        <w:ind w:firstLine="709"/>
        <w:jc w:val="both"/>
        <w:divId w:val="1331248488"/>
        <w:rPr>
          <w:rFonts w:ascii="PT Astra Serif" w:eastAsia="Times New Roman" w:hAnsi="PT Astra Serif"/>
          <w:sz w:val="28"/>
          <w:szCs w:val="28"/>
        </w:rPr>
      </w:pPr>
      <w:r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2.2. </w:t>
      </w:r>
      <w:r w:rsidRPr="002A7E50">
        <w:rPr>
          <w:rFonts w:ascii="PT Astra Serif" w:eastAsia="Times New Roman" w:hAnsi="PT Astra Serif"/>
          <w:sz w:val="28"/>
          <w:szCs w:val="28"/>
        </w:rPr>
        <w:t>Администрация обязуется:</w:t>
      </w:r>
    </w:p>
    <w:p w14:paraId="1DC38B59" w14:textId="355C6CB8" w:rsidR="00F45959" w:rsidRPr="002A7E50" w:rsidRDefault="00F45959" w:rsidP="006E1A49">
      <w:pPr>
        <w:pStyle w:val="s9"/>
        <w:spacing w:before="0" w:beforeAutospacing="0" w:after="0" w:afterAutospacing="0"/>
        <w:ind w:firstLine="709"/>
        <w:jc w:val="both"/>
        <w:divId w:val="1331248488"/>
        <w:rPr>
          <w:rFonts w:ascii="PT Astra Serif" w:eastAsia="Times New Roman" w:hAnsi="PT Astra Serif"/>
          <w:sz w:val="28"/>
          <w:szCs w:val="28"/>
        </w:rPr>
      </w:pPr>
      <w:r w:rsidRPr="002A7E50">
        <w:rPr>
          <w:rFonts w:ascii="PT Astra Serif" w:eastAsia="Times New Roman" w:hAnsi="PT Astra Serif"/>
          <w:sz w:val="28"/>
          <w:szCs w:val="28"/>
        </w:rPr>
        <w:t xml:space="preserve">2.2.1. </w:t>
      </w:r>
      <w:r w:rsidR="00A44F1E" w:rsidRPr="002A7E50">
        <w:rPr>
          <w:rFonts w:ascii="PT Astra Serif" w:eastAsia="Times New Roman" w:hAnsi="PT Astra Serif"/>
          <w:sz w:val="28"/>
          <w:szCs w:val="28"/>
        </w:rPr>
        <w:t>П</w:t>
      </w:r>
      <w:r w:rsidRPr="002A7E50">
        <w:rPr>
          <w:rFonts w:ascii="PT Astra Serif" w:eastAsia="Times New Roman" w:hAnsi="PT Astra Serif"/>
          <w:sz w:val="28"/>
          <w:szCs w:val="28"/>
        </w:rPr>
        <w:t>ринять в порядке, предусмотренном законодательством Российской Федерации и муниципальными правовыми актами города Барнаула, средства Застройщика, указанные в пункте 2.1 Соглашения;</w:t>
      </w:r>
    </w:p>
    <w:p w14:paraId="40182B0C" w14:textId="1CC3B030" w:rsidR="00F45959" w:rsidRPr="002A7E50" w:rsidRDefault="00F45959" w:rsidP="006E1A49">
      <w:pPr>
        <w:pStyle w:val="s9"/>
        <w:spacing w:before="0" w:beforeAutospacing="0" w:after="0" w:afterAutospacing="0"/>
        <w:ind w:firstLine="709"/>
        <w:jc w:val="both"/>
        <w:divId w:val="1331248488"/>
        <w:rPr>
          <w:rFonts w:ascii="PT Astra Serif" w:eastAsia="Times New Roman" w:hAnsi="PT Astra Serif"/>
          <w:sz w:val="28"/>
          <w:szCs w:val="28"/>
        </w:rPr>
      </w:pPr>
      <w:r w:rsidRPr="002A7E50">
        <w:rPr>
          <w:rFonts w:ascii="PT Astra Serif" w:eastAsia="Times New Roman" w:hAnsi="PT Astra Serif"/>
          <w:sz w:val="28"/>
          <w:szCs w:val="28"/>
        </w:rPr>
        <w:t xml:space="preserve">2.2.2. </w:t>
      </w:r>
      <w:r w:rsidR="00A44F1E" w:rsidRPr="002A7E50">
        <w:rPr>
          <w:rFonts w:ascii="PT Astra Serif" w:eastAsia="Times New Roman" w:hAnsi="PT Astra Serif"/>
          <w:sz w:val="28"/>
          <w:szCs w:val="28"/>
        </w:rPr>
        <w:t>О</w:t>
      </w:r>
      <w:r w:rsidR="001D5DA2" w:rsidRPr="002A7E50">
        <w:rPr>
          <w:rFonts w:ascii="PT Astra Serif" w:eastAsia="Times New Roman" w:hAnsi="PT Astra Serif"/>
          <w:sz w:val="28"/>
          <w:szCs w:val="28"/>
        </w:rPr>
        <w:t>существлять контроль за соблюдением принятых Сторонами обязательств в рамках Соглашения;</w:t>
      </w:r>
    </w:p>
    <w:p w14:paraId="014180C5" w14:textId="21F69C53" w:rsidR="00CC6503" w:rsidRPr="000B11CB" w:rsidRDefault="001D5DA2" w:rsidP="00CC6503">
      <w:pPr>
        <w:pStyle w:val="s9"/>
        <w:spacing w:before="0" w:beforeAutospacing="0" w:after="0" w:afterAutospacing="0"/>
        <w:ind w:firstLine="709"/>
        <w:jc w:val="both"/>
        <w:divId w:val="1331248488"/>
        <w:rPr>
          <w:rFonts w:ascii="PT Astra Serif" w:hAnsi="PT Astra Serif"/>
          <w:color w:val="000000"/>
          <w:sz w:val="28"/>
          <w:szCs w:val="28"/>
        </w:rPr>
      </w:pPr>
      <w:r w:rsidRPr="002A7E50">
        <w:rPr>
          <w:rFonts w:ascii="PT Astra Serif" w:hAnsi="PT Astra Serif"/>
          <w:color w:val="000000"/>
          <w:sz w:val="28"/>
          <w:szCs w:val="28"/>
        </w:rPr>
        <w:t>2.2.</w:t>
      </w:r>
      <w:r w:rsidR="00392E97" w:rsidRPr="002A7E50">
        <w:rPr>
          <w:rFonts w:ascii="PT Astra Serif" w:hAnsi="PT Astra Serif"/>
          <w:color w:val="000000"/>
          <w:sz w:val="28"/>
          <w:szCs w:val="28"/>
        </w:rPr>
        <w:t>3</w:t>
      </w:r>
      <w:r w:rsidRPr="002A7E50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A44F1E" w:rsidRPr="002A7E50">
        <w:rPr>
          <w:rFonts w:ascii="PT Astra Serif" w:hAnsi="PT Astra Serif"/>
          <w:color w:val="000000"/>
          <w:sz w:val="28"/>
          <w:szCs w:val="28"/>
        </w:rPr>
        <w:t>О</w:t>
      </w:r>
      <w:r w:rsidR="00FE72E2" w:rsidRPr="002A7E50">
        <w:rPr>
          <w:rFonts w:ascii="PT Astra Serif" w:hAnsi="PT Astra Serif"/>
          <w:color w:val="000000"/>
          <w:sz w:val="28"/>
          <w:szCs w:val="28"/>
        </w:rPr>
        <w:t xml:space="preserve">существлять взаимодействие в целях реализации предмета </w:t>
      </w:r>
      <w:r w:rsidR="00CC6503" w:rsidRPr="002A7E50">
        <w:rPr>
          <w:rFonts w:ascii="PT Astra Serif" w:hAnsi="PT Astra Serif"/>
          <w:color w:val="000000"/>
          <w:sz w:val="28"/>
          <w:szCs w:val="28"/>
        </w:rPr>
        <w:t>С</w:t>
      </w:r>
      <w:r w:rsidR="00FE72E2" w:rsidRPr="002A7E50">
        <w:rPr>
          <w:rFonts w:ascii="PT Astra Serif" w:hAnsi="PT Astra Serif"/>
          <w:color w:val="000000"/>
          <w:sz w:val="28"/>
          <w:szCs w:val="28"/>
        </w:rPr>
        <w:t xml:space="preserve">оглашения, в том числе обеспечить организацию совещаний по вопросам, связанным с предметом </w:t>
      </w:r>
      <w:r w:rsidR="00CC6503" w:rsidRPr="002A7E50">
        <w:rPr>
          <w:rFonts w:ascii="PT Astra Serif" w:hAnsi="PT Astra Serif"/>
          <w:color w:val="000000"/>
          <w:sz w:val="28"/>
          <w:szCs w:val="28"/>
        </w:rPr>
        <w:t>С</w:t>
      </w:r>
      <w:r w:rsidR="00FE72E2" w:rsidRPr="002A7E50">
        <w:rPr>
          <w:rFonts w:ascii="PT Astra Serif" w:hAnsi="PT Astra Serif"/>
          <w:color w:val="000000"/>
          <w:sz w:val="28"/>
          <w:szCs w:val="28"/>
        </w:rPr>
        <w:t xml:space="preserve">оглашения, по обращению </w:t>
      </w:r>
      <w:r w:rsidR="002B686F" w:rsidRPr="002A7E50">
        <w:rPr>
          <w:rFonts w:ascii="PT Astra Serif" w:hAnsi="PT Astra Serif"/>
          <w:color w:val="000000"/>
          <w:sz w:val="28"/>
          <w:szCs w:val="28"/>
        </w:rPr>
        <w:t>З</w:t>
      </w:r>
      <w:r w:rsidR="00CC6503" w:rsidRPr="002A7E50">
        <w:rPr>
          <w:rFonts w:ascii="PT Astra Serif" w:hAnsi="PT Astra Serif"/>
          <w:color w:val="000000"/>
          <w:sz w:val="28"/>
          <w:szCs w:val="28"/>
        </w:rPr>
        <w:t>астройщика;</w:t>
      </w:r>
    </w:p>
    <w:p w14:paraId="08233F41" w14:textId="05085157" w:rsidR="00CC6503" w:rsidRPr="002A7E50" w:rsidRDefault="00CC6503" w:rsidP="00CC6503">
      <w:pPr>
        <w:pStyle w:val="s9"/>
        <w:spacing w:before="0" w:beforeAutospacing="0" w:after="0" w:afterAutospacing="0"/>
        <w:ind w:firstLine="709"/>
        <w:jc w:val="both"/>
        <w:divId w:val="1331248488"/>
        <w:rPr>
          <w:rFonts w:ascii="PT Astra Serif" w:hAnsi="PT Astra Serif"/>
          <w:color w:val="000000"/>
          <w:sz w:val="28"/>
          <w:szCs w:val="28"/>
        </w:rPr>
      </w:pPr>
      <w:r w:rsidRPr="002A7E50">
        <w:rPr>
          <w:rFonts w:ascii="PT Astra Serif" w:hAnsi="PT Astra Serif"/>
          <w:color w:val="000000"/>
          <w:sz w:val="28"/>
          <w:szCs w:val="28"/>
        </w:rPr>
        <w:t>2.2.</w:t>
      </w:r>
      <w:r w:rsidR="00043F9E" w:rsidRPr="002A7E50">
        <w:rPr>
          <w:rFonts w:ascii="PT Astra Serif" w:hAnsi="PT Astra Serif"/>
          <w:color w:val="000000"/>
          <w:sz w:val="28"/>
          <w:szCs w:val="28"/>
        </w:rPr>
        <w:t>4</w:t>
      </w:r>
      <w:r w:rsidRPr="002A7E50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A44F1E" w:rsidRPr="002A7E50">
        <w:rPr>
          <w:rFonts w:ascii="PT Astra Serif" w:hAnsi="PT Astra Serif"/>
          <w:color w:val="000000"/>
          <w:sz w:val="28"/>
          <w:szCs w:val="28"/>
        </w:rPr>
        <w:t>О</w:t>
      </w:r>
      <w:r w:rsidRPr="002A7E50">
        <w:rPr>
          <w:rFonts w:ascii="PT Astra Serif" w:hAnsi="PT Astra Serif"/>
          <w:color w:val="000000"/>
          <w:sz w:val="28"/>
          <w:szCs w:val="28"/>
        </w:rPr>
        <w:t>беспечить участие в совещаниях по вопросам, связанны</w:t>
      </w:r>
      <w:r w:rsidR="00A44F1E" w:rsidRPr="002A7E50">
        <w:rPr>
          <w:rFonts w:ascii="PT Astra Serif" w:hAnsi="PT Astra Serif"/>
          <w:color w:val="000000"/>
          <w:sz w:val="28"/>
          <w:szCs w:val="28"/>
        </w:rPr>
        <w:t>м</w:t>
      </w:r>
      <w:r w:rsidRPr="002A7E50">
        <w:rPr>
          <w:rFonts w:ascii="PT Astra Serif" w:hAnsi="PT Astra Serif"/>
          <w:color w:val="000000"/>
          <w:sz w:val="28"/>
          <w:szCs w:val="28"/>
        </w:rPr>
        <w:t xml:space="preserve"> с предметом Соглашения, организованных по обращению Застройщика.</w:t>
      </w:r>
    </w:p>
    <w:p w14:paraId="231D16E0" w14:textId="257EDDD6" w:rsidR="00CC6503" w:rsidRPr="002A7E50" w:rsidRDefault="00CC6503" w:rsidP="00CC6503">
      <w:pPr>
        <w:pStyle w:val="s9"/>
        <w:spacing w:before="0" w:beforeAutospacing="0" w:after="0" w:afterAutospacing="0"/>
        <w:ind w:firstLine="709"/>
        <w:jc w:val="both"/>
        <w:divId w:val="1331248488"/>
        <w:rPr>
          <w:rFonts w:ascii="PT Astra Serif" w:hAnsi="PT Astra Serif"/>
          <w:color w:val="000000"/>
          <w:sz w:val="28"/>
          <w:szCs w:val="28"/>
        </w:rPr>
      </w:pPr>
      <w:r w:rsidRPr="002A7E50">
        <w:rPr>
          <w:rFonts w:ascii="PT Astra Serif" w:hAnsi="PT Astra Serif"/>
          <w:color w:val="000000"/>
          <w:sz w:val="28"/>
          <w:szCs w:val="28"/>
        </w:rPr>
        <w:t>2.3. Стороны имеют право запрашивать друг у друга материалы, сведения и иные документы, необходимые для исполнения</w:t>
      </w:r>
      <w:r w:rsidR="00397F0B" w:rsidRPr="002A7E50">
        <w:rPr>
          <w:rFonts w:ascii="PT Astra Serif" w:hAnsi="PT Astra Serif"/>
          <w:color w:val="000000"/>
          <w:sz w:val="28"/>
          <w:szCs w:val="28"/>
        </w:rPr>
        <w:t xml:space="preserve"> Соглашения</w:t>
      </w:r>
      <w:r w:rsidRPr="002A7E5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14:paraId="5189AFF0" w14:textId="77777777" w:rsidR="00CC6503" w:rsidRPr="002A7E50" w:rsidRDefault="00CC6503" w:rsidP="00CC6503">
      <w:pPr>
        <w:pStyle w:val="s9"/>
        <w:spacing w:before="0" w:beforeAutospacing="0" w:after="0" w:afterAutospacing="0"/>
        <w:ind w:firstLine="709"/>
        <w:jc w:val="both"/>
        <w:divId w:val="1331248488"/>
        <w:rPr>
          <w:rFonts w:ascii="PT Astra Serif" w:hAnsi="PT Astra Serif"/>
          <w:color w:val="000000"/>
          <w:sz w:val="28"/>
          <w:szCs w:val="28"/>
        </w:rPr>
      </w:pPr>
    </w:p>
    <w:p w14:paraId="71F0F12A" w14:textId="2BB05E37" w:rsidR="006E1A49" w:rsidRPr="002A7E50" w:rsidRDefault="00E643CE" w:rsidP="00E643CE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DA009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6E1A49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Ответственность Сторон</w:t>
      </w:r>
    </w:p>
    <w:p w14:paraId="760746F1" w14:textId="77777777" w:rsidR="00CC6503" w:rsidRPr="002A7E50" w:rsidRDefault="00CC6503" w:rsidP="00E643CE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B7CCF83" w14:textId="4C89F0C4" w:rsidR="006E1A49" w:rsidRPr="002A7E50" w:rsidRDefault="006E1A49" w:rsidP="006E1A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 В случае неисполнения или ненадлежащего исполнения обязательств по Соглашению виновная Сторона несет ответственность по принятым на себя обязательствам в соответствии с действующим законодательством.</w:t>
      </w:r>
    </w:p>
    <w:p w14:paraId="021C53F2" w14:textId="0F112EAA" w:rsidR="006E1A49" w:rsidRPr="002A7E50" w:rsidRDefault="006E1A49" w:rsidP="006E1A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3.2. Каждая из Сторон не несет ответственност</w:t>
      </w:r>
      <w:r w:rsidR="00A44F1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 неисполнение или ненадлежащее исполнение обязательств другой Стороны по Соглашению перед третьими лицами.</w:t>
      </w:r>
    </w:p>
    <w:p w14:paraId="6404A72A" w14:textId="102C8E66" w:rsidR="006E1A49" w:rsidRPr="002A7E50" w:rsidRDefault="006E1A49" w:rsidP="006E1A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3.3. Все споры или разногласия, возникающие по Соглашению или в связи с его исполнением, разрешаются путем переговоров между Сторонами.</w:t>
      </w:r>
    </w:p>
    <w:p w14:paraId="218DF0B1" w14:textId="77777777" w:rsidR="006E1A49" w:rsidRPr="002A7E50" w:rsidRDefault="006E1A49" w:rsidP="006E1A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невозможности разрешения разногласий путем переговоров они подлежат рассмотрению в Арбитражном суде Алтайского края в порядке, установленном законодательством.</w:t>
      </w:r>
    </w:p>
    <w:p w14:paraId="4327E039" w14:textId="77777777" w:rsidR="00CC6503" w:rsidRPr="002A7E50" w:rsidRDefault="00CC6503" w:rsidP="006E1A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D1B6C2" w14:textId="5B2C03F9" w:rsidR="00CC6503" w:rsidRPr="002A7E50" w:rsidRDefault="00CC6503" w:rsidP="00CC6503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4. Срок действия Соглашения</w:t>
      </w:r>
    </w:p>
    <w:p w14:paraId="42A16004" w14:textId="77777777" w:rsidR="00CC6503" w:rsidRPr="002A7E50" w:rsidRDefault="00CC6503" w:rsidP="00CC6503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93663C" w14:textId="02E899BF" w:rsidR="00CC6503" w:rsidRPr="002A7E50" w:rsidRDefault="00CC6503" w:rsidP="00397F0B">
      <w:pPr>
        <w:pStyle w:val="s9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A7E50">
        <w:rPr>
          <w:rFonts w:ascii="PT Astra Serif" w:eastAsia="Times New Roman" w:hAnsi="PT Astra Serif"/>
          <w:sz w:val="28"/>
          <w:szCs w:val="28"/>
        </w:rPr>
        <w:t>4.1. Настоящее Соглашение вступает в силу со дня его подписания Сторонами и действует до момента фактического (полного) исполнения Сторонами возложенных на них обязательств.</w:t>
      </w:r>
    </w:p>
    <w:p w14:paraId="369D972D" w14:textId="3E366D33" w:rsidR="00CC6503" w:rsidRPr="002A7E50" w:rsidRDefault="00CC6503" w:rsidP="00397F0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4.2. Застройщик вправе исполнить обязательства, предусмотренные пунктом 2.1 раздела 2 Соглашения, досрочно.</w:t>
      </w:r>
    </w:p>
    <w:p w14:paraId="35A577C5" w14:textId="77777777" w:rsidR="00EA4D34" w:rsidRPr="002A7E50" w:rsidRDefault="00EA4D34" w:rsidP="00EA4D34">
      <w:pPr>
        <w:shd w:val="clear" w:color="auto" w:fill="FFFFFF"/>
        <w:spacing w:after="24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7F099CF" w14:textId="0246259D" w:rsidR="00EA4D34" w:rsidRPr="002A7E50" w:rsidRDefault="00EA4D34" w:rsidP="00EA4D34">
      <w:pPr>
        <w:shd w:val="clear" w:color="auto" w:fill="FFFFFF"/>
        <w:spacing w:after="24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 Антикоррупционная оговорка</w:t>
      </w:r>
    </w:p>
    <w:p w14:paraId="581D98ED" w14:textId="77777777" w:rsidR="00EA4D34" w:rsidRPr="002A7E50" w:rsidRDefault="00EA4D34" w:rsidP="00EA4D34">
      <w:pPr>
        <w:shd w:val="clear" w:color="auto" w:fill="FFFFFF"/>
        <w:spacing w:after="24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F289B2A" w14:textId="2DA14936" w:rsidR="00EA4D34" w:rsidRPr="002A7E50" w:rsidRDefault="00EA4D34" w:rsidP="00A44F1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5.1.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Соглашения своими работниками, представителями, аффилированными лицами и иными контрагентами, привлекаемыми ими для исполнения </w:t>
      </w:r>
      <w:r w:rsidR="00A44F1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оглашения. Для целей </w:t>
      </w:r>
      <w:r w:rsidR="00A44F1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определения</w:t>
      </w:r>
      <w:r w:rsidR="00A44F1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тветственности Сторон по Соглашению нарушение антикоррупционных требований указанными лицами признается их нарушением, совершенным Стороной.</w:t>
      </w:r>
    </w:p>
    <w:p w14:paraId="63D5888D" w14:textId="704540E6" w:rsidR="00EA4D34" w:rsidRPr="002A7E50" w:rsidRDefault="00EA4D34" w:rsidP="00EA4D3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настоящего Соглашения (далее - получение доходов с нарушением антикоррупционных требований), обязана письменно уведомить об этом другую Сторону в течение двух рабочих дней.</w:t>
      </w:r>
    </w:p>
    <w:p w14:paraId="11E47173" w14:textId="0CAD5E30" w:rsidR="00EA4D34" w:rsidRPr="002A7E50" w:rsidRDefault="00EA4D34" w:rsidP="00EA4D3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5.3. Сторона, у которой появились обоснованные подозрения в получени</w:t>
      </w:r>
      <w:r w:rsidR="00A44F1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</w:t>
      </w:r>
      <w:r w:rsidR="009E0378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их представлении) в течение пяти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рабочих дней после получения запроса, если иной срок не будет установлен по соглашению Сторон.</w:t>
      </w:r>
    </w:p>
    <w:p w14:paraId="03E115A8" w14:textId="72030E0F" w:rsidR="00EA4D34" w:rsidRPr="002A7E50" w:rsidRDefault="009E0378" w:rsidP="00EA4D3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.4.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оглашению, в том числе оплату по 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оглашению до урегулирования Сторонами спора или его разрешения 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оглашение.</w:t>
      </w:r>
    </w:p>
    <w:p w14:paraId="7C73D1D7" w14:textId="15EAFD66" w:rsidR="00EA4D34" w:rsidRPr="002A7E50" w:rsidRDefault="009E0378" w:rsidP="00EA4D3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.5.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Порядок возмещения убытков определяется законодательством</w:t>
      </w: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</w:t>
      </w:r>
      <w:r w:rsidR="00EA4D34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Российской Федерации.</w:t>
      </w:r>
    </w:p>
    <w:p w14:paraId="3592F052" w14:textId="77777777" w:rsidR="006E1A49" w:rsidRPr="002A7E50" w:rsidRDefault="006E1A49" w:rsidP="00E643CE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2136CFB2" w14:textId="4321CA1E" w:rsidR="00DA009E" w:rsidRPr="002A7E50" w:rsidRDefault="00EA4D34" w:rsidP="00E643CE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6E1A49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DA009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Заключительные положения</w:t>
      </w:r>
    </w:p>
    <w:p w14:paraId="4ECA90AB" w14:textId="77777777" w:rsidR="00DA009E" w:rsidRPr="002A7E50" w:rsidRDefault="00DA009E" w:rsidP="00DA009E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C8337C" w14:textId="66896BE7" w:rsidR="001D5DA2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bumpedfont15"/>
          <w:rFonts w:ascii="PT Astra Serif" w:hAnsi="PT Astra Serif" w:cs="Times New Roman"/>
          <w:color w:val="000000"/>
          <w:sz w:val="28"/>
          <w:szCs w:val="28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 </w:t>
      </w:r>
      <w:r w:rsidR="001D5DA2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</w:t>
      </w:r>
      <w:r w:rsidR="001D5DA2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 xml:space="preserve">енежные средства перечисляются </w:t>
      </w:r>
      <w:r w:rsidR="00397F0B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>З</w:t>
      </w:r>
      <w:r w:rsidR="001D5DA2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>астройщиком в бюджет города на развитие социальных объектов и используются для строительства (реконструкции) социальных объектов</w:t>
      </w:r>
      <w:r w:rsidR="00E05109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 xml:space="preserve"> на расчет</w:t>
      </w:r>
      <w:r w:rsidR="00D524BC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>ный</w:t>
      </w:r>
      <w:r w:rsidR="00E05109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 xml:space="preserve"> счет </w:t>
      </w:r>
      <w:r w:rsidR="000E1D62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>комитета по строительству, архитектуре и развитию города Барнаула _______________________________________________________________</w:t>
      </w:r>
      <w:r w:rsidR="00E05109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D5DA2"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</w:rPr>
        <w:t>.</w:t>
      </w:r>
    </w:p>
    <w:p w14:paraId="270C6C18" w14:textId="75B448EA" w:rsidR="000E1D62" w:rsidRPr="002A7E50" w:rsidRDefault="000E1D62" w:rsidP="000E1D62">
      <w:pPr>
        <w:shd w:val="clear" w:color="auto" w:fill="FFFFFF"/>
        <w:spacing w:after="0" w:line="240" w:lineRule="auto"/>
        <w:ind w:firstLine="482"/>
        <w:contextualSpacing/>
        <w:jc w:val="center"/>
        <w:textAlignment w:val="baseline"/>
        <w:rPr>
          <w:rStyle w:val="apple-converted-space"/>
          <w:rFonts w:ascii="PT Astra Serif" w:eastAsia="Times New Roman" w:hAnsi="PT Astra Serif" w:cs="Times New Roman"/>
          <w:sz w:val="28"/>
          <w:szCs w:val="28"/>
          <w:vertAlign w:val="subscript"/>
          <w:lang w:eastAsia="ru-RU"/>
        </w:rPr>
      </w:pPr>
      <w:r w:rsidRPr="002A7E50">
        <w:rPr>
          <w:rStyle w:val="bumpedfont15"/>
          <w:rFonts w:ascii="PT Astra Serif" w:hAnsi="PT Astra Serif" w:cs="Times New Roman"/>
          <w:color w:val="000000"/>
          <w:sz w:val="28"/>
          <w:szCs w:val="28"/>
          <w:vertAlign w:val="subscript"/>
        </w:rPr>
        <w:t>(указываются реквизиты счета)</w:t>
      </w:r>
    </w:p>
    <w:p w14:paraId="0B6BEBED" w14:textId="5776A2C7" w:rsidR="001D5DA2" w:rsidRPr="002A7E50" w:rsidRDefault="00EA4D34" w:rsidP="00A44F1E">
      <w:pPr>
        <w:pStyle w:val="s9"/>
        <w:spacing w:before="0" w:beforeAutospacing="0" w:after="0" w:afterAutospacing="0"/>
        <w:ind w:firstLine="709"/>
        <w:jc w:val="both"/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E50">
        <w:rPr>
          <w:rStyle w:val="apple-converted-space"/>
          <w:rFonts w:ascii="PT Astra Serif" w:hAnsi="PT Astra Serif"/>
          <w:color w:val="000000"/>
          <w:sz w:val="28"/>
          <w:szCs w:val="28"/>
        </w:rPr>
        <w:t>6</w:t>
      </w:r>
      <w:r w:rsidR="001D5DA2" w:rsidRPr="002A7E50">
        <w:rPr>
          <w:rStyle w:val="apple-converted-space"/>
          <w:rFonts w:ascii="PT Astra Serif" w:hAnsi="PT Astra Serif"/>
          <w:color w:val="000000"/>
          <w:sz w:val="28"/>
          <w:szCs w:val="28"/>
        </w:rPr>
        <w:t>.</w:t>
      </w:r>
      <w:r w:rsidR="00E643CE" w:rsidRPr="002A7E50">
        <w:rPr>
          <w:rStyle w:val="apple-converted-space"/>
          <w:rFonts w:ascii="PT Astra Serif" w:hAnsi="PT Astra Serif"/>
          <w:color w:val="000000"/>
          <w:sz w:val="28"/>
          <w:szCs w:val="28"/>
        </w:rPr>
        <w:t>2</w:t>
      </w:r>
      <w:r w:rsidR="001D5DA2" w:rsidRPr="002A7E50">
        <w:rPr>
          <w:rStyle w:val="apple-converted-space"/>
          <w:rFonts w:ascii="PT Astra Serif" w:hAnsi="PT Astra Serif"/>
          <w:color w:val="000000"/>
          <w:sz w:val="28"/>
          <w:szCs w:val="28"/>
        </w:rPr>
        <w:t xml:space="preserve">. </w:t>
      </w:r>
      <w:r w:rsidR="001D5DA2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Днем исполнения обязательства </w:t>
      </w:r>
      <w:r w:rsidR="00397F0B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З</w:t>
      </w:r>
      <w:r w:rsidR="001D5DA2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астройщика по перечислению указанных денежных средств считается день зачисления денежных средств </w:t>
      </w:r>
      <w:proofErr w:type="gramStart"/>
      <w:r w:rsidR="001D5DA2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>в  бюджет</w:t>
      </w:r>
      <w:proofErr w:type="gramEnd"/>
      <w:r w:rsidR="001D5DA2" w:rsidRPr="002A7E50">
        <w:rPr>
          <w:rStyle w:val="bumpedfont15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города Барнаула.</w:t>
      </w:r>
    </w:p>
    <w:p w14:paraId="2CEBE49D" w14:textId="14382E52" w:rsidR="00DA009E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Изменения и дополнения к </w:t>
      </w:r>
      <w:r w:rsidR="00283DC6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Соглашению 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оформляются дополнительными соглашениями, которые </w:t>
      </w:r>
      <w:r w:rsidR="006161F5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являются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неотъемлемой частью Соглашения</w:t>
      </w:r>
      <w:r w:rsidR="006161F5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31CB6629" w14:textId="55D65D59" w:rsidR="006161F5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6161F5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6161F5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 Заключение дополнительного соглашения к Соглашению осуществляется в порядке, предусмотренном для заключения Соглашения.</w:t>
      </w:r>
    </w:p>
    <w:p w14:paraId="643DFD6B" w14:textId="07B72943" w:rsidR="00DA009E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DC4A68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Соглашение составлено в трех экземплярах, которые имеют одинаковую юридическую силу, один экземпляр - Застройщику, два экземпляра - Администрации.</w:t>
      </w:r>
    </w:p>
    <w:p w14:paraId="7CF3F0C4" w14:textId="2E2C8518" w:rsidR="00DA009E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C4A68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подписании Соглашения Стороны руководствовались положениями </w:t>
      </w:r>
      <w:r w:rsidR="00850ED7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действующего 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законодательства.</w:t>
      </w:r>
    </w:p>
    <w:p w14:paraId="03E881D9" w14:textId="470AA943" w:rsidR="00DA009E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643C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DC4A68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Заключая Соглашение, Стороны действуют на добровольной основе.</w:t>
      </w:r>
    </w:p>
    <w:p w14:paraId="27A074E2" w14:textId="537DC778" w:rsidR="00DA009E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0024E9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14:paraId="065A7C1A" w14:textId="5E6AA470" w:rsidR="00DA009E" w:rsidRPr="002A7E50" w:rsidRDefault="00EA4D34" w:rsidP="00A4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024E9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A009E" w:rsidRPr="002A7E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всем, что не урегулировано Соглашением, Стороны руководствуются законодательством Российской Федерации.</w:t>
      </w:r>
    </w:p>
    <w:p w14:paraId="0D214BB6" w14:textId="77777777" w:rsidR="00FE72E2" w:rsidRPr="002A7E50" w:rsidRDefault="00FE72E2" w:rsidP="00E643CE">
      <w:pPr>
        <w:shd w:val="clear" w:color="auto" w:fill="FFFFFF"/>
        <w:spacing w:after="24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7AC8DEF" w14:textId="12A6D0F1" w:rsidR="00DA009E" w:rsidRPr="002A7E50" w:rsidRDefault="009E0378" w:rsidP="00E643CE">
      <w:pPr>
        <w:shd w:val="clear" w:color="auto" w:fill="FFFFFF"/>
        <w:spacing w:after="240" w:line="240" w:lineRule="auto"/>
        <w:contextualSpacing/>
        <w:jc w:val="center"/>
        <w:textAlignment w:val="baseline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7</w:t>
      </w:r>
      <w:r w:rsidR="00DA009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Подписи Сторон</w:t>
      </w:r>
      <w:r w:rsidR="00DA009E" w:rsidRPr="002A7E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27"/>
      </w:tblGrid>
      <w:tr w:rsidR="00643B86" w:rsidRPr="002A7E50" w14:paraId="3DB5F344" w14:textId="77777777" w:rsidTr="00A44F1E">
        <w:tc>
          <w:tcPr>
            <w:tcW w:w="47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E13B2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64F88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Застройщик __________________</w:t>
            </w: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643B86" w:rsidRPr="002A7E50" w14:paraId="6D48BBB2" w14:textId="77777777" w:rsidTr="00A44F1E">
        <w:tc>
          <w:tcPr>
            <w:tcW w:w="47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24FE6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 ____________________</w:t>
            </w: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  <w:p w14:paraId="72FFD603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ИНН _____________________</w:t>
            </w: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  <w:p w14:paraId="5BC2186A" w14:textId="77777777" w:rsidR="00DA009E" w:rsidRPr="002A7E50" w:rsidRDefault="00DA009E" w:rsidP="00B05BC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Должность________________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F86EE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 _______________________</w:t>
            </w: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  <w:p w14:paraId="7A582BEE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ИНН ________________________</w:t>
            </w: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  <w:p w14:paraId="239A30A4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Должность ___________________</w:t>
            </w: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673E5B" w:rsidRPr="002A7E50" w14:paraId="1AEED5C0" w14:textId="77777777" w:rsidTr="00A44F1E">
        <w:tc>
          <w:tcPr>
            <w:tcW w:w="47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14216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ФИО</w:t>
            </w:r>
          </w:p>
          <w:p w14:paraId="1CA12B73" w14:textId="77777777" w:rsidR="00B05BC4" w:rsidRPr="002A7E50" w:rsidRDefault="00B05BC4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</w:p>
          <w:p w14:paraId="6E0C8C01" w14:textId="77777777" w:rsidR="00DA009E" w:rsidRPr="002A7E50" w:rsidRDefault="00DA009E" w:rsidP="00F13B5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4D230" w14:textId="77777777" w:rsidR="00DA009E" w:rsidRPr="002A7E50" w:rsidRDefault="00DA009E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ФИО</w:t>
            </w:r>
          </w:p>
          <w:p w14:paraId="343064DD" w14:textId="77777777" w:rsidR="00B05BC4" w:rsidRPr="002A7E50" w:rsidRDefault="00B05BC4" w:rsidP="00DA009E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</w:p>
          <w:p w14:paraId="3F9A3BA4" w14:textId="77777777" w:rsidR="00DA009E" w:rsidRPr="002A7E50" w:rsidRDefault="00DA009E" w:rsidP="00F13B5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7E5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14:paraId="578AF20D" w14:textId="77777777" w:rsidR="00897F6E" w:rsidRPr="002A7E50" w:rsidRDefault="00897F6E" w:rsidP="00FE3ED9">
      <w:pPr>
        <w:rPr>
          <w:rFonts w:ascii="PT Astra Serif" w:hAnsi="PT Astra Serif" w:cs="Times New Roman"/>
          <w:sz w:val="28"/>
          <w:szCs w:val="28"/>
        </w:rPr>
      </w:pPr>
    </w:p>
    <w:sectPr w:rsidR="00897F6E" w:rsidRPr="002A7E50" w:rsidSect="009E0378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E787" w14:textId="77777777" w:rsidR="00004778" w:rsidRDefault="00004778" w:rsidP="00940E9D">
      <w:pPr>
        <w:spacing w:after="0" w:line="240" w:lineRule="auto"/>
      </w:pPr>
      <w:r>
        <w:separator/>
      </w:r>
    </w:p>
  </w:endnote>
  <w:endnote w:type="continuationSeparator" w:id="0">
    <w:p w14:paraId="26B0B52D" w14:textId="77777777" w:rsidR="00004778" w:rsidRDefault="00004778" w:rsidP="0094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4E3C" w14:textId="77777777" w:rsidR="00004778" w:rsidRDefault="00004778" w:rsidP="00940E9D">
      <w:pPr>
        <w:spacing w:after="0" w:line="240" w:lineRule="auto"/>
      </w:pPr>
      <w:r>
        <w:separator/>
      </w:r>
    </w:p>
  </w:footnote>
  <w:footnote w:type="continuationSeparator" w:id="0">
    <w:p w14:paraId="19F676AB" w14:textId="77777777" w:rsidR="00004778" w:rsidRDefault="00004778" w:rsidP="00940E9D">
      <w:pPr>
        <w:spacing w:after="0" w:line="240" w:lineRule="auto"/>
      </w:pPr>
      <w:r>
        <w:continuationSeparator/>
      </w:r>
    </w:p>
  </w:footnote>
  <w:footnote w:id="1">
    <w:p w14:paraId="6009710D" w14:textId="05DDAEE9" w:rsidR="00940E9D" w:rsidRPr="00940E9D" w:rsidRDefault="00940E9D" w:rsidP="00940E9D">
      <w:pPr>
        <w:pStyle w:val="a7"/>
        <w:jc w:val="both"/>
        <w:rPr>
          <w:rFonts w:ascii="Times New Roman" w:hAnsi="Times New Roman" w:cs="Times New Roman"/>
        </w:rPr>
      </w:pPr>
      <w:r w:rsidRPr="00940E9D">
        <w:rPr>
          <w:rStyle w:val="bumpedfont15"/>
          <w:rFonts w:ascii="Times New Roman" w:hAnsi="Times New Roman" w:cs="Times New Roman"/>
          <w:color w:val="000000"/>
          <w:shd w:val="clear" w:color="auto" w:fill="FFFFFF"/>
          <w:vertAlign w:val="superscript"/>
        </w:rPr>
        <w:t>*</w:t>
      </w:r>
      <w:r w:rsidRPr="00940E9D">
        <w:rPr>
          <w:rFonts w:ascii="Times New Roman" w:hAnsi="Times New Roman" w:cs="Times New Roman"/>
        </w:rPr>
        <w:t xml:space="preserve"> Расчет суммы финансирования производится застройщиком самостоятельно на основании Методики расчета</w:t>
      </w:r>
      <w:r w:rsidRPr="00940E9D">
        <w:rPr>
          <w:rFonts w:ascii="Times New Roman" w:hAnsi="Times New Roman" w:cs="Times New Roman"/>
          <w:b/>
        </w:rPr>
        <w:t xml:space="preserve"> </w:t>
      </w:r>
      <w:r w:rsidRPr="00940E9D">
        <w:rPr>
          <w:rFonts w:ascii="Times New Roman" w:hAnsi="Times New Roman" w:cs="Times New Roman"/>
          <w:shd w:val="clear" w:color="auto" w:fill="FFFFFF"/>
        </w:rPr>
        <w:t>стоимости финансирования нормативной потребности в социальных объектах, размещаемых на территории городского округа – города Барнаула Алтайского края, утвержденной решением Барнаульской городской Думы от 14.02.2025 №448 «Об утверждении Порядка рассмотрения проекта соглашения между застройщиком и городским округом – городом Барнаулом Алтайского края о сотрудничестве по вопросам развития социальной инфраструктуры на территории города Барнаула</w:t>
      </w:r>
      <w:r>
        <w:rPr>
          <w:rFonts w:ascii="Times New Roman" w:hAnsi="Times New Roman" w:cs="Times New Roman"/>
          <w:shd w:val="clear" w:color="auto" w:fill="FFFFFF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502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61480A" w14:textId="5A1D44BB" w:rsidR="009E0378" w:rsidRPr="009E0378" w:rsidRDefault="009E0378">
        <w:pPr>
          <w:pStyle w:val="aa"/>
          <w:jc w:val="right"/>
          <w:rPr>
            <w:rFonts w:ascii="Times New Roman" w:hAnsi="Times New Roman" w:cs="Times New Roman"/>
          </w:rPr>
        </w:pPr>
        <w:r w:rsidRPr="009E0378">
          <w:rPr>
            <w:rFonts w:ascii="Times New Roman" w:hAnsi="Times New Roman" w:cs="Times New Roman"/>
          </w:rPr>
          <w:fldChar w:fldCharType="begin"/>
        </w:r>
        <w:r w:rsidRPr="009E0378">
          <w:rPr>
            <w:rFonts w:ascii="Times New Roman" w:hAnsi="Times New Roman" w:cs="Times New Roman"/>
          </w:rPr>
          <w:instrText>PAGE   \* MERGEFORMAT</w:instrText>
        </w:r>
        <w:r w:rsidRPr="009E0378">
          <w:rPr>
            <w:rFonts w:ascii="Times New Roman" w:hAnsi="Times New Roman" w:cs="Times New Roman"/>
          </w:rPr>
          <w:fldChar w:fldCharType="separate"/>
        </w:r>
        <w:r w:rsidR="002A7E50">
          <w:rPr>
            <w:rFonts w:ascii="Times New Roman" w:hAnsi="Times New Roman" w:cs="Times New Roman"/>
            <w:noProof/>
          </w:rPr>
          <w:t>5</w:t>
        </w:r>
        <w:r w:rsidRPr="009E0378">
          <w:rPr>
            <w:rFonts w:ascii="Times New Roman" w:hAnsi="Times New Roman" w:cs="Times New Roman"/>
          </w:rPr>
          <w:fldChar w:fldCharType="end"/>
        </w:r>
      </w:p>
    </w:sdtContent>
  </w:sdt>
  <w:p w14:paraId="79C244A5" w14:textId="77777777" w:rsidR="009E0378" w:rsidRDefault="009E03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5411"/>
    <w:multiLevelType w:val="multilevel"/>
    <w:tmpl w:val="E7929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1835AF7"/>
    <w:multiLevelType w:val="hybridMultilevel"/>
    <w:tmpl w:val="B6BA7A9E"/>
    <w:lvl w:ilvl="0" w:tplc="54F0DC1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6FB8"/>
    <w:multiLevelType w:val="hybridMultilevel"/>
    <w:tmpl w:val="C52E0B12"/>
    <w:lvl w:ilvl="0" w:tplc="C31204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4359">
    <w:abstractNumId w:val="0"/>
  </w:num>
  <w:num w:numId="2" w16cid:durableId="608899988">
    <w:abstractNumId w:val="2"/>
  </w:num>
  <w:num w:numId="3" w16cid:durableId="70845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AEE"/>
    <w:rsid w:val="000022F9"/>
    <w:rsid w:val="000024E9"/>
    <w:rsid w:val="00004778"/>
    <w:rsid w:val="00043F9E"/>
    <w:rsid w:val="00081BE9"/>
    <w:rsid w:val="00085C1C"/>
    <w:rsid w:val="000B11CB"/>
    <w:rsid w:val="000D6085"/>
    <w:rsid w:val="000E1D62"/>
    <w:rsid w:val="000F7204"/>
    <w:rsid w:val="00125722"/>
    <w:rsid w:val="001A4EE8"/>
    <w:rsid w:val="001D5DA2"/>
    <w:rsid w:val="00244ABE"/>
    <w:rsid w:val="00247AEE"/>
    <w:rsid w:val="0025450C"/>
    <w:rsid w:val="00283DC6"/>
    <w:rsid w:val="00297832"/>
    <w:rsid w:val="002A7E50"/>
    <w:rsid w:val="002B686F"/>
    <w:rsid w:val="002C53B4"/>
    <w:rsid w:val="003051DD"/>
    <w:rsid w:val="003152F9"/>
    <w:rsid w:val="003301F1"/>
    <w:rsid w:val="00392E97"/>
    <w:rsid w:val="00397F0B"/>
    <w:rsid w:val="003A259E"/>
    <w:rsid w:val="003E5C8C"/>
    <w:rsid w:val="004236C7"/>
    <w:rsid w:val="0045388C"/>
    <w:rsid w:val="004B27A4"/>
    <w:rsid w:val="004C12D8"/>
    <w:rsid w:val="004C4038"/>
    <w:rsid w:val="005405F5"/>
    <w:rsid w:val="006161F5"/>
    <w:rsid w:val="00643B86"/>
    <w:rsid w:val="006625C2"/>
    <w:rsid w:val="00673E5B"/>
    <w:rsid w:val="006D75DD"/>
    <w:rsid w:val="006E1A49"/>
    <w:rsid w:val="00704FF6"/>
    <w:rsid w:val="00741F66"/>
    <w:rsid w:val="007F0306"/>
    <w:rsid w:val="00822823"/>
    <w:rsid w:val="0082791D"/>
    <w:rsid w:val="00850ED7"/>
    <w:rsid w:val="00861644"/>
    <w:rsid w:val="008765B8"/>
    <w:rsid w:val="00880F90"/>
    <w:rsid w:val="00897F6E"/>
    <w:rsid w:val="00912A02"/>
    <w:rsid w:val="00925180"/>
    <w:rsid w:val="00940E9D"/>
    <w:rsid w:val="00966C98"/>
    <w:rsid w:val="009E0378"/>
    <w:rsid w:val="009F16EB"/>
    <w:rsid w:val="009F4466"/>
    <w:rsid w:val="00A24E2E"/>
    <w:rsid w:val="00A40349"/>
    <w:rsid w:val="00A44F1E"/>
    <w:rsid w:val="00A55573"/>
    <w:rsid w:val="00AC3E3E"/>
    <w:rsid w:val="00B05BC4"/>
    <w:rsid w:val="00B105D9"/>
    <w:rsid w:val="00B301F4"/>
    <w:rsid w:val="00B304F4"/>
    <w:rsid w:val="00B74EFE"/>
    <w:rsid w:val="00BA2090"/>
    <w:rsid w:val="00BF48CD"/>
    <w:rsid w:val="00C03FB3"/>
    <w:rsid w:val="00C209A6"/>
    <w:rsid w:val="00C62007"/>
    <w:rsid w:val="00C65AA9"/>
    <w:rsid w:val="00C92260"/>
    <w:rsid w:val="00CC6503"/>
    <w:rsid w:val="00CD2CC4"/>
    <w:rsid w:val="00CE67C3"/>
    <w:rsid w:val="00D2687A"/>
    <w:rsid w:val="00D37D3D"/>
    <w:rsid w:val="00D524BC"/>
    <w:rsid w:val="00D95F54"/>
    <w:rsid w:val="00DA009E"/>
    <w:rsid w:val="00DA0909"/>
    <w:rsid w:val="00DA1AEF"/>
    <w:rsid w:val="00DA78CF"/>
    <w:rsid w:val="00DC4A68"/>
    <w:rsid w:val="00DD08B6"/>
    <w:rsid w:val="00E05109"/>
    <w:rsid w:val="00E11F14"/>
    <w:rsid w:val="00E46503"/>
    <w:rsid w:val="00E643CE"/>
    <w:rsid w:val="00EA4D34"/>
    <w:rsid w:val="00EB5C30"/>
    <w:rsid w:val="00F04227"/>
    <w:rsid w:val="00F13B5F"/>
    <w:rsid w:val="00F45959"/>
    <w:rsid w:val="00F650D3"/>
    <w:rsid w:val="00FB13ED"/>
    <w:rsid w:val="00FE3ED9"/>
    <w:rsid w:val="00FE72E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B0F2"/>
  <w15:docId w15:val="{86DEE3F0-CAED-4BF4-BD77-0AED070B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0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0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00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0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D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00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5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CF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880F90"/>
  </w:style>
  <w:style w:type="character" w:customStyle="1" w:styleId="apple-converted-space">
    <w:name w:val="apple-converted-space"/>
    <w:basedOn w:val="a0"/>
    <w:rsid w:val="00880F90"/>
  </w:style>
  <w:style w:type="paragraph" w:customStyle="1" w:styleId="s6">
    <w:name w:val="s6"/>
    <w:basedOn w:val="a"/>
    <w:rsid w:val="00B304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A55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40E9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0E9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0E9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E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0378"/>
  </w:style>
  <w:style w:type="paragraph" w:styleId="ac">
    <w:name w:val="footer"/>
    <w:basedOn w:val="a"/>
    <w:link w:val="ad"/>
    <w:uiPriority w:val="99"/>
    <w:unhideWhenUsed/>
    <w:rsid w:val="009E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4CD4-505D-4FCA-B66C-018B8C1C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 П.В.</dc:creator>
  <cp:lastModifiedBy>ПравПортал</cp:lastModifiedBy>
  <cp:revision>7</cp:revision>
  <cp:lastPrinted>2025-03-21T06:28:00Z</cp:lastPrinted>
  <dcterms:created xsi:type="dcterms:W3CDTF">2025-03-04T09:06:00Z</dcterms:created>
  <dcterms:modified xsi:type="dcterms:W3CDTF">2025-04-22T03:51:00Z</dcterms:modified>
</cp:coreProperties>
</file>