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69E4" w14:textId="77777777" w:rsidR="00064D79" w:rsidRPr="00EB57AE" w:rsidRDefault="00064D79" w:rsidP="00064D79">
      <w:pPr>
        <w:widowControl w:val="0"/>
        <w:autoSpaceDE w:val="0"/>
        <w:autoSpaceDN w:val="0"/>
        <w:spacing w:after="0" w:line="240" w:lineRule="auto"/>
        <w:ind w:left="5670"/>
        <w:outlineLvl w:val="0"/>
        <w:rPr>
          <w:rFonts w:ascii="Times New Roman" w:eastAsia="Times New Roman" w:hAnsi="Times New Roman" w:cs="Times New Roman"/>
          <w:sz w:val="28"/>
          <w:szCs w:val="24"/>
          <w:lang w:eastAsia="ru-RU"/>
        </w:rPr>
      </w:pPr>
      <w:r w:rsidRPr="00EB57AE">
        <w:rPr>
          <w:rFonts w:ascii="Times New Roman" w:eastAsia="Times New Roman" w:hAnsi="Times New Roman" w:cs="Times New Roman"/>
          <w:sz w:val="28"/>
          <w:szCs w:val="24"/>
          <w:lang w:eastAsia="ru-RU"/>
        </w:rPr>
        <w:t>Приложение</w:t>
      </w:r>
    </w:p>
    <w:p w14:paraId="48CDFDD5" w14:textId="77777777" w:rsidR="00064D79" w:rsidRPr="00EB57AE" w:rsidRDefault="00064D79" w:rsidP="00064D79">
      <w:pPr>
        <w:widowControl w:val="0"/>
        <w:autoSpaceDE w:val="0"/>
        <w:autoSpaceDN w:val="0"/>
        <w:spacing w:after="0" w:line="240" w:lineRule="auto"/>
        <w:ind w:left="5670"/>
        <w:outlineLvl w:val="0"/>
        <w:rPr>
          <w:rFonts w:ascii="Times New Roman" w:eastAsia="Times New Roman" w:hAnsi="Times New Roman" w:cs="Times New Roman"/>
          <w:sz w:val="28"/>
          <w:szCs w:val="24"/>
          <w:lang w:eastAsia="ru-RU"/>
        </w:rPr>
      </w:pPr>
      <w:r w:rsidRPr="00EB57AE">
        <w:rPr>
          <w:rFonts w:ascii="Times New Roman" w:eastAsia="Times New Roman" w:hAnsi="Times New Roman" w:cs="Times New Roman"/>
          <w:sz w:val="28"/>
          <w:szCs w:val="24"/>
          <w:lang w:eastAsia="ru-RU"/>
        </w:rPr>
        <w:t>УТВЕРЖДЕН</w:t>
      </w:r>
    </w:p>
    <w:p w14:paraId="218FC273" w14:textId="00D7D895" w:rsidR="00064D79" w:rsidRPr="00EB57AE" w:rsidRDefault="00064D79" w:rsidP="00064D79">
      <w:pPr>
        <w:widowControl w:val="0"/>
        <w:autoSpaceDE w:val="0"/>
        <w:autoSpaceDN w:val="0"/>
        <w:spacing w:after="0" w:line="240" w:lineRule="auto"/>
        <w:ind w:left="5670"/>
        <w:rPr>
          <w:rFonts w:ascii="Times New Roman" w:eastAsia="Times New Roman" w:hAnsi="Times New Roman" w:cs="Times New Roman"/>
          <w:sz w:val="28"/>
          <w:szCs w:val="24"/>
          <w:lang w:eastAsia="ru-RU"/>
        </w:rPr>
      </w:pPr>
      <w:r w:rsidRPr="00EB57AE">
        <w:rPr>
          <w:rFonts w:ascii="Times New Roman" w:eastAsia="Times New Roman" w:hAnsi="Times New Roman" w:cs="Times New Roman"/>
          <w:sz w:val="28"/>
          <w:szCs w:val="24"/>
          <w:lang w:eastAsia="ru-RU"/>
        </w:rPr>
        <w:t>приказом комитета</w:t>
      </w:r>
      <w:r w:rsidRPr="00EB57AE">
        <w:t xml:space="preserve"> </w:t>
      </w:r>
      <w:r w:rsidRPr="00EB57AE">
        <w:rPr>
          <w:rFonts w:ascii="Times New Roman" w:eastAsia="Times New Roman" w:hAnsi="Times New Roman" w:cs="Times New Roman"/>
          <w:sz w:val="28"/>
          <w:szCs w:val="24"/>
          <w:lang w:eastAsia="ru-RU"/>
        </w:rPr>
        <w:t>по физической культуре и спорту города Барнаула</w:t>
      </w:r>
    </w:p>
    <w:p w14:paraId="2323891A" w14:textId="093483C4" w:rsidR="00064D79" w:rsidRPr="00EB57AE" w:rsidRDefault="00064D79" w:rsidP="00064D79">
      <w:pPr>
        <w:widowControl w:val="0"/>
        <w:autoSpaceDE w:val="0"/>
        <w:autoSpaceDN w:val="0"/>
        <w:spacing w:after="0" w:line="240" w:lineRule="auto"/>
        <w:ind w:left="5670"/>
        <w:rPr>
          <w:rFonts w:ascii="Times New Roman" w:eastAsia="Times New Roman" w:hAnsi="Times New Roman" w:cs="Times New Roman"/>
          <w:sz w:val="28"/>
          <w:szCs w:val="24"/>
          <w:lang w:eastAsia="ru-RU"/>
        </w:rPr>
      </w:pPr>
      <w:r w:rsidRPr="00EB57AE">
        <w:rPr>
          <w:rFonts w:ascii="Times New Roman" w:eastAsia="Times New Roman" w:hAnsi="Times New Roman" w:cs="Times New Roman"/>
          <w:sz w:val="28"/>
          <w:szCs w:val="24"/>
          <w:lang w:eastAsia="ru-RU"/>
        </w:rPr>
        <w:t xml:space="preserve">от </w:t>
      </w:r>
      <w:r w:rsidR="008258A5">
        <w:rPr>
          <w:rFonts w:ascii="Times New Roman" w:eastAsia="Times New Roman" w:hAnsi="Times New Roman" w:cs="Times New Roman"/>
          <w:sz w:val="28"/>
          <w:szCs w:val="24"/>
          <w:lang w:eastAsia="ru-RU"/>
        </w:rPr>
        <w:t>24.04.2025</w:t>
      </w:r>
      <w:r w:rsidRPr="00EB57AE">
        <w:rPr>
          <w:rFonts w:ascii="Times New Roman" w:eastAsia="Times New Roman" w:hAnsi="Times New Roman" w:cs="Times New Roman"/>
          <w:sz w:val="28"/>
          <w:szCs w:val="24"/>
          <w:lang w:eastAsia="ru-RU"/>
        </w:rPr>
        <w:t xml:space="preserve"> №</w:t>
      </w:r>
      <w:r w:rsidR="008258A5">
        <w:rPr>
          <w:rFonts w:ascii="Times New Roman" w:eastAsia="Times New Roman" w:hAnsi="Times New Roman" w:cs="Times New Roman"/>
          <w:sz w:val="28"/>
          <w:szCs w:val="24"/>
          <w:lang w:eastAsia="ru-RU"/>
        </w:rPr>
        <w:t>42</w:t>
      </w:r>
    </w:p>
    <w:p w14:paraId="254F5D53" w14:textId="77777777" w:rsidR="00064D79" w:rsidRPr="00EB57AE" w:rsidRDefault="00064D79" w:rsidP="00064D79">
      <w:pPr>
        <w:widowControl w:val="0"/>
        <w:autoSpaceDE w:val="0"/>
        <w:autoSpaceDN w:val="0"/>
        <w:spacing w:after="0" w:line="240" w:lineRule="auto"/>
        <w:rPr>
          <w:rFonts w:ascii="Times New Roman" w:eastAsiaTheme="minorEastAsia" w:hAnsi="Times New Roman" w:cs="Times New Roman"/>
          <w:sz w:val="28"/>
          <w:szCs w:val="28"/>
          <w:lang w:eastAsia="ru-RU"/>
        </w:rPr>
      </w:pPr>
    </w:p>
    <w:p w14:paraId="713BEFA9" w14:textId="77777777" w:rsidR="00064D79" w:rsidRPr="00EB57AE" w:rsidRDefault="00064D79" w:rsidP="00064D79">
      <w:pPr>
        <w:widowControl w:val="0"/>
        <w:autoSpaceDE w:val="0"/>
        <w:autoSpaceDN w:val="0"/>
        <w:spacing w:after="0" w:line="240" w:lineRule="auto"/>
        <w:rPr>
          <w:rFonts w:ascii="Times New Roman" w:eastAsiaTheme="minorEastAsia" w:hAnsi="Times New Roman" w:cs="Times New Roman"/>
          <w:sz w:val="28"/>
          <w:szCs w:val="28"/>
          <w:lang w:eastAsia="ru-RU"/>
        </w:rPr>
      </w:pPr>
    </w:p>
    <w:p w14:paraId="70BBF970" w14:textId="77777777" w:rsidR="00064D79" w:rsidRPr="00EB57AE" w:rsidRDefault="00064D79" w:rsidP="00064D7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ПОРЯДОК</w:t>
      </w:r>
    </w:p>
    <w:p w14:paraId="765D380B" w14:textId="77777777" w:rsidR="00064D79" w:rsidRPr="00EB57AE" w:rsidRDefault="00064D79" w:rsidP="00064D7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 xml:space="preserve"> составления и утверждения отчета о результатах деятельности муниципальных бюджетных (автономных) учреждений,  подведомственных комитету по физической культуре и спорту города Барнаула, и об использовании закрепленного за ними муниципального имущества</w:t>
      </w:r>
    </w:p>
    <w:p w14:paraId="724AD9AC" w14:textId="77777777" w:rsidR="00064D79" w:rsidRPr="00EB57AE" w:rsidRDefault="00064D79" w:rsidP="00064D7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6F2E8B95" w14:textId="47285B7E" w:rsidR="00CB17C5" w:rsidRPr="00EB57AE" w:rsidRDefault="00064D79" w:rsidP="00881B55">
      <w:pPr>
        <w:pStyle w:val="ConsPlusNormal"/>
        <w:jc w:val="center"/>
        <w:outlineLvl w:val="1"/>
        <w:rPr>
          <w:rFonts w:ascii="Times New Roman" w:hAnsi="Times New Roman" w:cs="Times New Roman"/>
          <w:sz w:val="28"/>
          <w:szCs w:val="24"/>
        </w:rPr>
      </w:pPr>
      <w:r w:rsidRPr="00EB57AE">
        <w:rPr>
          <w:rFonts w:ascii="Times New Roman" w:hAnsi="Times New Roman" w:cs="Times New Roman"/>
          <w:sz w:val="28"/>
          <w:szCs w:val="24"/>
        </w:rPr>
        <w:t>I. Общие положения</w:t>
      </w:r>
    </w:p>
    <w:p w14:paraId="3C8D80B7" w14:textId="77777777" w:rsidR="00064D79" w:rsidRPr="00EB57AE" w:rsidRDefault="00064D79" w:rsidP="00881B55">
      <w:pPr>
        <w:pStyle w:val="ConsPlusNormal"/>
        <w:jc w:val="center"/>
        <w:outlineLvl w:val="1"/>
        <w:rPr>
          <w:rFonts w:ascii="Times New Roman" w:hAnsi="Times New Roman" w:cs="Times New Roman"/>
          <w:sz w:val="28"/>
          <w:szCs w:val="24"/>
        </w:rPr>
      </w:pPr>
    </w:p>
    <w:p w14:paraId="67ADB37C" w14:textId="2554CB29" w:rsidR="009F306F" w:rsidRPr="00EB57AE" w:rsidRDefault="003C0767" w:rsidP="007B071A">
      <w:pPr>
        <w:pStyle w:val="ConsPlusNormal"/>
        <w:ind w:firstLine="709"/>
        <w:contextualSpacing/>
        <w:jc w:val="both"/>
        <w:rPr>
          <w:rFonts w:ascii="Times New Roman" w:hAnsi="Times New Roman" w:cs="Times New Roman"/>
          <w:sz w:val="28"/>
          <w:szCs w:val="24"/>
        </w:rPr>
      </w:pPr>
      <w:r w:rsidRPr="00EB57AE">
        <w:rPr>
          <w:rFonts w:ascii="Times New Roman" w:hAnsi="Times New Roman" w:cs="Times New Roman"/>
          <w:sz w:val="28"/>
          <w:szCs w:val="24"/>
        </w:rPr>
        <w:t>1.</w:t>
      </w:r>
      <w:r w:rsidR="00BE0645" w:rsidRPr="00EB57AE">
        <w:rPr>
          <w:rFonts w:ascii="Times New Roman" w:hAnsi="Times New Roman" w:cs="Times New Roman"/>
          <w:sz w:val="28"/>
          <w:szCs w:val="24"/>
        </w:rPr>
        <w:t> </w:t>
      </w:r>
      <w:r w:rsidRPr="00EB57AE">
        <w:rPr>
          <w:rFonts w:ascii="Times New Roman" w:hAnsi="Times New Roman" w:cs="Times New Roman"/>
          <w:sz w:val="28"/>
          <w:szCs w:val="24"/>
        </w:rPr>
        <w:t>Порядок</w:t>
      </w:r>
      <w:r w:rsidR="00F73690" w:rsidRPr="00EB57AE">
        <w:rPr>
          <w:rFonts w:ascii="Times New Roman" w:hAnsi="Times New Roman" w:cs="Times New Roman"/>
          <w:sz w:val="28"/>
          <w:szCs w:val="24"/>
        </w:rPr>
        <w:t xml:space="preserve"> </w:t>
      </w:r>
      <w:r w:rsidR="00064D79" w:rsidRPr="00EB57AE">
        <w:rPr>
          <w:rFonts w:ascii="Times New Roman" w:hAnsi="Times New Roman" w:cs="Times New Roman"/>
          <w:sz w:val="28"/>
          <w:szCs w:val="24"/>
        </w:rPr>
        <w:t xml:space="preserve">составления и утверждения отчета о результатах деятельности муниципальных бюджетных (автономных) учреждений,  подведомственных комитету по физической культуре и спорту города Барнаула, и об использовании закрепленного за ними муниципального имущества </w:t>
      </w:r>
      <w:r w:rsidR="00F73690" w:rsidRPr="00EB57AE">
        <w:rPr>
          <w:rFonts w:ascii="Times New Roman" w:hAnsi="Times New Roman" w:cs="Times New Roman"/>
          <w:sz w:val="28"/>
          <w:szCs w:val="24"/>
        </w:rPr>
        <w:t xml:space="preserve">(далее – Порядок) </w:t>
      </w:r>
      <w:r w:rsidRPr="00EB57AE">
        <w:rPr>
          <w:rFonts w:ascii="Times New Roman" w:hAnsi="Times New Roman" w:cs="Times New Roman"/>
          <w:sz w:val="28"/>
          <w:szCs w:val="24"/>
        </w:rPr>
        <w:t xml:space="preserve">устанавливает </w:t>
      </w:r>
      <w:r w:rsidR="00F73690" w:rsidRPr="00EB57AE">
        <w:rPr>
          <w:rFonts w:ascii="Times New Roman" w:hAnsi="Times New Roman" w:cs="Times New Roman"/>
          <w:sz w:val="28"/>
          <w:szCs w:val="24"/>
        </w:rPr>
        <w:t xml:space="preserve">требования </w:t>
      </w:r>
      <w:r w:rsidRPr="00EB57AE">
        <w:rPr>
          <w:rFonts w:ascii="Times New Roman" w:hAnsi="Times New Roman" w:cs="Times New Roman"/>
          <w:sz w:val="28"/>
          <w:szCs w:val="24"/>
        </w:rPr>
        <w:t xml:space="preserve">к </w:t>
      </w:r>
      <w:r w:rsidR="008A3BA4" w:rsidRPr="00EB57AE">
        <w:rPr>
          <w:rFonts w:ascii="Times New Roman" w:hAnsi="Times New Roman" w:cs="Times New Roman"/>
          <w:sz w:val="28"/>
          <w:szCs w:val="24"/>
        </w:rPr>
        <w:t xml:space="preserve">составлению и </w:t>
      </w:r>
      <w:r w:rsidRPr="00EB57AE">
        <w:rPr>
          <w:rFonts w:ascii="Times New Roman" w:hAnsi="Times New Roman" w:cs="Times New Roman"/>
          <w:sz w:val="28"/>
          <w:szCs w:val="24"/>
        </w:rPr>
        <w:t>утверждени</w:t>
      </w:r>
      <w:r w:rsidR="008A3BA4" w:rsidRPr="00EB57AE">
        <w:rPr>
          <w:rFonts w:ascii="Times New Roman" w:hAnsi="Times New Roman" w:cs="Times New Roman"/>
          <w:sz w:val="28"/>
          <w:szCs w:val="24"/>
        </w:rPr>
        <w:t>ю отчета о</w:t>
      </w:r>
      <w:r w:rsidR="007A51B9" w:rsidRPr="00EB57AE">
        <w:rPr>
          <w:rFonts w:ascii="Times New Roman" w:hAnsi="Times New Roman" w:cs="Times New Roman"/>
          <w:sz w:val="28"/>
          <w:szCs w:val="24"/>
        </w:rPr>
        <w:t xml:space="preserve"> </w:t>
      </w:r>
      <w:r w:rsidRPr="00EB57AE">
        <w:rPr>
          <w:rFonts w:ascii="Times New Roman" w:hAnsi="Times New Roman" w:cs="Times New Roman"/>
          <w:sz w:val="28"/>
          <w:szCs w:val="24"/>
        </w:rPr>
        <w:t xml:space="preserve">результатах деятельности </w:t>
      </w:r>
      <w:r w:rsidR="00064D79" w:rsidRPr="00EB57AE">
        <w:rPr>
          <w:rFonts w:ascii="Times New Roman" w:hAnsi="Times New Roman" w:cs="Times New Roman"/>
          <w:sz w:val="28"/>
          <w:szCs w:val="24"/>
        </w:rPr>
        <w:t xml:space="preserve">муниципальных бюджетных (автономных) учреждений,  подведомственных комитету по физической культуре и спорту города Барнаула </w:t>
      </w:r>
      <w:r w:rsidR="0067738B" w:rsidRPr="00EB57AE">
        <w:rPr>
          <w:rFonts w:ascii="Times New Roman" w:hAnsi="Times New Roman" w:cs="Times New Roman"/>
          <w:sz w:val="28"/>
          <w:szCs w:val="24"/>
        </w:rPr>
        <w:t>(далее –</w:t>
      </w:r>
      <w:r w:rsidR="00274BCA" w:rsidRPr="00EB57AE">
        <w:rPr>
          <w:rFonts w:ascii="Times New Roman" w:hAnsi="Times New Roman" w:cs="Times New Roman"/>
          <w:sz w:val="28"/>
          <w:szCs w:val="24"/>
        </w:rPr>
        <w:t xml:space="preserve"> </w:t>
      </w:r>
      <w:r w:rsidR="004045A7" w:rsidRPr="00EB57AE">
        <w:rPr>
          <w:rFonts w:ascii="Times New Roman" w:hAnsi="Times New Roman" w:cs="Times New Roman"/>
          <w:sz w:val="28"/>
          <w:szCs w:val="24"/>
        </w:rPr>
        <w:t>у</w:t>
      </w:r>
      <w:r w:rsidRPr="00EB57AE">
        <w:rPr>
          <w:rFonts w:ascii="Times New Roman" w:hAnsi="Times New Roman" w:cs="Times New Roman"/>
          <w:sz w:val="28"/>
          <w:szCs w:val="24"/>
        </w:rPr>
        <w:t>чреждени</w:t>
      </w:r>
      <w:r w:rsidR="00064D79" w:rsidRPr="00EB57AE">
        <w:rPr>
          <w:rFonts w:ascii="Times New Roman" w:hAnsi="Times New Roman" w:cs="Times New Roman"/>
          <w:sz w:val="28"/>
          <w:szCs w:val="24"/>
        </w:rPr>
        <w:t>я, комитет</w:t>
      </w:r>
      <w:r w:rsidRPr="00EB57AE">
        <w:rPr>
          <w:rFonts w:ascii="Times New Roman" w:hAnsi="Times New Roman" w:cs="Times New Roman"/>
          <w:sz w:val="28"/>
          <w:szCs w:val="24"/>
        </w:rPr>
        <w:t>) и об использовании закрепленного за ним</w:t>
      </w:r>
      <w:r w:rsidR="00064D79" w:rsidRPr="00EB57AE">
        <w:rPr>
          <w:rFonts w:ascii="Times New Roman" w:hAnsi="Times New Roman" w:cs="Times New Roman"/>
          <w:sz w:val="28"/>
          <w:szCs w:val="24"/>
        </w:rPr>
        <w:t>и</w:t>
      </w:r>
      <w:r w:rsidRPr="00EB57AE">
        <w:rPr>
          <w:rFonts w:ascii="Times New Roman" w:hAnsi="Times New Roman" w:cs="Times New Roman"/>
          <w:sz w:val="28"/>
          <w:szCs w:val="24"/>
        </w:rPr>
        <w:t xml:space="preserve"> муниципального имущества (далее</w:t>
      </w:r>
      <w:r w:rsidR="007A51B9" w:rsidRPr="00EB57AE">
        <w:rPr>
          <w:rFonts w:ascii="Times New Roman" w:hAnsi="Times New Roman" w:cs="Times New Roman"/>
          <w:sz w:val="28"/>
          <w:szCs w:val="24"/>
        </w:rPr>
        <w:t xml:space="preserve"> </w:t>
      </w:r>
      <w:r w:rsidRPr="00EB57AE">
        <w:rPr>
          <w:rFonts w:ascii="Times New Roman" w:hAnsi="Times New Roman" w:cs="Times New Roman"/>
          <w:sz w:val="28"/>
          <w:szCs w:val="24"/>
        </w:rPr>
        <w:t xml:space="preserve">– </w:t>
      </w:r>
      <w:r w:rsidR="004045A7" w:rsidRPr="00EB57AE">
        <w:rPr>
          <w:rFonts w:ascii="Times New Roman" w:hAnsi="Times New Roman" w:cs="Times New Roman"/>
          <w:sz w:val="28"/>
          <w:szCs w:val="24"/>
        </w:rPr>
        <w:t>о</w:t>
      </w:r>
      <w:r w:rsidRPr="00EB57AE">
        <w:rPr>
          <w:rFonts w:ascii="Times New Roman" w:hAnsi="Times New Roman" w:cs="Times New Roman"/>
          <w:sz w:val="28"/>
          <w:szCs w:val="24"/>
        </w:rPr>
        <w:t>тчет).</w:t>
      </w:r>
      <w:r w:rsidR="00064D79" w:rsidRPr="00EB57AE">
        <w:rPr>
          <w:rFonts w:ascii="Times New Roman" w:hAnsi="Times New Roman" w:cs="Times New Roman"/>
          <w:sz w:val="28"/>
          <w:szCs w:val="24"/>
        </w:rPr>
        <w:t xml:space="preserve"> </w:t>
      </w:r>
    </w:p>
    <w:p w14:paraId="0DCB8CAB" w14:textId="59AF7C25" w:rsidR="00C17113" w:rsidRPr="00EB57AE" w:rsidRDefault="00626ED8" w:rsidP="007B071A">
      <w:pPr>
        <w:pStyle w:val="ConsPlusNormal"/>
        <w:ind w:firstLine="709"/>
        <w:contextualSpacing/>
        <w:jc w:val="both"/>
        <w:rPr>
          <w:rFonts w:ascii="Times New Roman" w:hAnsi="Times New Roman" w:cs="Times New Roman"/>
          <w:strike/>
          <w:sz w:val="28"/>
          <w:szCs w:val="24"/>
        </w:rPr>
      </w:pPr>
      <w:r w:rsidRPr="00EB57AE">
        <w:rPr>
          <w:rFonts w:ascii="Times New Roman" w:hAnsi="Times New Roman" w:cs="Times New Roman"/>
          <w:sz w:val="28"/>
          <w:szCs w:val="24"/>
        </w:rPr>
        <w:t xml:space="preserve">2. Отчет составляется </w:t>
      </w:r>
      <w:r w:rsidR="004045A7" w:rsidRPr="00EB57AE">
        <w:rPr>
          <w:rFonts w:ascii="Times New Roman" w:hAnsi="Times New Roman" w:cs="Times New Roman"/>
          <w:sz w:val="28"/>
          <w:szCs w:val="24"/>
        </w:rPr>
        <w:t>у</w:t>
      </w:r>
      <w:r w:rsidRPr="00EB57AE">
        <w:rPr>
          <w:rFonts w:ascii="Times New Roman" w:hAnsi="Times New Roman" w:cs="Times New Roman"/>
          <w:sz w:val="28"/>
          <w:szCs w:val="24"/>
        </w:rPr>
        <w:t xml:space="preserve">чреждением в соответствии с </w:t>
      </w:r>
      <w:r w:rsidR="00C17113" w:rsidRPr="00EB57AE">
        <w:rPr>
          <w:rFonts w:ascii="Times New Roman" w:hAnsi="Times New Roman" w:cs="Times New Roman"/>
          <w:sz w:val="28"/>
          <w:szCs w:val="24"/>
        </w:rPr>
        <w:t>О</w:t>
      </w:r>
      <w:r w:rsidRPr="00EB57AE">
        <w:rPr>
          <w:rFonts w:ascii="Times New Roman" w:hAnsi="Times New Roman" w:cs="Times New Roman"/>
          <w:sz w:val="28"/>
          <w:szCs w:val="24"/>
        </w:rPr>
        <w:t xml:space="preserve">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w:t>
      </w:r>
      <w:r w:rsidR="00B8430A" w:rsidRPr="00EB57AE">
        <w:rPr>
          <w:rFonts w:ascii="Times New Roman" w:hAnsi="Times New Roman" w:cs="Times New Roman"/>
          <w:sz w:val="28"/>
          <w:szCs w:val="24"/>
        </w:rPr>
        <w:t>02</w:t>
      </w:r>
      <w:r w:rsidRPr="00EB57AE">
        <w:rPr>
          <w:rFonts w:ascii="Times New Roman" w:hAnsi="Times New Roman" w:cs="Times New Roman"/>
          <w:sz w:val="28"/>
          <w:szCs w:val="24"/>
        </w:rPr>
        <w:t>.</w:t>
      </w:r>
      <w:r w:rsidR="00B8430A" w:rsidRPr="00EB57AE">
        <w:rPr>
          <w:rFonts w:ascii="Times New Roman" w:hAnsi="Times New Roman" w:cs="Times New Roman"/>
          <w:sz w:val="28"/>
          <w:szCs w:val="24"/>
        </w:rPr>
        <w:t>11</w:t>
      </w:r>
      <w:r w:rsidRPr="00EB57AE">
        <w:rPr>
          <w:rFonts w:ascii="Times New Roman" w:hAnsi="Times New Roman" w:cs="Times New Roman"/>
          <w:sz w:val="28"/>
          <w:szCs w:val="24"/>
        </w:rPr>
        <w:t>.20</w:t>
      </w:r>
      <w:r w:rsidR="00B8430A" w:rsidRPr="00EB57AE">
        <w:rPr>
          <w:rFonts w:ascii="Times New Roman" w:hAnsi="Times New Roman" w:cs="Times New Roman"/>
          <w:sz w:val="28"/>
          <w:szCs w:val="24"/>
        </w:rPr>
        <w:t xml:space="preserve">21 </w:t>
      </w:r>
      <w:r w:rsidRPr="00EB57AE">
        <w:rPr>
          <w:rFonts w:ascii="Times New Roman" w:hAnsi="Times New Roman" w:cs="Times New Roman"/>
          <w:sz w:val="28"/>
          <w:szCs w:val="24"/>
        </w:rPr>
        <w:t>№1</w:t>
      </w:r>
      <w:r w:rsidR="00B8430A" w:rsidRPr="00EB57AE">
        <w:rPr>
          <w:rFonts w:ascii="Times New Roman" w:hAnsi="Times New Roman" w:cs="Times New Roman"/>
          <w:sz w:val="28"/>
          <w:szCs w:val="24"/>
        </w:rPr>
        <w:t>71</w:t>
      </w:r>
      <w:r w:rsidR="00F80F0C" w:rsidRPr="00EB57AE">
        <w:rPr>
          <w:rFonts w:ascii="Times New Roman" w:hAnsi="Times New Roman" w:cs="Times New Roman"/>
          <w:sz w:val="28"/>
          <w:szCs w:val="24"/>
        </w:rPr>
        <w:t>н</w:t>
      </w:r>
      <w:r w:rsidRPr="00EB57AE">
        <w:rPr>
          <w:rFonts w:ascii="Times New Roman" w:hAnsi="Times New Roman" w:cs="Times New Roman"/>
          <w:sz w:val="28"/>
          <w:szCs w:val="24"/>
        </w:rPr>
        <w:t>,</w:t>
      </w:r>
      <w:r w:rsidR="00DF3498" w:rsidRPr="00EB57AE">
        <w:rPr>
          <w:rFonts w:ascii="Times New Roman" w:hAnsi="Times New Roman" w:cs="Times New Roman"/>
          <w:sz w:val="28"/>
          <w:szCs w:val="24"/>
        </w:rPr>
        <w:t xml:space="preserve"> и </w:t>
      </w:r>
      <w:r w:rsidR="002477E8" w:rsidRPr="00EB57AE">
        <w:rPr>
          <w:rFonts w:ascii="Times New Roman" w:hAnsi="Times New Roman" w:cs="Times New Roman"/>
          <w:sz w:val="28"/>
          <w:szCs w:val="24"/>
        </w:rPr>
        <w:t>Порядком</w:t>
      </w:r>
      <w:r w:rsidR="00B8430A" w:rsidRPr="00EB57AE">
        <w:rPr>
          <w:rFonts w:ascii="Times New Roman" w:hAnsi="Times New Roman" w:cs="Times New Roman"/>
          <w:sz w:val="28"/>
          <w:szCs w:val="24"/>
        </w:rPr>
        <w:t xml:space="preserve">. </w:t>
      </w:r>
    </w:p>
    <w:p w14:paraId="54E02FD2" w14:textId="150CDCAE" w:rsidR="00FF6267" w:rsidRPr="00EB57AE" w:rsidRDefault="00C17113" w:rsidP="007B071A">
      <w:pPr>
        <w:pStyle w:val="ConsPlusNormal"/>
        <w:ind w:firstLine="709"/>
        <w:contextualSpacing/>
        <w:jc w:val="both"/>
        <w:rPr>
          <w:rFonts w:ascii="Times New Roman" w:hAnsi="Times New Roman" w:cs="Times New Roman"/>
          <w:sz w:val="28"/>
          <w:szCs w:val="24"/>
        </w:rPr>
      </w:pPr>
      <w:r w:rsidRPr="00EB57AE">
        <w:rPr>
          <w:rFonts w:ascii="Times New Roman" w:hAnsi="Times New Roman" w:cs="Times New Roman"/>
          <w:sz w:val="28"/>
          <w:szCs w:val="24"/>
        </w:rPr>
        <w:t>3. Отчет составляется в валюте Российской Федерации (в части показателей</w:t>
      </w:r>
      <w:r w:rsidR="001F758F" w:rsidRPr="00EB57AE">
        <w:rPr>
          <w:rFonts w:ascii="Times New Roman" w:hAnsi="Times New Roman" w:cs="Times New Roman"/>
          <w:sz w:val="28"/>
          <w:szCs w:val="24"/>
        </w:rPr>
        <w:t xml:space="preserve">, формируемых </w:t>
      </w:r>
      <w:r w:rsidRPr="00EB57AE">
        <w:rPr>
          <w:rFonts w:ascii="Times New Roman" w:hAnsi="Times New Roman" w:cs="Times New Roman"/>
          <w:sz w:val="28"/>
          <w:szCs w:val="24"/>
        </w:rPr>
        <w:t xml:space="preserve">в денежном выражении) по состоянию на </w:t>
      </w:r>
      <w:r w:rsidR="00C54EFB" w:rsidRPr="00EB57AE">
        <w:rPr>
          <w:rFonts w:ascii="Times New Roman" w:hAnsi="Times New Roman" w:cs="Times New Roman"/>
          <w:sz w:val="28"/>
          <w:szCs w:val="24"/>
        </w:rPr>
        <w:t xml:space="preserve">                    </w:t>
      </w:r>
      <w:r w:rsidRPr="00EB57AE">
        <w:rPr>
          <w:rFonts w:ascii="Times New Roman" w:hAnsi="Times New Roman" w:cs="Times New Roman"/>
          <w:sz w:val="28"/>
          <w:szCs w:val="24"/>
        </w:rPr>
        <w:t>1 января года, следующего за отчетным</w:t>
      </w:r>
      <w:r w:rsidR="00FF6267" w:rsidRPr="00EB57AE">
        <w:rPr>
          <w:rFonts w:ascii="Times New Roman" w:hAnsi="Times New Roman" w:cs="Times New Roman"/>
          <w:sz w:val="28"/>
          <w:szCs w:val="24"/>
        </w:rPr>
        <w:t>, по форме, установленной приложением</w:t>
      </w:r>
      <w:r w:rsidR="00CB63B6" w:rsidRPr="00EB57AE">
        <w:rPr>
          <w:rFonts w:ascii="Times New Roman" w:hAnsi="Times New Roman" w:cs="Times New Roman"/>
          <w:sz w:val="28"/>
          <w:szCs w:val="24"/>
        </w:rPr>
        <w:t xml:space="preserve"> 1</w:t>
      </w:r>
      <w:r w:rsidR="00E6009B" w:rsidRPr="00EB57AE">
        <w:rPr>
          <w:rFonts w:ascii="Times New Roman" w:hAnsi="Times New Roman" w:cs="Times New Roman"/>
          <w:sz w:val="28"/>
          <w:szCs w:val="24"/>
        </w:rPr>
        <w:t xml:space="preserve"> к Порядку.</w:t>
      </w:r>
    </w:p>
    <w:p w14:paraId="379771DE" w14:textId="06916938" w:rsidR="0074309C" w:rsidRPr="00EB57AE" w:rsidRDefault="00C17113" w:rsidP="007B071A">
      <w:pPr>
        <w:pStyle w:val="ConsPlusNormal"/>
        <w:ind w:firstLine="709"/>
        <w:contextualSpacing/>
        <w:jc w:val="both"/>
        <w:rPr>
          <w:rFonts w:ascii="Times New Roman" w:hAnsi="Times New Roman" w:cs="Times New Roman"/>
          <w:sz w:val="28"/>
          <w:szCs w:val="24"/>
        </w:rPr>
      </w:pPr>
      <w:r w:rsidRPr="00EB57AE">
        <w:rPr>
          <w:rFonts w:ascii="Times New Roman" w:hAnsi="Times New Roman" w:cs="Times New Roman"/>
          <w:sz w:val="28"/>
          <w:szCs w:val="24"/>
        </w:rPr>
        <w:t>4</w:t>
      </w:r>
      <w:r w:rsidR="009F306F" w:rsidRPr="00EB57AE">
        <w:rPr>
          <w:rFonts w:ascii="Times New Roman" w:hAnsi="Times New Roman" w:cs="Times New Roman"/>
          <w:sz w:val="28"/>
          <w:szCs w:val="24"/>
        </w:rPr>
        <w:t>.</w:t>
      </w:r>
      <w:r w:rsidR="007877E6" w:rsidRPr="00EB57AE">
        <w:rPr>
          <w:rFonts w:ascii="Times New Roman" w:hAnsi="Times New Roman" w:cs="Times New Roman"/>
          <w:sz w:val="28"/>
          <w:szCs w:val="24"/>
        </w:rPr>
        <w:t> </w:t>
      </w:r>
      <w:r w:rsidR="009F306F" w:rsidRPr="00EB57AE">
        <w:rPr>
          <w:rFonts w:ascii="Times New Roman" w:hAnsi="Times New Roman" w:cs="Times New Roman"/>
          <w:sz w:val="28"/>
          <w:szCs w:val="24"/>
        </w:rPr>
        <w:t>Отчетным периодом является календарный год – с 1 января по 31 декабря включительно.</w:t>
      </w:r>
    </w:p>
    <w:p w14:paraId="56EBED09" w14:textId="6F573A48" w:rsidR="007877E6" w:rsidRPr="00EB57AE" w:rsidRDefault="00C82058" w:rsidP="007B071A">
      <w:pPr>
        <w:pStyle w:val="ConsPlusNormal"/>
        <w:ind w:firstLine="709"/>
        <w:contextualSpacing/>
        <w:jc w:val="both"/>
        <w:rPr>
          <w:rFonts w:ascii="Times New Roman" w:hAnsi="Times New Roman" w:cs="Times New Roman"/>
          <w:sz w:val="28"/>
          <w:szCs w:val="24"/>
        </w:rPr>
      </w:pPr>
      <w:r w:rsidRPr="00EB57AE">
        <w:rPr>
          <w:rFonts w:ascii="Times New Roman" w:hAnsi="Times New Roman" w:cs="Times New Roman"/>
          <w:sz w:val="28"/>
          <w:szCs w:val="24"/>
        </w:rPr>
        <w:t>5.</w:t>
      </w:r>
      <w:r w:rsidR="007877E6" w:rsidRPr="00EB57AE">
        <w:rPr>
          <w:rFonts w:ascii="Times New Roman" w:hAnsi="Times New Roman" w:cs="Times New Roman"/>
          <w:sz w:val="28"/>
          <w:szCs w:val="24"/>
        </w:rPr>
        <w:t> </w:t>
      </w:r>
      <w:r w:rsidRPr="00EB57AE">
        <w:rPr>
          <w:rFonts w:ascii="Times New Roman" w:hAnsi="Times New Roman" w:cs="Times New Roman"/>
          <w:sz w:val="28"/>
          <w:szCs w:val="24"/>
        </w:rPr>
        <w:t>Отчет</w:t>
      </w:r>
      <w:r w:rsidR="007877E6" w:rsidRPr="00EB57AE">
        <w:rPr>
          <w:rFonts w:ascii="Times New Roman" w:hAnsi="Times New Roman" w:cs="Times New Roman"/>
          <w:sz w:val="28"/>
          <w:szCs w:val="24"/>
        </w:rPr>
        <w:t xml:space="preserve"> </w:t>
      </w:r>
      <w:r w:rsidRPr="00EB57AE">
        <w:rPr>
          <w:rFonts w:ascii="Times New Roman" w:hAnsi="Times New Roman" w:cs="Times New Roman"/>
          <w:sz w:val="28"/>
          <w:szCs w:val="24"/>
        </w:rPr>
        <w:t>составляется и утверждается учреждением в форме бумажного документа</w:t>
      </w:r>
      <w:r w:rsidR="007877E6" w:rsidRPr="00EB57AE">
        <w:rPr>
          <w:rFonts w:ascii="Times New Roman" w:hAnsi="Times New Roman" w:cs="Times New Roman"/>
          <w:sz w:val="28"/>
          <w:szCs w:val="24"/>
        </w:rPr>
        <w:t>.</w:t>
      </w:r>
    </w:p>
    <w:p w14:paraId="6158B181" w14:textId="3A62E1A8" w:rsidR="00AE37E0" w:rsidRPr="00EB57AE" w:rsidRDefault="007877E6" w:rsidP="007B071A">
      <w:pPr>
        <w:pStyle w:val="ConsPlusNormal"/>
        <w:ind w:firstLine="709"/>
        <w:contextualSpacing/>
        <w:jc w:val="both"/>
        <w:rPr>
          <w:rFonts w:ascii="Times New Roman" w:hAnsi="Times New Roman" w:cs="Times New Roman"/>
          <w:sz w:val="28"/>
          <w:szCs w:val="24"/>
        </w:rPr>
      </w:pPr>
      <w:r w:rsidRPr="00EB57AE">
        <w:rPr>
          <w:rFonts w:ascii="Times New Roman" w:hAnsi="Times New Roman" w:cs="Times New Roman"/>
          <w:sz w:val="28"/>
          <w:szCs w:val="24"/>
        </w:rPr>
        <w:t>6</w:t>
      </w:r>
      <w:r w:rsidR="00AE37E0" w:rsidRPr="00EB57AE">
        <w:rPr>
          <w:rFonts w:ascii="Times New Roman" w:hAnsi="Times New Roman" w:cs="Times New Roman"/>
          <w:sz w:val="28"/>
          <w:szCs w:val="24"/>
        </w:rPr>
        <w:t>.</w:t>
      </w:r>
      <w:r w:rsidRPr="00EB57AE">
        <w:rPr>
          <w:rFonts w:ascii="Times New Roman" w:hAnsi="Times New Roman" w:cs="Times New Roman"/>
          <w:sz w:val="28"/>
          <w:szCs w:val="24"/>
        </w:rPr>
        <w:t> </w:t>
      </w:r>
      <w:r w:rsidR="00AE37E0" w:rsidRPr="00EB57AE">
        <w:rPr>
          <w:rFonts w:ascii="Times New Roman" w:hAnsi="Times New Roman" w:cs="Times New Roman"/>
          <w:sz w:val="28"/>
          <w:szCs w:val="24"/>
        </w:rPr>
        <w:t>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14:paraId="039866F0" w14:textId="08B1ACD4" w:rsidR="00064D79" w:rsidRPr="00EB57AE" w:rsidRDefault="00064D79" w:rsidP="007B071A">
      <w:pPr>
        <w:pStyle w:val="ConsPlusNormal"/>
        <w:tabs>
          <w:tab w:val="left" w:pos="993"/>
        </w:tabs>
        <w:ind w:firstLine="709"/>
        <w:jc w:val="both"/>
        <w:rPr>
          <w:rFonts w:ascii="Times New Roman" w:hAnsi="Times New Roman" w:cs="Times New Roman"/>
          <w:sz w:val="28"/>
          <w:szCs w:val="28"/>
        </w:rPr>
      </w:pPr>
      <w:r w:rsidRPr="00EB57AE">
        <w:rPr>
          <w:rFonts w:ascii="Times New Roman" w:hAnsi="Times New Roman" w:cs="Times New Roman"/>
          <w:sz w:val="28"/>
          <w:szCs w:val="28"/>
        </w:rPr>
        <w:lastRenderedPageBreak/>
        <w:t>7. Сведения о составе имущественного комплекса в части недвижимого имущества учреждений и особо ценного движимого имущества учреждений формируются на основании данных Реестра объектов муниципальной собственности города Барнаула.</w:t>
      </w:r>
    </w:p>
    <w:p w14:paraId="7242B14A" w14:textId="77777777" w:rsidR="00064D79" w:rsidRPr="00EB57AE" w:rsidRDefault="00064D79" w:rsidP="00AE37E0">
      <w:pPr>
        <w:pStyle w:val="ConsPlusNormal"/>
        <w:ind w:firstLine="709"/>
        <w:contextualSpacing/>
        <w:jc w:val="both"/>
        <w:outlineLvl w:val="1"/>
        <w:rPr>
          <w:rFonts w:ascii="Times New Roman" w:hAnsi="Times New Roman" w:cs="Times New Roman"/>
          <w:sz w:val="28"/>
          <w:szCs w:val="24"/>
        </w:rPr>
      </w:pPr>
    </w:p>
    <w:p w14:paraId="4102A3CF" w14:textId="17FAA049" w:rsidR="00064D79" w:rsidRPr="00EB57AE" w:rsidRDefault="00064D79" w:rsidP="00064D79">
      <w:pPr>
        <w:pStyle w:val="ConsPlusNormal"/>
        <w:contextualSpacing/>
        <w:jc w:val="center"/>
        <w:outlineLvl w:val="1"/>
        <w:rPr>
          <w:rFonts w:ascii="Times New Roman" w:hAnsi="Times New Roman" w:cs="Times New Roman"/>
          <w:sz w:val="28"/>
          <w:szCs w:val="24"/>
        </w:rPr>
      </w:pPr>
      <w:r w:rsidRPr="00EB57AE">
        <w:rPr>
          <w:rFonts w:ascii="Times New Roman" w:hAnsi="Times New Roman" w:cs="Times New Roman"/>
          <w:sz w:val="28"/>
          <w:szCs w:val="24"/>
        </w:rPr>
        <w:t xml:space="preserve">II. </w:t>
      </w:r>
      <w:r w:rsidRPr="00EB57AE">
        <w:rPr>
          <w:rFonts w:ascii="Times New Roman" w:hAnsi="Times New Roman" w:cs="Times New Roman"/>
          <w:sz w:val="28"/>
          <w:szCs w:val="28"/>
        </w:rPr>
        <w:t xml:space="preserve">Требования к </w:t>
      </w:r>
      <w:r w:rsidR="007B071A" w:rsidRPr="00EB57AE">
        <w:rPr>
          <w:rFonts w:ascii="Times New Roman" w:hAnsi="Times New Roman" w:cs="Times New Roman"/>
          <w:sz w:val="28"/>
          <w:szCs w:val="28"/>
        </w:rPr>
        <w:t>о</w:t>
      </w:r>
      <w:r w:rsidRPr="00EB57AE">
        <w:rPr>
          <w:rFonts w:ascii="Times New Roman" w:hAnsi="Times New Roman" w:cs="Times New Roman"/>
          <w:sz w:val="28"/>
          <w:szCs w:val="28"/>
        </w:rPr>
        <w:t>тчету</w:t>
      </w:r>
      <w:r w:rsidR="00D8712B" w:rsidRPr="00EB57AE">
        <w:rPr>
          <w:rFonts w:ascii="Times New Roman" w:hAnsi="Times New Roman" w:cs="Times New Roman"/>
          <w:sz w:val="28"/>
          <w:szCs w:val="28"/>
        </w:rPr>
        <w:t xml:space="preserve"> и порядок формирования сведений, включаемых в </w:t>
      </w:r>
      <w:r w:rsidR="007B071A" w:rsidRPr="00EB57AE">
        <w:rPr>
          <w:rFonts w:ascii="Times New Roman" w:hAnsi="Times New Roman" w:cs="Times New Roman"/>
          <w:sz w:val="28"/>
          <w:szCs w:val="28"/>
        </w:rPr>
        <w:t>о</w:t>
      </w:r>
      <w:r w:rsidR="00D8712B" w:rsidRPr="00EB57AE">
        <w:rPr>
          <w:rFonts w:ascii="Times New Roman" w:hAnsi="Times New Roman" w:cs="Times New Roman"/>
          <w:sz w:val="28"/>
          <w:szCs w:val="28"/>
        </w:rPr>
        <w:t>тчет</w:t>
      </w:r>
    </w:p>
    <w:p w14:paraId="764B220F" w14:textId="54B5E056" w:rsidR="00064D79" w:rsidRPr="00EB57AE" w:rsidRDefault="00064D79" w:rsidP="00BE0645">
      <w:pPr>
        <w:pStyle w:val="ConsPlusNormal"/>
        <w:ind w:firstLine="709"/>
        <w:contextualSpacing/>
        <w:outlineLvl w:val="1"/>
        <w:rPr>
          <w:rFonts w:ascii="Times New Roman" w:hAnsi="Times New Roman" w:cs="Times New Roman"/>
          <w:sz w:val="28"/>
          <w:szCs w:val="24"/>
        </w:rPr>
      </w:pPr>
      <w:r w:rsidRPr="00EB57AE">
        <w:rPr>
          <w:rFonts w:ascii="Times New Roman" w:hAnsi="Times New Roman" w:cs="Times New Roman"/>
          <w:sz w:val="28"/>
          <w:szCs w:val="24"/>
        </w:rPr>
        <w:t xml:space="preserve"> </w:t>
      </w:r>
    </w:p>
    <w:p w14:paraId="1D5313B8" w14:textId="19B0BC33" w:rsidR="00064D79" w:rsidRPr="00EB57AE" w:rsidRDefault="00064D79" w:rsidP="00064D79">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8. Отчет</w:t>
      </w:r>
      <w:r w:rsidR="007F0CFD" w:rsidRPr="00EB57AE">
        <w:rPr>
          <w:rFonts w:ascii="Times New Roman" w:hAnsi="Times New Roman" w:cs="Times New Roman"/>
          <w:sz w:val="28"/>
          <w:szCs w:val="24"/>
        </w:rPr>
        <w:t xml:space="preserve"> (приложение 1 к Порядку)</w:t>
      </w:r>
      <w:r w:rsidRPr="00EB57AE">
        <w:rPr>
          <w:rFonts w:ascii="Times New Roman" w:hAnsi="Times New Roman" w:cs="Times New Roman"/>
          <w:sz w:val="28"/>
          <w:szCs w:val="24"/>
        </w:rPr>
        <w:t xml:space="preserve"> в заголовочной части должен содержать наименование учреждения, составившего </w:t>
      </w:r>
      <w:r w:rsidR="007B071A" w:rsidRPr="00EB57AE">
        <w:rPr>
          <w:rFonts w:ascii="Times New Roman" w:hAnsi="Times New Roman" w:cs="Times New Roman"/>
          <w:sz w:val="28"/>
          <w:szCs w:val="24"/>
        </w:rPr>
        <w:t>о</w:t>
      </w:r>
      <w:r w:rsidRPr="00EB57AE">
        <w:rPr>
          <w:rFonts w:ascii="Times New Roman" w:hAnsi="Times New Roman" w:cs="Times New Roman"/>
          <w:sz w:val="28"/>
          <w:szCs w:val="24"/>
        </w:rPr>
        <w:t xml:space="preserve">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w:t>
      </w:r>
      <w:r w:rsidR="007F0CFD" w:rsidRPr="00EB57AE">
        <w:rPr>
          <w:rFonts w:ascii="Times New Roman" w:hAnsi="Times New Roman" w:cs="Times New Roman"/>
          <w:sz w:val="28"/>
          <w:szCs w:val="24"/>
        </w:rPr>
        <w:t xml:space="preserve">– </w:t>
      </w:r>
      <w:r w:rsidRPr="00EB57AE">
        <w:rPr>
          <w:rFonts w:ascii="Times New Roman" w:hAnsi="Times New Roman" w:cs="Times New Roman"/>
          <w:sz w:val="28"/>
          <w:szCs w:val="24"/>
        </w:rPr>
        <w:t>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w:t>
      </w:r>
    </w:p>
    <w:p w14:paraId="4A043FB7" w14:textId="432094F1" w:rsidR="00BE0645" w:rsidRPr="00EB57AE" w:rsidRDefault="00BE0645" w:rsidP="0074309C">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 xml:space="preserve">раздел </w:t>
      </w:r>
      <w:r w:rsidR="004264FE" w:rsidRPr="00EB57AE">
        <w:rPr>
          <w:rFonts w:ascii="Times New Roman" w:hAnsi="Times New Roman" w:cs="Times New Roman"/>
          <w:sz w:val="28"/>
          <w:szCs w:val="24"/>
        </w:rPr>
        <w:t>1</w:t>
      </w:r>
      <w:r w:rsidRPr="00EB57AE">
        <w:rPr>
          <w:rFonts w:ascii="Times New Roman" w:hAnsi="Times New Roman" w:cs="Times New Roman"/>
          <w:sz w:val="28"/>
          <w:szCs w:val="24"/>
        </w:rPr>
        <w:t xml:space="preserve"> </w:t>
      </w:r>
      <w:r w:rsidR="0074309C" w:rsidRPr="00EB57AE">
        <w:rPr>
          <w:rFonts w:ascii="Times New Roman" w:hAnsi="Times New Roman" w:cs="Times New Roman"/>
          <w:sz w:val="28"/>
          <w:szCs w:val="24"/>
        </w:rPr>
        <w:t>«</w:t>
      </w:r>
      <w:r w:rsidRPr="00EB57AE">
        <w:rPr>
          <w:rFonts w:ascii="Times New Roman" w:hAnsi="Times New Roman" w:cs="Times New Roman"/>
          <w:sz w:val="28"/>
          <w:szCs w:val="24"/>
        </w:rPr>
        <w:t>Результат</w:t>
      </w:r>
      <w:r w:rsidR="004264FE" w:rsidRPr="00EB57AE">
        <w:rPr>
          <w:rFonts w:ascii="Times New Roman" w:hAnsi="Times New Roman" w:cs="Times New Roman"/>
          <w:sz w:val="28"/>
          <w:szCs w:val="24"/>
        </w:rPr>
        <w:t>ы</w:t>
      </w:r>
      <w:r w:rsidRPr="00EB57AE">
        <w:rPr>
          <w:rFonts w:ascii="Times New Roman" w:hAnsi="Times New Roman" w:cs="Times New Roman"/>
          <w:sz w:val="28"/>
          <w:szCs w:val="24"/>
        </w:rPr>
        <w:t xml:space="preserve"> деятельности</w:t>
      </w:r>
      <w:r w:rsidR="0074309C" w:rsidRPr="00EB57AE">
        <w:rPr>
          <w:rFonts w:ascii="Times New Roman" w:hAnsi="Times New Roman" w:cs="Times New Roman"/>
          <w:sz w:val="28"/>
          <w:szCs w:val="24"/>
        </w:rPr>
        <w:t>»</w:t>
      </w:r>
      <w:r w:rsidRPr="00EB57AE">
        <w:rPr>
          <w:rFonts w:ascii="Times New Roman" w:hAnsi="Times New Roman" w:cs="Times New Roman"/>
          <w:sz w:val="28"/>
          <w:szCs w:val="24"/>
        </w:rPr>
        <w:t>;</w:t>
      </w:r>
    </w:p>
    <w:p w14:paraId="3E330E2D" w14:textId="7A86992F" w:rsidR="00815AED" w:rsidRPr="00EB57AE" w:rsidRDefault="004264FE" w:rsidP="00815AED">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раздел</w:t>
      </w:r>
      <w:r w:rsidR="00CB7EFE" w:rsidRPr="00EB57AE">
        <w:rPr>
          <w:rFonts w:ascii="Times New Roman" w:hAnsi="Times New Roman" w:cs="Times New Roman"/>
          <w:sz w:val="28"/>
          <w:szCs w:val="28"/>
        </w:rPr>
        <w:t> </w:t>
      </w:r>
      <w:r w:rsidRPr="00EB57AE">
        <w:rPr>
          <w:rFonts w:ascii="Times New Roman" w:hAnsi="Times New Roman" w:cs="Times New Roman"/>
          <w:sz w:val="28"/>
          <w:szCs w:val="28"/>
        </w:rPr>
        <w:t>2</w:t>
      </w:r>
      <w:r w:rsidR="00CB7EFE" w:rsidRPr="00EB57AE">
        <w:rPr>
          <w:rFonts w:ascii="Times New Roman" w:hAnsi="Times New Roman" w:cs="Times New Roman"/>
          <w:sz w:val="28"/>
          <w:szCs w:val="28"/>
        </w:rPr>
        <w:t> </w:t>
      </w:r>
      <w:r w:rsidRPr="00EB57AE">
        <w:rPr>
          <w:rFonts w:ascii="Times New Roman" w:hAnsi="Times New Roman" w:cs="Times New Roman"/>
          <w:sz w:val="28"/>
          <w:szCs w:val="28"/>
        </w:rPr>
        <w:t>«Использование имущества, закрепленного за учреждением»</w:t>
      </w:r>
      <w:r w:rsidR="00BA0584" w:rsidRPr="00EB57AE">
        <w:rPr>
          <w:rFonts w:ascii="Times New Roman" w:hAnsi="Times New Roman" w:cs="Times New Roman"/>
          <w:sz w:val="28"/>
          <w:szCs w:val="28"/>
        </w:rPr>
        <w:t>.</w:t>
      </w:r>
    </w:p>
    <w:p w14:paraId="3C62268D" w14:textId="2FB70540" w:rsidR="004264FE" w:rsidRPr="00EB57AE" w:rsidRDefault="00064D79" w:rsidP="004264FE">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4"/>
        </w:rPr>
        <w:t>9</w:t>
      </w:r>
      <w:r w:rsidR="007A51B9" w:rsidRPr="00EB57AE">
        <w:rPr>
          <w:rFonts w:ascii="Times New Roman" w:hAnsi="Times New Roman" w:cs="Times New Roman"/>
          <w:sz w:val="28"/>
          <w:szCs w:val="24"/>
        </w:rPr>
        <w:t>.</w:t>
      </w:r>
      <w:r w:rsidR="00C17113" w:rsidRPr="00EB57AE">
        <w:rPr>
          <w:rFonts w:ascii="Times New Roman" w:hAnsi="Times New Roman" w:cs="Times New Roman"/>
          <w:sz w:val="28"/>
          <w:szCs w:val="24"/>
        </w:rPr>
        <w:t> </w:t>
      </w:r>
      <w:r w:rsidR="004264FE" w:rsidRPr="00EB57AE">
        <w:rPr>
          <w:rFonts w:ascii="Times New Roman" w:hAnsi="Times New Roman" w:cs="Times New Roman"/>
          <w:sz w:val="28"/>
          <w:szCs w:val="28"/>
        </w:rPr>
        <w:t xml:space="preserve">В раздел 1 «Результаты деятельности» </w:t>
      </w:r>
      <w:r w:rsidR="00F0050D" w:rsidRPr="00EB57AE">
        <w:rPr>
          <w:rFonts w:ascii="Times New Roman" w:hAnsi="Times New Roman" w:cs="Times New Roman"/>
          <w:sz w:val="28"/>
          <w:szCs w:val="28"/>
        </w:rPr>
        <w:t xml:space="preserve">должны </w:t>
      </w:r>
      <w:r w:rsidR="004264FE" w:rsidRPr="00EB57AE">
        <w:rPr>
          <w:rFonts w:ascii="Times New Roman" w:hAnsi="Times New Roman" w:cs="Times New Roman"/>
          <w:sz w:val="28"/>
          <w:szCs w:val="28"/>
        </w:rPr>
        <w:t>включа</w:t>
      </w:r>
      <w:r w:rsidR="00F0050D" w:rsidRPr="00EB57AE">
        <w:rPr>
          <w:rFonts w:ascii="Times New Roman" w:hAnsi="Times New Roman" w:cs="Times New Roman"/>
          <w:sz w:val="28"/>
          <w:szCs w:val="28"/>
        </w:rPr>
        <w:t>ться</w:t>
      </w:r>
      <w:r w:rsidR="004264FE" w:rsidRPr="00EB57AE">
        <w:rPr>
          <w:rFonts w:ascii="Times New Roman" w:hAnsi="Times New Roman" w:cs="Times New Roman"/>
          <w:sz w:val="28"/>
          <w:szCs w:val="28"/>
        </w:rPr>
        <w:t>:</w:t>
      </w:r>
    </w:p>
    <w:p w14:paraId="5C405D59" w14:textId="2C30BF0E" w:rsidR="003B2530" w:rsidRPr="00EB57AE" w:rsidRDefault="003B2530" w:rsidP="003B2530">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9.1. Отчет о выполнении муниципального задания на оказание муниципальных услуг (выполнение работ) (далее - муниципальное задание)</w:t>
      </w:r>
      <w:r w:rsidR="00F20C66" w:rsidRPr="00EB57AE">
        <w:rPr>
          <w:rFonts w:ascii="Times New Roman" w:hAnsi="Times New Roman" w:cs="Times New Roman"/>
          <w:sz w:val="28"/>
          <w:szCs w:val="28"/>
        </w:rPr>
        <w:t>, составленный</w:t>
      </w:r>
      <w:r w:rsidRPr="00EB57AE">
        <w:rPr>
          <w:rFonts w:ascii="Times New Roman" w:hAnsi="Times New Roman" w:cs="Times New Roman"/>
          <w:sz w:val="28"/>
          <w:szCs w:val="28"/>
        </w:rPr>
        <w:t xml:space="preserve"> по форме, утвержденной приложением 3 к постановлению администрации города от 20.01.2016 №10 </w:t>
      </w:r>
      <w:r w:rsidR="007F0CFD" w:rsidRPr="00EB57AE">
        <w:rPr>
          <w:rFonts w:ascii="Times New Roman" w:hAnsi="Times New Roman" w:cs="Times New Roman"/>
          <w:sz w:val="28"/>
          <w:szCs w:val="28"/>
        </w:rPr>
        <w:t xml:space="preserve">                        </w:t>
      </w:r>
      <w:r w:rsidRPr="00EB57AE">
        <w:rPr>
          <w:rFonts w:ascii="Times New Roman" w:hAnsi="Times New Roman" w:cs="Times New Roman"/>
          <w:sz w:val="28"/>
          <w:szCs w:val="28"/>
        </w:rPr>
        <w:t>«Об утверждении Порядка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r w:rsidR="00F20C66" w:rsidRPr="00EB57AE">
        <w:rPr>
          <w:rFonts w:ascii="Times New Roman" w:hAnsi="Times New Roman" w:cs="Times New Roman"/>
          <w:sz w:val="28"/>
          <w:szCs w:val="28"/>
        </w:rPr>
        <w:t xml:space="preserve"> </w:t>
      </w:r>
    </w:p>
    <w:p w14:paraId="2C49F5CD" w14:textId="77777777" w:rsidR="003B2530" w:rsidRPr="00EB57AE" w:rsidRDefault="003B2530" w:rsidP="003B2530">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 xml:space="preserve">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
    <w:p w14:paraId="02DB81E6" w14:textId="74FCD237" w:rsidR="003537DF" w:rsidRPr="00EB57AE" w:rsidRDefault="003537DF" w:rsidP="003B2530">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9.2. Сведения о поступлениях и выплатах учреждения, формируемые учреждениями (приложение 2).</w:t>
      </w:r>
    </w:p>
    <w:p w14:paraId="70D94199"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 xml:space="preserve">В сведениях о поступлениях и выплатах учреждения должна отражаться информация об объеме поступлений за отчетный финансовый </w:t>
      </w:r>
      <w:r w:rsidRPr="00EB57AE">
        <w:rPr>
          <w:rFonts w:ascii="Times New Roman" w:hAnsi="Times New Roman" w:cs="Times New Roman"/>
          <w:sz w:val="28"/>
          <w:szCs w:val="28"/>
        </w:rPr>
        <w:lastRenderedPageBreak/>
        <w:t>год и год, предшествующий отчетному, и выплат за отчетный финансовый год.</w:t>
      </w:r>
    </w:p>
    <w:p w14:paraId="59B688C3"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Информация о поступлениях формируется с указанием:</w:t>
      </w:r>
    </w:p>
    <w:p w14:paraId="4AA9762F" w14:textId="3A327FFF"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14:paraId="6227BEA4"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14:paraId="29C9840E"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поступлений от приносящей доход деятельности, компенсации затрат, с обособлением информации:</w:t>
      </w:r>
    </w:p>
    <w:p w14:paraId="32DBC4D5"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w:t>
      </w:r>
    </w:p>
    <w:p w14:paraId="341AFE9D"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14:paraId="0AA6A1B5"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от оказания услуг в рамках обязательного медицинского страхования;</w:t>
      </w:r>
    </w:p>
    <w:p w14:paraId="359659F9"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14:paraId="6406684B"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14:paraId="64DBDFFB"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14:paraId="622C9F1C"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поступлений доходов от собственности с обособлением информации:</w:t>
      </w:r>
    </w:p>
    <w:p w14:paraId="64E0E9D5"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в виде арендной либо иной платы за передачу в возмездное пользование государственного (муниципального) имущества;</w:t>
      </w:r>
    </w:p>
    <w:p w14:paraId="23778977"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lastRenderedPageBreak/>
        <w:t>об объеме доходов от распоряжения правами на результаты интеллектуальной деятельности и средствами индивидуализации;</w:t>
      </w:r>
    </w:p>
    <w:p w14:paraId="3BE16216"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в виде процентов по депозитам и процентов по остаткам средств на счетах учреждения;</w:t>
      </w:r>
    </w:p>
    <w:p w14:paraId="507CC740"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14:paraId="5DF4B33F"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поступлений доходов от штрафов, пеней, неустоек, возмещения ущерба;</w:t>
      </w:r>
    </w:p>
    <w:p w14:paraId="0F8D5F4B"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доходов от выбытия финансовых и нефинансовых активов.</w:t>
      </w:r>
    </w:p>
    <w:p w14:paraId="3D8D66D6"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Информация о выплатах формируется с указанием:</w:t>
      </w:r>
    </w:p>
    <w:p w14:paraId="74AEE81F"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оплате труда и компенсационных выплат работникам;</w:t>
      </w:r>
    </w:p>
    <w:p w14:paraId="750BD8EE"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перечислению взносов по обязательному социальному страхованию;</w:t>
      </w:r>
    </w:p>
    <w:p w14:paraId="628E2369"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14:paraId="01F16437"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обслуживанию долговых обязательств;</w:t>
      </w:r>
    </w:p>
    <w:p w14:paraId="249E4921"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безвозмездному перечислению организациям;</w:t>
      </w:r>
    </w:p>
    <w:p w14:paraId="676844D7"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по социальному обеспечению;</w:t>
      </w:r>
    </w:p>
    <w:p w14:paraId="2625D262"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связанных с уплатой налогов, сборов, прочих платежей в бюджет (по видам налогов);</w:t>
      </w:r>
    </w:p>
    <w:p w14:paraId="1404D11F"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направленных на приобретение финансовых активов;</w:t>
      </w:r>
    </w:p>
    <w:p w14:paraId="17D74BBC" w14:textId="77777777"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выплат в целях денежных обеспечений;</w:t>
      </w:r>
    </w:p>
    <w:p w14:paraId="3A12FDFE" w14:textId="39812AFD" w:rsidR="003537DF" w:rsidRPr="00EB57AE" w:rsidRDefault="003537DF" w:rsidP="003537DF">
      <w:pPr>
        <w:autoSpaceDE w:val="0"/>
        <w:autoSpaceDN w:val="0"/>
        <w:adjustRightInd w:val="0"/>
        <w:spacing w:after="0" w:line="240" w:lineRule="auto"/>
        <w:ind w:firstLine="708"/>
        <w:jc w:val="both"/>
        <w:rPr>
          <w:rFonts w:ascii="Times New Roman" w:hAnsi="Times New Roman" w:cs="Times New Roman"/>
          <w:sz w:val="28"/>
          <w:szCs w:val="28"/>
        </w:rPr>
      </w:pPr>
      <w:r w:rsidRPr="00EB57AE">
        <w:rPr>
          <w:rFonts w:ascii="Times New Roman" w:hAnsi="Times New Roman" w:cs="Times New Roman"/>
          <w:sz w:val="28"/>
          <w:szCs w:val="28"/>
        </w:rPr>
        <w:t>объема перечислений на депозитные счета.</w:t>
      </w:r>
    </w:p>
    <w:p w14:paraId="3900F132" w14:textId="01234736" w:rsidR="00D8712B" w:rsidRPr="00EB57AE" w:rsidRDefault="00D8712B" w:rsidP="00DC4A88">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9.</w:t>
      </w:r>
      <w:r w:rsidR="003537DF" w:rsidRPr="00EB57AE">
        <w:rPr>
          <w:rFonts w:ascii="Times New Roman" w:hAnsi="Times New Roman" w:cs="Times New Roman"/>
          <w:sz w:val="28"/>
          <w:szCs w:val="28"/>
        </w:rPr>
        <w:t>3</w:t>
      </w:r>
      <w:r w:rsidRPr="00EB57AE">
        <w:rPr>
          <w:rFonts w:ascii="Times New Roman" w:hAnsi="Times New Roman" w:cs="Times New Roman"/>
          <w:sz w:val="28"/>
          <w:szCs w:val="28"/>
        </w:rPr>
        <w:t>.</w:t>
      </w:r>
      <w:r w:rsidRPr="00EB57AE">
        <w:t xml:space="preserve"> </w:t>
      </w:r>
      <w:r w:rsidRPr="00EB57AE">
        <w:rPr>
          <w:rFonts w:ascii="Times New Roman" w:hAnsi="Times New Roman" w:cs="Times New Roman"/>
          <w:sz w:val="28"/>
          <w:szCs w:val="28"/>
        </w:rPr>
        <w:t>Сведения об оказываемых услугах, выполняемых работах сверх установленного муниципального задания</w:t>
      </w:r>
      <w:r w:rsidR="00CB63B6" w:rsidRPr="00EB57AE">
        <w:rPr>
          <w:rFonts w:ascii="Times New Roman" w:hAnsi="Times New Roman" w:cs="Times New Roman"/>
          <w:sz w:val="28"/>
          <w:szCs w:val="28"/>
        </w:rPr>
        <w:t xml:space="preserve"> (приложение </w:t>
      </w:r>
      <w:r w:rsidR="003537DF" w:rsidRPr="00EB57AE">
        <w:rPr>
          <w:rFonts w:ascii="Times New Roman" w:hAnsi="Times New Roman" w:cs="Times New Roman"/>
          <w:sz w:val="28"/>
          <w:szCs w:val="28"/>
        </w:rPr>
        <w:t>3</w:t>
      </w:r>
      <w:r w:rsidR="00CB63B6" w:rsidRPr="00EB57AE">
        <w:rPr>
          <w:rFonts w:ascii="Times New Roman" w:hAnsi="Times New Roman" w:cs="Times New Roman"/>
          <w:sz w:val="28"/>
          <w:szCs w:val="28"/>
        </w:rPr>
        <w:t>)</w:t>
      </w:r>
      <w:r w:rsidRPr="00EB57AE">
        <w:rPr>
          <w:rFonts w:ascii="Times New Roman" w:hAnsi="Times New Roman" w:cs="Times New Roman"/>
          <w:sz w:val="28"/>
          <w:szCs w:val="28"/>
        </w:rPr>
        <w:t>.</w:t>
      </w:r>
    </w:p>
    <w:p w14:paraId="79E2902A" w14:textId="1493E1A6" w:rsidR="00D8712B" w:rsidRPr="00EB57AE" w:rsidRDefault="00D8712B" w:rsidP="00DC4A88">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В сведениях об оказываемых услугах, выполняемых работах сверх установленного муниципального задания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6253E6EB" w14:textId="0218D2A8" w:rsidR="003537DF" w:rsidRPr="00EB57AE" w:rsidRDefault="003537DF" w:rsidP="003537DF">
      <w:pPr>
        <w:autoSpaceDE w:val="0"/>
        <w:autoSpaceDN w:val="0"/>
        <w:adjustRightInd w:val="0"/>
        <w:spacing w:after="0" w:line="240" w:lineRule="auto"/>
        <w:ind w:firstLine="540"/>
        <w:jc w:val="both"/>
        <w:rPr>
          <w:rFonts w:ascii="Times New Roman" w:hAnsi="Times New Roman" w:cs="Times New Roman"/>
          <w:sz w:val="28"/>
          <w:szCs w:val="28"/>
        </w:rPr>
      </w:pPr>
      <w:r w:rsidRPr="00EB57AE">
        <w:rPr>
          <w:rFonts w:ascii="Times New Roman" w:hAnsi="Times New Roman" w:cs="Times New Roman"/>
          <w:sz w:val="28"/>
          <w:szCs w:val="28"/>
        </w:rPr>
        <w:lastRenderedPageBreak/>
        <w:t>В сведениях об оказываемых услугах, выполняемых работах сверх установленного муниципального задания, отражается в том числе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p>
    <w:p w14:paraId="0FCA5EEB" w14:textId="6C7B3825" w:rsidR="006B21FE" w:rsidRPr="00EB57AE" w:rsidRDefault="006B21FE" w:rsidP="006B21FE">
      <w:pPr>
        <w:autoSpaceDE w:val="0"/>
        <w:autoSpaceDN w:val="0"/>
        <w:adjustRightInd w:val="0"/>
        <w:spacing w:after="0" w:line="240" w:lineRule="auto"/>
        <w:ind w:firstLine="540"/>
        <w:jc w:val="both"/>
        <w:rPr>
          <w:rFonts w:ascii="Times New Roman" w:hAnsi="Times New Roman" w:cs="Times New Roman"/>
          <w:sz w:val="28"/>
          <w:szCs w:val="28"/>
        </w:rPr>
      </w:pPr>
      <w:r w:rsidRPr="00EB57AE">
        <w:rPr>
          <w:rFonts w:ascii="Times New Roman" w:hAnsi="Times New Roman" w:cs="Times New Roman"/>
          <w:sz w:val="28"/>
          <w:szCs w:val="28"/>
        </w:rPr>
        <w:t>9.</w:t>
      </w:r>
      <w:r w:rsidR="003C6F30" w:rsidRPr="00EB57AE">
        <w:rPr>
          <w:rFonts w:ascii="Times New Roman" w:hAnsi="Times New Roman" w:cs="Times New Roman"/>
          <w:sz w:val="28"/>
          <w:szCs w:val="28"/>
        </w:rPr>
        <w:t>4</w:t>
      </w:r>
      <w:r w:rsidRPr="00EB57AE">
        <w:rPr>
          <w:rFonts w:ascii="Times New Roman" w:hAnsi="Times New Roman" w:cs="Times New Roman"/>
          <w:sz w:val="28"/>
          <w:szCs w:val="28"/>
        </w:rPr>
        <w:t xml:space="preserve">. Сведения о кредиторской задолженности и обязательствах учреждения (приложение </w:t>
      </w:r>
      <w:r w:rsidR="003C6F30" w:rsidRPr="00EB57AE">
        <w:rPr>
          <w:rFonts w:ascii="Times New Roman" w:hAnsi="Times New Roman" w:cs="Times New Roman"/>
          <w:sz w:val="28"/>
          <w:szCs w:val="28"/>
        </w:rPr>
        <w:t>4</w:t>
      </w:r>
      <w:r w:rsidRPr="00EB57AE">
        <w:rPr>
          <w:rFonts w:ascii="Times New Roman" w:hAnsi="Times New Roman" w:cs="Times New Roman"/>
          <w:sz w:val="28"/>
          <w:szCs w:val="28"/>
        </w:rPr>
        <w:t>).</w:t>
      </w:r>
    </w:p>
    <w:p w14:paraId="3245E75B" w14:textId="61A81172" w:rsidR="006B21FE" w:rsidRPr="00EB57AE" w:rsidRDefault="006B21FE" w:rsidP="006B21FE">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В сведениях о кредиторской задолженности и обязательствах учреждения должна отражаться информация:</w:t>
      </w:r>
    </w:p>
    <w:p w14:paraId="3EC95564" w14:textId="77777777" w:rsidR="006B21FE" w:rsidRPr="00EB57AE" w:rsidRDefault="006B21FE" w:rsidP="006B21FE">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14:paraId="4CDDB42B" w14:textId="77777777" w:rsidR="006B21FE" w:rsidRPr="00EB57AE" w:rsidRDefault="006B21FE" w:rsidP="006B21FE">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14:paraId="7055C377" w14:textId="77777777" w:rsidR="006B21FE" w:rsidRPr="00EB57AE" w:rsidRDefault="006B21FE" w:rsidP="006B21FE">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EB57AE">
        <w:rPr>
          <w:rFonts w:ascii="Times New Roman" w:hAnsi="Times New Roman" w:cs="Times New Roman"/>
          <w:sz w:val="28"/>
          <w:szCs w:val="28"/>
        </w:rPr>
        <w:t>непоступившим</w:t>
      </w:r>
      <w:proofErr w:type="spellEnd"/>
      <w:r w:rsidRPr="00EB57AE">
        <w:rPr>
          <w:rFonts w:ascii="Times New Roman" w:hAnsi="Times New Roman" w:cs="Times New Roman"/>
          <w:sz w:val="28"/>
          <w:szCs w:val="28"/>
        </w:rPr>
        <w:t xml:space="preserve"> расчетным документам.</w:t>
      </w:r>
    </w:p>
    <w:p w14:paraId="2BC7B01C" w14:textId="25389103" w:rsidR="006B21FE" w:rsidRPr="00EB57AE" w:rsidRDefault="006B21FE" w:rsidP="006B21FE">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(с выделением задолженности по публичным договорам), а также по оплате прочих расходов</w:t>
      </w:r>
    </w:p>
    <w:p w14:paraId="189387E3" w14:textId="328217EF" w:rsidR="00744891" w:rsidRPr="00EB57AE" w:rsidRDefault="0051179A" w:rsidP="00DC4A88">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9</w:t>
      </w:r>
      <w:r w:rsidR="00744891" w:rsidRPr="00EB57AE">
        <w:rPr>
          <w:rFonts w:ascii="Times New Roman" w:hAnsi="Times New Roman" w:cs="Times New Roman"/>
          <w:sz w:val="28"/>
          <w:szCs w:val="28"/>
        </w:rPr>
        <w:t>.</w:t>
      </w:r>
      <w:r w:rsidR="003C6F30" w:rsidRPr="00EB57AE">
        <w:rPr>
          <w:rFonts w:ascii="Times New Roman" w:hAnsi="Times New Roman" w:cs="Times New Roman"/>
          <w:sz w:val="28"/>
          <w:szCs w:val="28"/>
        </w:rPr>
        <w:t>5</w:t>
      </w:r>
      <w:r w:rsidR="00744891" w:rsidRPr="00EB57AE">
        <w:rPr>
          <w:rFonts w:ascii="Times New Roman" w:hAnsi="Times New Roman" w:cs="Times New Roman"/>
          <w:sz w:val="28"/>
          <w:szCs w:val="28"/>
        </w:rPr>
        <w:t>. С</w:t>
      </w:r>
      <w:r w:rsidR="004264FE" w:rsidRPr="00EB57AE">
        <w:rPr>
          <w:rFonts w:ascii="Times New Roman" w:hAnsi="Times New Roman" w:cs="Times New Roman"/>
          <w:sz w:val="28"/>
          <w:szCs w:val="28"/>
        </w:rPr>
        <w:t>ведения о просроченной кредиторской задолженности</w:t>
      </w:r>
      <w:r w:rsidR="00CB63B6" w:rsidRPr="00EB57AE">
        <w:rPr>
          <w:rFonts w:ascii="Times New Roman" w:hAnsi="Times New Roman" w:cs="Times New Roman"/>
          <w:sz w:val="28"/>
          <w:szCs w:val="28"/>
        </w:rPr>
        <w:t xml:space="preserve"> (приложение </w:t>
      </w:r>
      <w:r w:rsidR="003C6F30" w:rsidRPr="00EB57AE">
        <w:rPr>
          <w:rFonts w:ascii="Times New Roman" w:hAnsi="Times New Roman" w:cs="Times New Roman"/>
          <w:sz w:val="28"/>
          <w:szCs w:val="28"/>
        </w:rPr>
        <w:t>5</w:t>
      </w:r>
      <w:r w:rsidR="00CB63B6" w:rsidRPr="00EB57AE">
        <w:rPr>
          <w:rFonts w:ascii="Times New Roman" w:hAnsi="Times New Roman" w:cs="Times New Roman"/>
          <w:sz w:val="28"/>
          <w:szCs w:val="28"/>
        </w:rPr>
        <w:t>).</w:t>
      </w:r>
      <w:r w:rsidR="00DC4A88" w:rsidRPr="00EB57AE">
        <w:rPr>
          <w:rFonts w:ascii="Times New Roman" w:hAnsi="Times New Roman" w:cs="Times New Roman"/>
          <w:sz w:val="28"/>
          <w:szCs w:val="28"/>
        </w:rPr>
        <w:t xml:space="preserve"> </w:t>
      </w:r>
    </w:p>
    <w:p w14:paraId="40361F66" w14:textId="0571E2F7" w:rsidR="00DC4A88" w:rsidRPr="00EB57AE" w:rsidRDefault="00DC4A88" w:rsidP="00DC4A88">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w:t>
      </w:r>
      <w:r w:rsidR="00744891" w:rsidRPr="00EB57AE">
        <w:rPr>
          <w:rFonts w:ascii="Times New Roman" w:hAnsi="Times New Roman" w:cs="Times New Roman"/>
          <w:sz w:val="28"/>
          <w:szCs w:val="28"/>
        </w:rPr>
        <w:t xml:space="preserve"> </w:t>
      </w:r>
      <w:r w:rsidRPr="00EB57AE">
        <w:rPr>
          <w:rFonts w:ascii="Times New Roman" w:hAnsi="Times New Roman" w:cs="Times New Roman"/>
          <w:sz w:val="28"/>
          <w:szCs w:val="28"/>
        </w:rPr>
        <w:t>на начало года и конец отчетного периода, предельно допустимых значениях просроченной кредиторской задолженности, установленных комитетом,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5FAADD95" w14:textId="63336651" w:rsidR="00CB63B6" w:rsidRPr="00EB57AE" w:rsidRDefault="0051179A" w:rsidP="00CB63B6">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9</w:t>
      </w:r>
      <w:r w:rsidR="00744891" w:rsidRPr="00EB57AE">
        <w:rPr>
          <w:rFonts w:ascii="Times New Roman" w:hAnsi="Times New Roman" w:cs="Times New Roman"/>
          <w:sz w:val="28"/>
          <w:szCs w:val="28"/>
        </w:rPr>
        <w:t>.</w:t>
      </w:r>
      <w:r w:rsidR="003C6F30" w:rsidRPr="00EB57AE">
        <w:rPr>
          <w:rFonts w:ascii="Times New Roman" w:hAnsi="Times New Roman" w:cs="Times New Roman"/>
          <w:sz w:val="28"/>
          <w:szCs w:val="28"/>
        </w:rPr>
        <w:t>6</w:t>
      </w:r>
      <w:r w:rsidR="00744891" w:rsidRPr="00EB57AE">
        <w:rPr>
          <w:rFonts w:ascii="Times New Roman" w:hAnsi="Times New Roman" w:cs="Times New Roman"/>
          <w:sz w:val="28"/>
          <w:szCs w:val="28"/>
        </w:rPr>
        <w:t>. С</w:t>
      </w:r>
      <w:r w:rsidR="00D871BA" w:rsidRPr="00EB57AE">
        <w:rPr>
          <w:rFonts w:ascii="Times New Roman" w:hAnsi="Times New Roman" w:cs="Times New Roman"/>
          <w:sz w:val="28"/>
          <w:szCs w:val="28"/>
        </w:rPr>
        <w:t>ведения о задолженности по ущербу, недостачам, хищениям денежных средств и материальных ценностей</w:t>
      </w:r>
      <w:r w:rsidR="00CB63B6" w:rsidRPr="00EB57AE">
        <w:rPr>
          <w:rFonts w:ascii="Times New Roman" w:hAnsi="Times New Roman" w:cs="Times New Roman"/>
          <w:sz w:val="28"/>
          <w:szCs w:val="28"/>
        </w:rPr>
        <w:t xml:space="preserve"> (приложение </w:t>
      </w:r>
      <w:r w:rsidR="003C6F30" w:rsidRPr="00EB57AE">
        <w:rPr>
          <w:rFonts w:ascii="Times New Roman" w:hAnsi="Times New Roman" w:cs="Times New Roman"/>
          <w:sz w:val="28"/>
          <w:szCs w:val="28"/>
        </w:rPr>
        <w:t>6</w:t>
      </w:r>
      <w:r w:rsidR="00CB63B6" w:rsidRPr="00EB57AE">
        <w:rPr>
          <w:rFonts w:ascii="Times New Roman" w:hAnsi="Times New Roman" w:cs="Times New Roman"/>
          <w:sz w:val="28"/>
          <w:szCs w:val="28"/>
        </w:rPr>
        <w:t xml:space="preserve">). </w:t>
      </w:r>
    </w:p>
    <w:p w14:paraId="3E4C1EE8" w14:textId="1C57F880" w:rsidR="00744891" w:rsidRPr="00EB57AE" w:rsidRDefault="00744891" w:rsidP="00744891">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 xml:space="preserve">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w:t>
      </w:r>
      <w:r w:rsidRPr="00EB57AE">
        <w:rPr>
          <w:rFonts w:ascii="Times New Roman" w:hAnsi="Times New Roman" w:cs="Times New Roman"/>
          <w:sz w:val="28"/>
          <w:szCs w:val="28"/>
        </w:rPr>
        <w:lastRenderedPageBreak/>
        <w:t>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094A7B35" w14:textId="19F70A2D" w:rsidR="00744891" w:rsidRPr="00EB57AE" w:rsidRDefault="00744891" w:rsidP="00744891">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7A85C5B8" w14:textId="03766019" w:rsidR="005B55AC" w:rsidRPr="00EB57AE" w:rsidRDefault="0051179A" w:rsidP="005B55AC">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9</w:t>
      </w:r>
      <w:r w:rsidR="007877E6" w:rsidRPr="00EB57AE">
        <w:rPr>
          <w:rFonts w:ascii="Times New Roman" w:hAnsi="Times New Roman" w:cs="Times New Roman"/>
          <w:sz w:val="28"/>
          <w:szCs w:val="28"/>
        </w:rPr>
        <w:t>.</w:t>
      </w:r>
      <w:r w:rsidR="003C6F30" w:rsidRPr="00EB57AE">
        <w:rPr>
          <w:rFonts w:ascii="Times New Roman" w:hAnsi="Times New Roman" w:cs="Times New Roman"/>
          <w:sz w:val="28"/>
          <w:szCs w:val="28"/>
        </w:rPr>
        <w:t>7</w:t>
      </w:r>
      <w:r w:rsidR="005B55AC" w:rsidRPr="00EB57AE">
        <w:rPr>
          <w:rFonts w:ascii="Times New Roman" w:hAnsi="Times New Roman" w:cs="Times New Roman"/>
          <w:sz w:val="28"/>
          <w:szCs w:val="28"/>
        </w:rPr>
        <w:t>. Сведения о численности сотрудников и оплате труда</w:t>
      </w:r>
      <w:r w:rsidR="00B3496C" w:rsidRPr="00EB57AE">
        <w:rPr>
          <w:rFonts w:ascii="Times New Roman" w:hAnsi="Times New Roman" w:cs="Times New Roman"/>
          <w:sz w:val="28"/>
          <w:szCs w:val="28"/>
        </w:rPr>
        <w:t xml:space="preserve"> (приложение </w:t>
      </w:r>
      <w:r w:rsidR="003C6F30" w:rsidRPr="00EB57AE">
        <w:rPr>
          <w:rFonts w:ascii="Times New Roman" w:hAnsi="Times New Roman" w:cs="Times New Roman"/>
          <w:sz w:val="28"/>
          <w:szCs w:val="28"/>
        </w:rPr>
        <w:t>7</w:t>
      </w:r>
      <w:r w:rsidR="00B3496C" w:rsidRPr="00EB57AE">
        <w:rPr>
          <w:rFonts w:ascii="Times New Roman" w:hAnsi="Times New Roman" w:cs="Times New Roman"/>
          <w:sz w:val="28"/>
          <w:szCs w:val="28"/>
        </w:rPr>
        <w:t>).</w:t>
      </w:r>
    </w:p>
    <w:p w14:paraId="6B946B11" w14:textId="08898569" w:rsidR="00EC57C8" w:rsidRPr="00EB57AE" w:rsidRDefault="00EC57C8" w:rsidP="00EC57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 xml:space="preserve">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w:t>
      </w:r>
      <w:r w:rsidR="005B77E8" w:rsidRPr="00EB57AE">
        <w:rPr>
          <w:rFonts w:ascii="Times New Roman" w:hAnsi="Times New Roman" w:cs="Times New Roman"/>
          <w:sz w:val="28"/>
          <w:szCs w:val="28"/>
        </w:rPr>
        <w:t xml:space="preserve">                           </w:t>
      </w:r>
      <w:r w:rsidRPr="00EB57AE">
        <w:rPr>
          <w:rFonts w:ascii="Times New Roman" w:hAnsi="Times New Roman" w:cs="Times New Roman"/>
          <w:sz w:val="28"/>
          <w:szCs w:val="28"/>
        </w:rPr>
        <w:t>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37DC5234" w14:textId="77777777" w:rsidR="00EC57C8" w:rsidRPr="00EB57AE" w:rsidRDefault="00EC57C8" w:rsidP="00EC57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1A4A6571" w14:textId="3E4B4FC4" w:rsidR="00EC57C8" w:rsidRPr="00EB57AE" w:rsidRDefault="00EC57C8" w:rsidP="00EC57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w:t>
      </w:r>
      <w:r w:rsidR="00DE777E" w:rsidRPr="00EB57AE">
        <w:rPr>
          <w:rFonts w:ascii="Times New Roman" w:hAnsi="Times New Roman" w:cs="Times New Roman"/>
          <w:sz w:val="28"/>
          <w:szCs w:val="28"/>
        </w:rPr>
        <w:t>: руководителя,</w:t>
      </w:r>
      <w:r w:rsidRPr="00EB57AE">
        <w:rPr>
          <w:rFonts w:ascii="Times New Roman" w:hAnsi="Times New Roman" w:cs="Times New Roman"/>
          <w:sz w:val="28"/>
          <w:szCs w:val="28"/>
        </w:rPr>
        <w:t xml:space="preserve"> заместителей руководителя учреждения, руководителей структурных подразделений, а также</w:t>
      </w:r>
      <w:r w:rsidR="005B77E8" w:rsidRPr="00EB57AE">
        <w:rPr>
          <w:rFonts w:ascii="Times New Roman" w:hAnsi="Times New Roman" w:cs="Times New Roman"/>
          <w:sz w:val="28"/>
          <w:szCs w:val="28"/>
        </w:rPr>
        <w:t xml:space="preserve"> </w:t>
      </w:r>
      <w:r w:rsidRPr="00EB57AE">
        <w:rPr>
          <w:rFonts w:ascii="Times New Roman" w:hAnsi="Times New Roman" w:cs="Times New Roman"/>
          <w:sz w:val="28"/>
          <w:szCs w:val="28"/>
        </w:rPr>
        <w:t>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w:t>
      </w:r>
      <w:r w:rsidR="00DE777E" w:rsidRPr="00EB57AE">
        <w:rPr>
          <w:rFonts w:ascii="Times New Roman" w:hAnsi="Times New Roman" w:cs="Times New Roman"/>
          <w:sz w:val="28"/>
          <w:szCs w:val="28"/>
        </w:rPr>
        <w:t xml:space="preserve"> </w:t>
      </w:r>
      <w:r w:rsidRPr="00EB57AE">
        <w:rPr>
          <w:rFonts w:ascii="Times New Roman" w:hAnsi="Times New Roman" w:cs="Times New Roman"/>
          <w:sz w:val="28"/>
          <w:szCs w:val="28"/>
        </w:rPr>
        <w:t>и ведение делопроизводства.</w:t>
      </w:r>
    </w:p>
    <w:p w14:paraId="74016B88" w14:textId="3712CD83" w:rsidR="005B77E8" w:rsidRPr="00EB57AE" w:rsidRDefault="00EC57C8" w:rsidP="00EC57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 xml:space="preserve">Информация о численности основного персонала формируется </w:t>
      </w:r>
      <w:r w:rsidR="005B77E8" w:rsidRPr="00EB57AE">
        <w:rPr>
          <w:rFonts w:ascii="Times New Roman" w:hAnsi="Times New Roman" w:cs="Times New Roman"/>
          <w:sz w:val="28"/>
          <w:szCs w:val="28"/>
        </w:rPr>
        <w:t xml:space="preserve">                         </w:t>
      </w:r>
      <w:r w:rsidRPr="00EB57AE">
        <w:rPr>
          <w:rFonts w:ascii="Times New Roman" w:hAnsi="Times New Roman" w:cs="Times New Roman"/>
          <w:sz w:val="28"/>
          <w:szCs w:val="28"/>
        </w:rPr>
        <w:t xml:space="preserve">с указанием численности категорий работников, установленных </w:t>
      </w:r>
      <w:hyperlink r:id="rId8" w:history="1">
        <w:r w:rsidRPr="00EB57AE">
          <w:rPr>
            <w:rFonts w:ascii="Times New Roman" w:hAnsi="Times New Roman" w:cs="Times New Roman"/>
            <w:sz w:val="28"/>
            <w:szCs w:val="28"/>
          </w:rPr>
          <w:t>Указом</w:t>
        </w:r>
      </w:hyperlink>
      <w:r w:rsidRPr="00EB57AE">
        <w:rPr>
          <w:rFonts w:ascii="Times New Roman" w:hAnsi="Times New Roman" w:cs="Times New Roman"/>
          <w:sz w:val="28"/>
          <w:szCs w:val="28"/>
        </w:rPr>
        <w:t xml:space="preserve"> Президента Российской Федерации от </w:t>
      </w:r>
      <w:r w:rsidR="005B77E8" w:rsidRPr="00EB57AE">
        <w:rPr>
          <w:rFonts w:ascii="Times New Roman" w:hAnsi="Times New Roman" w:cs="Times New Roman"/>
          <w:sz w:val="28"/>
          <w:szCs w:val="28"/>
        </w:rPr>
        <w:t>07.05.2012 №</w:t>
      </w:r>
      <w:r w:rsidRPr="00EB57AE">
        <w:rPr>
          <w:rFonts w:ascii="Times New Roman" w:hAnsi="Times New Roman" w:cs="Times New Roman"/>
          <w:sz w:val="28"/>
          <w:szCs w:val="28"/>
        </w:rPr>
        <w:t xml:space="preserve">597 </w:t>
      </w:r>
      <w:r w:rsidR="005B77E8" w:rsidRPr="00EB57AE">
        <w:rPr>
          <w:rFonts w:ascii="Times New Roman" w:hAnsi="Times New Roman" w:cs="Times New Roman"/>
          <w:sz w:val="28"/>
          <w:szCs w:val="28"/>
        </w:rPr>
        <w:t>«</w:t>
      </w:r>
      <w:r w:rsidRPr="00EB57AE">
        <w:rPr>
          <w:rFonts w:ascii="Times New Roman" w:hAnsi="Times New Roman" w:cs="Times New Roman"/>
          <w:sz w:val="28"/>
          <w:szCs w:val="28"/>
        </w:rPr>
        <w:t>О мероприятиях по реализации государственной социальной политики</w:t>
      </w:r>
      <w:r w:rsidR="005B77E8" w:rsidRPr="00EB57AE">
        <w:rPr>
          <w:rFonts w:ascii="Times New Roman" w:hAnsi="Times New Roman" w:cs="Times New Roman"/>
          <w:sz w:val="28"/>
          <w:szCs w:val="28"/>
        </w:rPr>
        <w:t>».</w:t>
      </w:r>
    </w:p>
    <w:p w14:paraId="486F4241" w14:textId="1ECFC172" w:rsidR="00EC57C8" w:rsidRPr="00EB57AE" w:rsidRDefault="00EC57C8" w:rsidP="00EC57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w:t>
      </w:r>
      <w:r w:rsidRPr="00EB57AE">
        <w:rPr>
          <w:rFonts w:ascii="Times New Roman" w:hAnsi="Times New Roman" w:cs="Times New Roman"/>
          <w:sz w:val="28"/>
          <w:szCs w:val="28"/>
        </w:rPr>
        <w:lastRenderedPageBreak/>
        <w:t>выполняющим работу без заключения трудового договора (по договорам гражданско-правового характера).</w:t>
      </w:r>
    </w:p>
    <w:p w14:paraId="242C953A" w14:textId="37BCD0F6" w:rsidR="00EC57C8" w:rsidRPr="00EB57AE" w:rsidRDefault="008865A4" w:rsidP="00EC57C8">
      <w:pPr>
        <w:autoSpaceDE w:val="0"/>
        <w:autoSpaceDN w:val="0"/>
        <w:adjustRightInd w:val="0"/>
        <w:spacing w:after="0" w:line="240" w:lineRule="auto"/>
        <w:ind w:firstLine="540"/>
        <w:jc w:val="both"/>
        <w:rPr>
          <w:rFonts w:ascii="Times New Roman" w:hAnsi="Times New Roman" w:cs="Times New Roman"/>
          <w:sz w:val="28"/>
          <w:szCs w:val="28"/>
        </w:rPr>
      </w:pPr>
      <w:r w:rsidRPr="00EB57AE">
        <w:rPr>
          <w:rFonts w:ascii="Times New Roman" w:hAnsi="Times New Roman" w:cs="Times New Roman"/>
          <w:sz w:val="28"/>
          <w:szCs w:val="28"/>
        </w:rPr>
        <w:t>В</w:t>
      </w:r>
      <w:r w:rsidR="00EC57C8" w:rsidRPr="00EB57AE">
        <w:rPr>
          <w:rFonts w:ascii="Times New Roman" w:hAnsi="Times New Roman" w:cs="Times New Roman"/>
          <w:sz w:val="28"/>
          <w:szCs w:val="28"/>
        </w:rPr>
        <w:t xml:space="preserve">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r w:rsidR="00731207" w:rsidRPr="00EB57AE">
        <w:rPr>
          <w:rFonts w:ascii="Times New Roman" w:hAnsi="Times New Roman" w:cs="Times New Roman"/>
          <w:sz w:val="28"/>
          <w:szCs w:val="28"/>
        </w:rPr>
        <w:t>;</w:t>
      </w:r>
    </w:p>
    <w:p w14:paraId="1323475F" w14:textId="1E3A5D1D" w:rsidR="00C22CC5" w:rsidRPr="00EB57AE" w:rsidRDefault="0051179A" w:rsidP="00731207">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9</w:t>
      </w:r>
      <w:r w:rsidR="00731207" w:rsidRPr="00EB57AE">
        <w:rPr>
          <w:rFonts w:ascii="Times New Roman" w:hAnsi="Times New Roman" w:cs="Times New Roman"/>
          <w:sz w:val="28"/>
          <w:szCs w:val="28"/>
        </w:rPr>
        <w:t>.</w:t>
      </w:r>
      <w:r w:rsidR="003C6F30" w:rsidRPr="00EB57AE">
        <w:rPr>
          <w:rFonts w:ascii="Times New Roman" w:hAnsi="Times New Roman" w:cs="Times New Roman"/>
          <w:sz w:val="28"/>
          <w:szCs w:val="28"/>
        </w:rPr>
        <w:t>8</w:t>
      </w:r>
      <w:r w:rsidR="00731207" w:rsidRPr="00EB57AE">
        <w:rPr>
          <w:rFonts w:ascii="Times New Roman" w:hAnsi="Times New Roman" w:cs="Times New Roman"/>
          <w:sz w:val="28"/>
          <w:szCs w:val="28"/>
        </w:rPr>
        <w:t>.</w:t>
      </w:r>
      <w:r w:rsidR="0082637D" w:rsidRPr="00EB57AE">
        <w:rPr>
          <w:rFonts w:ascii="Times New Roman" w:hAnsi="Times New Roman" w:cs="Times New Roman"/>
          <w:sz w:val="28"/>
          <w:szCs w:val="28"/>
        </w:rPr>
        <w:t> </w:t>
      </w:r>
      <w:r w:rsidR="00C22CC5" w:rsidRPr="00EB57AE">
        <w:rPr>
          <w:rFonts w:ascii="Times New Roman" w:hAnsi="Times New Roman" w:cs="Times New Roman"/>
          <w:sz w:val="28"/>
          <w:szCs w:val="28"/>
        </w:rPr>
        <w:t>Сведения о счетах учреждения, открытых в кредитных организациях</w:t>
      </w:r>
      <w:r w:rsidR="00DE777E" w:rsidRPr="00EB57AE">
        <w:rPr>
          <w:rFonts w:ascii="Times New Roman" w:hAnsi="Times New Roman" w:cs="Times New Roman"/>
          <w:sz w:val="28"/>
          <w:szCs w:val="28"/>
        </w:rPr>
        <w:t xml:space="preserve"> (приложение </w:t>
      </w:r>
      <w:r w:rsidR="003C6F30" w:rsidRPr="00EB57AE">
        <w:rPr>
          <w:rFonts w:ascii="Times New Roman" w:hAnsi="Times New Roman" w:cs="Times New Roman"/>
          <w:sz w:val="28"/>
          <w:szCs w:val="28"/>
        </w:rPr>
        <w:t>8</w:t>
      </w:r>
      <w:r w:rsidR="00B3496C" w:rsidRPr="00EB57AE">
        <w:rPr>
          <w:rFonts w:ascii="Times New Roman" w:hAnsi="Times New Roman" w:cs="Times New Roman"/>
          <w:sz w:val="28"/>
          <w:szCs w:val="28"/>
        </w:rPr>
        <w:t>).</w:t>
      </w:r>
    </w:p>
    <w:p w14:paraId="1491D85C" w14:textId="22EEB109" w:rsidR="00C22CC5" w:rsidRPr="00EB57AE" w:rsidRDefault="00C22CC5" w:rsidP="00C22CC5">
      <w:pPr>
        <w:autoSpaceDE w:val="0"/>
        <w:autoSpaceDN w:val="0"/>
        <w:adjustRightInd w:val="0"/>
        <w:spacing w:after="0" w:line="240" w:lineRule="auto"/>
        <w:ind w:firstLine="709"/>
        <w:jc w:val="both"/>
        <w:rPr>
          <w:rFonts w:ascii="Times New Roman" w:hAnsi="Times New Roman" w:cs="Times New Roman"/>
          <w:sz w:val="28"/>
          <w:szCs w:val="28"/>
        </w:rPr>
      </w:pPr>
      <w:r w:rsidRPr="00EB57AE">
        <w:rPr>
          <w:rFonts w:ascii="Times New Roman" w:hAnsi="Times New Roman" w:cs="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07CC3574" w14:textId="4F305A42" w:rsidR="00F0050D" w:rsidRPr="00EB57AE" w:rsidRDefault="0051179A" w:rsidP="00F0050D">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274BCA" w:rsidRPr="00EB57AE">
        <w:rPr>
          <w:rFonts w:ascii="Times New Roman" w:hAnsi="Times New Roman" w:cs="Times New Roman"/>
          <w:sz w:val="28"/>
          <w:szCs w:val="24"/>
        </w:rPr>
        <w:t>.</w:t>
      </w:r>
      <w:r w:rsidR="00F0050D" w:rsidRPr="00EB57AE">
        <w:rPr>
          <w:rFonts w:ascii="Times New Roman" w:hAnsi="Times New Roman" w:cs="Times New Roman"/>
          <w:sz w:val="28"/>
          <w:szCs w:val="24"/>
        </w:rPr>
        <w:t> </w:t>
      </w:r>
      <w:r w:rsidR="00EC0E5C" w:rsidRPr="00EB57AE">
        <w:rPr>
          <w:rFonts w:ascii="Times New Roman" w:hAnsi="Times New Roman" w:cs="Times New Roman"/>
          <w:sz w:val="28"/>
          <w:szCs w:val="24"/>
        </w:rPr>
        <w:t>В</w:t>
      </w:r>
      <w:r w:rsidR="0053109F" w:rsidRPr="00EB57AE">
        <w:rPr>
          <w:rFonts w:ascii="Times New Roman" w:hAnsi="Times New Roman" w:cs="Times New Roman"/>
          <w:sz w:val="28"/>
          <w:szCs w:val="24"/>
        </w:rPr>
        <w:t> </w:t>
      </w:r>
      <w:r w:rsidR="00EC0E5C" w:rsidRPr="00EB57AE">
        <w:rPr>
          <w:rFonts w:ascii="Times New Roman" w:hAnsi="Times New Roman" w:cs="Times New Roman"/>
          <w:sz w:val="28"/>
          <w:szCs w:val="24"/>
        </w:rPr>
        <w:t>раздел</w:t>
      </w:r>
      <w:r w:rsidR="00F0050D" w:rsidRPr="00EB57AE">
        <w:rPr>
          <w:rFonts w:ascii="Times New Roman" w:hAnsi="Times New Roman" w:cs="Times New Roman"/>
          <w:sz w:val="28"/>
          <w:szCs w:val="24"/>
        </w:rPr>
        <w:t xml:space="preserve"> </w:t>
      </w:r>
      <w:r w:rsidR="00EC0E5C" w:rsidRPr="00EB57AE">
        <w:rPr>
          <w:rFonts w:ascii="Times New Roman" w:hAnsi="Times New Roman" w:cs="Times New Roman"/>
          <w:sz w:val="28"/>
          <w:szCs w:val="24"/>
        </w:rPr>
        <w:t>2</w:t>
      </w:r>
      <w:r w:rsidR="00F0050D" w:rsidRPr="00EB57AE">
        <w:rPr>
          <w:rFonts w:ascii="Times New Roman" w:hAnsi="Times New Roman" w:cs="Times New Roman"/>
          <w:sz w:val="28"/>
          <w:szCs w:val="24"/>
        </w:rPr>
        <w:t xml:space="preserve"> </w:t>
      </w:r>
      <w:r w:rsidR="0053109F" w:rsidRPr="00EB57AE">
        <w:rPr>
          <w:rFonts w:ascii="Times New Roman" w:hAnsi="Times New Roman" w:cs="Times New Roman"/>
          <w:sz w:val="28"/>
          <w:szCs w:val="24"/>
        </w:rPr>
        <w:t>«</w:t>
      </w:r>
      <w:r w:rsidR="0053109F" w:rsidRPr="00EB57AE">
        <w:rPr>
          <w:rFonts w:ascii="Times New Roman" w:hAnsi="Times New Roman" w:cs="Times New Roman"/>
          <w:sz w:val="28"/>
          <w:szCs w:val="28"/>
        </w:rPr>
        <w:t>Использование имущества, закрепленного за учреждением</w:t>
      </w:r>
      <w:r w:rsidR="00EC0E5C" w:rsidRPr="00EB57AE">
        <w:rPr>
          <w:rFonts w:ascii="Times New Roman" w:hAnsi="Times New Roman" w:cs="Times New Roman"/>
          <w:sz w:val="28"/>
          <w:szCs w:val="24"/>
        </w:rPr>
        <w:t>»</w:t>
      </w:r>
      <w:r w:rsidR="00F0050D" w:rsidRPr="00EB57AE">
        <w:rPr>
          <w:rFonts w:ascii="Times New Roman" w:hAnsi="Times New Roman" w:cs="Times New Roman"/>
          <w:sz w:val="28"/>
          <w:szCs w:val="24"/>
        </w:rPr>
        <w:t xml:space="preserve"> должны включаться: </w:t>
      </w:r>
    </w:p>
    <w:p w14:paraId="1DAA5D50" w14:textId="30A1C1CF" w:rsidR="00371A73" w:rsidRPr="00EB57AE" w:rsidRDefault="0051179A"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92585B" w:rsidRPr="00EB57AE">
        <w:rPr>
          <w:rFonts w:ascii="Times New Roman" w:hAnsi="Times New Roman" w:cs="Times New Roman"/>
          <w:sz w:val="28"/>
          <w:szCs w:val="24"/>
        </w:rPr>
        <w:t>.1. С</w:t>
      </w:r>
      <w:r w:rsidR="00F0050D" w:rsidRPr="00EB57AE">
        <w:rPr>
          <w:rFonts w:ascii="Times New Roman" w:hAnsi="Times New Roman" w:cs="Times New Roman"/>
          <w:sz w:val="28"/>
          <w:szCs w:val="24"/>
        </w:rPr>
        <w:t>ведения о недвижимом имуществе, за исключением земельных участков (далее</w:t>
      </w:r>
      <w:r w:rsidR="0092585B" w:rsidRPr="00EB57AE">
        <w:rPr>
          <w:rFonts w:ascii="Times New Roman" w:hAnsi="Times New Roman" w:cs="Times New Roman"/>
          <w:sz w:val="28"/>
          <w:szCs w:val="24"/>
        </w:rPr>
        <w:t xml:space="preserve"> – </w:t>
      </w:r>
      <w:r w:rsidR="00F0050D" w:rsidRPr="00EB57AE">
        <w:rPr>
          <w:rFonts w:ascii="Times New Roman" w:hAnsi="Times New Roman" w:cs="Times New Roman"/>
          <w:sz w:val="28"/>
          <w:szCs w:val="24"/>
        </w:rPr>
        <w:t>сведения о недвижимом имуществе), закрепленном на праве оперативного управления</w:t>
      </w:r>
      <w:r w:rsidR="00247C59" w:rsidRPr="00EB57AE">
        <w:rPr>
          <w:rFonts w:ascii="Times New Roman" w:hAnsi="Times New Roman" w:cs="Times New Roman"/>
          <w:sz w:val="28"/>
          <w:szCs w:val="24"/>
        </w:rPr>
        <w:t xml:space="preserve"> </w:t>
      </w:r>
      <w:r w:rsidR="00247C59" w:rsidRPr="00EB57AE">
        <w:rPr>
          <w:rFonts w:ascii="Times New Roman" w:hAnsi="Times New Roman" w:cs="Times New Roman"/>
          <w:sz w:val="28"/>
          <w:szCs w:val="28"/>
        </w:rPr>
        <w:t xml:space="preserve">(приложение </w:t>
      </w:r>
      <w:r w:rsidR="003C6F30" w:rsidRPr="00EB57AE">
        <w:rPr>
          <w:rFonts w:ascii="Times New Roman" w:hAnsi="Times New Roman" w:cs="Times New Roman"/>
          <w:sz w:val="28"/>
          <w:szCs w:val="28"/>
        </w:rPr>
        <w:t>9</w:t>
      </w:r>
      <w:r w:rsidR="00247C59" w:rsidRPr="00EB57AE">
        <w:rPr>
          <w:rFonts w:ascii="Times New Roman" w:hAnsi="Times New Roman" w:cs="Times New Roman"/>
          <w:sz w:val="28"/>
          <w:szCs w:val="28"/>
        </w:rPr>
        <w:t>).</w:t>
      </w:r>
    </w:p>
    <w:p w14:paraId="5F9F3FDB" w14:textId="424E2E8B" w:rsidR="00371A73" w:rsidRPr="00EB57AE" w:rsidRDefault="00371A73" w:rsidP="00371A73">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14:paraId="7B61A09A" w14:textId="6531EE42" w:rsidR="00371A73" w:rsidRPr="00EB57AE" w:rsidRDefault="00371A73" w:rsidP="00371A73">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r w:rsidR="0002223E" w:rsidRPr="00EB57AE">
        <w:rPr>
          <w:rFonts w:ascii="Times New Roman" w:hAnsi="Times New Roman" w:cs="Times New Roman"/>
          <w:sz w:val="28"/>
          <w:szCs w:val="24"/>
        </w:rPr>
        <w:t>;</w:t>
      </w:r>
    </w:p>
    <w:p w14:paraId="494EDD50" w14:textId="174DD508" w:rsidR="00E56F35" w:rsidRPr="00EB57AE" w:rsidRDefault="0051179A"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E56F35" w:rsidRPr="00EB57AE">
        <w:rPr>
          <w:rFonts w:ascii="Times New Roman" w:hAnsi="Times New Roman" w:cs="Times New Roman"/>
          <w:sz w:val="28"/>
          <w:szCs w:val="24"/>
        </w:rPr>
        <w:t>.2. С</w:t>
      </w:r>
      <w:r w:rsidR="00F0050D" w:rsidRPr="00EB57AE">
        <w:rPr>
          <w:rFonts w:ascii="Times New Roman" w:hAnsi="Times New Roman" w:cs="Times New Roman"/>
          <w:sz w:val="28"/>
          <w:szCs w:val="24"/>
        </w:rPr>
        <w:t>ведения о земельных участках, предоставленных на праве постоянного (бессрочного) пользования (далее</w:t>
      </w:r>
      <w:r w:rsidR="00E56F35" w:rsidRPr="00EB57AE">
        <w:rPr>
          <w:rFonts w:ascii="Times New Roman" w:hAnsi="Times New Roman" w:cs="Times New Roman"/>
          <w:sz w:val="28"/>
          <w:szCs w:val="24"/>
        </w:rPr>
        <w:t xml:space="preserve"> – </w:t>
      </w:r>
      <w:r w:rsidR="00F0050D" w:rsidRPr="00EB57AE">
        <w:rPr>
          <w:rFonts w:ascii="Times New Roman" w:hAnsi="Times New Roman" w:cs="Times New Roman"/>
          <w:sz w:val="28"/>
          <w:szCs w:val="24"/>
        </w:rPr>
        <w:t>сведения об использовании земельных участков)</w:t>
      </w:r>
      <w:r w:rsidR="00247C59" w:rsidRPr="00EB57AE">
        <w:rPr>
          <w:rFonts w:ascii="Times New Roman" w:hAnsi="Times New Roman" w:cs="Times New Roman"/>
          <w:sz w:val="28"/>
          <w:szCs w:val="24"/>
        </w:rPr>
        <w:t xml:space="preserve"> </w:t>
      </w:r>
      <w:r w:rsidR="00247C59" w:rsidRPr="00EB57AE">
        <w:rPr>
          <w:rFonts w:ascii="Times New Roman" w:hAnsi="Times New Roman" w:cs="Times New Roman"/>
          <w:sz w:val="28"/>
          <w:szCs w:val="28"/>
        </w:rPr>
        <w:t xml:space="preserve">(приложение </w:t>
      </w:r>
      <w:r w:rsidR="003C6F30" w:rsidRPr="00EB57AE">
        <w:rPr>
          <w:rFonts w:ascii="Times New Roman" w:hAnsi="Times New Roman" w:cs="Times New Roman"/>
          <w:sz w:val="28"/>
          <w:szCs w:val="28"/>
        </w:rPr>
        <w:t>10</w:t>
      </w:r>
      <w:r w:rsidR="00247C59" w:rsidRPr="00EB57AE">
        <w:rPr>
          <w:rFonts w:ascii="Times New Roman" w:hAnsi="Times New Roman" w:cs="Times New Roman"/>
          <w:sz w:val="28"/>
          <w:szCs w:val="28"/>
        </w:rPr>
        <w:t>).</w:t>
      </w:r>
    </w:p>
    <w:p w14:paraId="7686FDC9" w14:textId="15DBDF6F" w:rsidR="0002223E" w:rsidRPr="00EB57AE" w:rsidRDefault="0002223E" w:rsidP="0002223E">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 xml:space="preserve">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w:t>
      </w:r>
      <w:r w:rsidRPr="00EB57AE">
        <w:rPr>
          <w:rFonts w:ascii="Times New Roman" w:hAnsi="Times New Roman" w:cs="Times New Roman"/>
          <w:sz w:val="28"/>
          <w:szCs w:val="24"/>
        </w:rPr>
        <w:lastRenderedPageBreak/>
        <w:t>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33C2ED79" w14:textId="2FECC8AB" w:rsidR="0002223E" w:rsidRPr="00EB57AE" w:rsidRDefault="0002223E" w:rsidP="0002223E">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0686F4DC" w14:textId="2D5004C6" w:rsidR="0002223E" w:rsidRPr="00EB57AE" w:rsidRDefault="0051179A"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02223E" w:rsidRPr="00EB57AE">
        <w:rPr>
          <w:rFonts w:ascii="Times New Roman" w:hAnsi="Times New Roman" w:cs="Times New Roman"/>
          <w:sz w:val="28"/>
          <w:szCs w:val="24"/>
        </w:rPr>
        <w:t>.3. С</w:t>
      </w:r>
      <w:r w:rsidR="00F0050D" w:rsidRPr="00EB57AE">
        <w:rPr>
          <w:rFonts w:ascii="Times New Roman" w:hAnsi="Times New Roman" w:cs="Times New Roman"/>
          <w:sz w:val="28"/>
          <w:szCs w:val="24"/>
        </w:rPr>
        <w:t>ведения о недвижимом имуществе, используемом по договору аренды</w:t>
      </w:r>
      <w:r w:rsidR="00AC75DC" w:rsidRPr="00EB57AE">
        <w:rPr>
          <w:rFonts w:ascii="Times New Roman" w:hAnsi="Times New Roman" w:cs="Times New Roman"/>
          <w:sz w:val="28"/>
          <w:szCs w:val="24"/>
        </w:rPr>
        <w:t xml:space="preserve"> </w:t>
      </w:r>
      <w:r w:rsidR="00AC75DC" w:rsidRPr="00EB57AE">
        <w:rPr>
          <w:rFonts w:ascii="Times New Roman" w:hAnsi="Times New Roman" w:cs="Times New Roman"/>
          <w:sz w:val="28"/>
          <w:szCs w:val="28"/>
        </w:rPr>
        <w:t xml:space="preserve">(приложение </w:t>
      </w:r>
      <w:r w:rsidR="00DE777E" w:rsidRPr="00EB57AE">
        <w:rPr>
          <w:rFonts w:ascii="Times New Roman" w:hAnsi="Times New Roman" w:cs="Times New Roman"/>
          <w:sz w:val="28"/>
          <w:szCs w:val="28"/>
        </w:rPr>
        <w:t>1</w:t>
      </w:r>
      <w:r w:rsidR="003C6F30" w:rsidRPr="00EB57AE">
        <w:rPr>
          <w:rFonts w:ascii="Times New Roman" w:hAnsi="Times New Roman" w:cs="Times New Roman"/>
          <w:sz w:val="28"/>
          <w:szCs w:val="28"/>
        </w:rPr>
        <w:t>1</w:t>
      </w:r>
      <w:r w:rsidR="00AC75DC" w:rsidRPr="00EB57AE">
        <w:rPr>
          <w:rFonts w:ascii="Times New Roman" w:hAnsi="Times New Roman" w:cs="Times New Roman"/>
          <w:sz w:val="28"/>
          <w:szCs w:val="28"/>
        </w:rPr>
        <w:t>).</w:t>
      </w:r>
    </w:p>
    <w:p w14:paraId="11B5BC24" w14:textId="646EBD08" w:rsidR="0002223E" w:rsidRPr="00EB57AE" w:rsidRDefault="00DD7A41"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0A57A71D" w14:textId="6ABD5C46" w:rsidR="003C77D8" w:rsidRPr="00EB57AE" w:rsidRDefault="0051179A"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3C77D8" w:rsidRPr="00EB57AE">
        <w:rPr>
          <w:rFonts w:ascii="Times New Roman" w:hAnsi="Times New Roman" w:cs="Times New Roman"/>
          <w:sz w:val="28"/>
          <w:szCs w:val="24"/>
        </w:rPr>
        <w:t>.4. С</w:t>
      </w:r>
      <w:r w:rsidR="00F0050D" w:rsidRPr="00EB57AE">
        <w:rPr>
          <w:rFonts w:ascii="Times New Roman" w:hAnsi="Times New Roman" w:cs="Times New Roman"/>
          <w:sz w:val="28"/>
          <w:szCs w:val="24"/>
        </w:rPr>
        <w:t>ведения о недвижимом имуществе, используемом по договору безвозмездного пользования (договору ссуды)</w:t>
      </w:r>
      <w:r w:rsidR="00AC75DC" w:rsidRPr="00EB57AE">
        <w:rPr>
          <w:rFonts w:ascii="Times New Roman" w:hAnsi="Times New Roman" w:cs="Times New Roman"/>
          <w:sz w:val="28"/>
          <w:szCs w:val="24"/>
        </w:rPr>
        <w:t xml:space="preserve"> </w:t>
      </w:r>
      <w:r w:rsidR="00AC75DC" w:rsidRPr="00EB57AE">
        <w:rPr>
          <w:rFonts w:ascii="Times New Roman" w:hAnsi="Times New Roman" w:cs="Times New Roman"/>
          <w:sz w:val="28"/>
          <w:szCs w:val="28"/>
        </w:rPr>
        <w:t>(приложение 1</w:t>
      </w:r>
      <w:r w:rsidR="003C6F30" w:rsidRPr="00EB57AE">
        <w:rPr>
          <w:rFonts w:ascii="Times New Roman" w:hAnsi="Times New Roman" w:cs="Times New Roman"/>
          <w:sz w:val="28"/>
          <w:szCs w:val="28"/>
        </w:rPr>
        <w:t>2</w:t>
      </w:r>
      <w:r w:rsidR="00AC75DC" w:rsidRPr="00EB57AE">
        <w:rPr>
          <w:rFonts w:ascii="Times New Roman" w:hAnsi="Times New Roman" w:cs="Times New Roman"/>
          <w:sz w:val="28"/>
          <w:szCs w:val="28"/>
        </w:rPr>
        <w:t>).</w:t>
      </w:r>
    </w:p>
    <w:p w14:paraId="40AFAD56" w14:textId="58DF9116" w:rsidR="003C77D8" w:rsidRPr="00EB57AE" w:rsidRDefault="003C77D8"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14:paraId="06F1CF6E" w14:textId="2AE0EB0C" w:rsidR="00345DEC" w:rsidRPr="00EB57AE" w:rsidRDefault="0051179A" w:rsidP="0092585B">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345DEC" w:rsidRPr="00EB57AE">
        <w:rPr>
          <w:rFonts w:ascii="Times New Roman" w:hAnsi="Times New Roman" w:cs="Times New Roman"/>
          <w:sz w:val="28"/>
          <w:szCs w:val="24"/>
        </w:rPr>
        <w:t>.5. С</w:t>
      </w:r>
      <w:r w:rsidR="00F0050D" w:rsidRPr="00EB57AE">
        <w:rPr>
          <w:rFonts w:ascii="Times New Roman" w:hAnsi="Times New Roman" w:cs="Times New Roman"/>
          <w:sz w:val="28"/>
          <w:szCs w:val="24"/>
        </w:rPr>
        <w:t xml:space="preserve">ведения об особо ценном движимом имуществе </w:t>
      </w:r>
      <w:r w:rsidR="00345DEC" w:rsidRPr="00EB57AE">
        <w:rPr>
          <w:rFonts w:ascii="Times New Roman" w:hAnsi="Times New Roman" w:cs="Times New Roman"/>
          <w:sz w:val="28"/>
          <w:szCs w:val="24"/>
        </w:rPr>
        <w:t xml:space="preserve">                                           </w:t>
      </w:r>
      <w:r w:rsidR="00F0050D" w:rsidRPr="00EB57AE">
        <w:rPr>
          <w:rFonts w:ascii="Times New Roman" w:hAnsi="Times New Roman" w:cs="Times New Roman"/>
          <w:sz w:val="28"/>
          <w:szCs w:val="24"/>
        </w:rPr>
        <w:t>(за исключением транспортных средств)</w:t>
      </w:r>
      <w:r w:rsidR="00AC75DC" w:rsidRPr="00EB57AE">
        <w:rPr>
          <w:rFonts w:ascii="Times New Roman" w:hAnsi="Times New Roman" w:cs="Times New Roman"/>
          <w:sz w:val="28"/>
          <w:szCs w:val="24"/>
        </w:rPr>
        <w:t xml:space="preserve"> </w:t>
      </w:r>
      <w:r w:rsidR="00AC75DC" w:rsidRPr="00EB57AE">
        <w:rPr>
          <w:rFonts w:ascii="Times New Roman" w:hAnsi="Times New Roman" w:cs="Times New Roman"/>
          <w:sz w:val="28"/>
          <w:szCs w:val="28"/>
        </w:rPr>
        <w:t>(приложение 1</w:t>
      </w:r>
      <w:r w:rsidR="003C6F30" w:rsidRPr="00EB57AE">
        <w:rPr>
          <w:rFonts w:ascii="Times New Roman" w:hAnsi="Times New Roman" w:cs="Times New Roman"/>
          <w:sz w:val="28"/>
          <w:szCs w:val="28"/>
        </w:rPr>
        <w:t>3</w:t>
      </w:r>
      <w:r w:rsidR="00AC75DC" w:rsidRPr="00EB57AE">
        <w:rPr>
          <w:rFonts w:ascii="Times New Roman" w:hAnsi="Times New Roman" w:cs="Times New Roman"/>
          <w:sz w:val="28"/>
          <w:szCs w:val="28"/>
        </w:rPr>
        <w:t>).</w:t>
      </w:r>
    </w:p>
    <w:p w14:paraId="38618D9C" w14:textId="17DB63BC" w:rsidR="00345DEC" w:rsidRPr="00EB57AE" w:rsidRDefault="00345DEC" w:rsidP="00345DEC">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 xml:space="preserve">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w:t>
      </w:r>
      <w:r w:rsidRPr="00EB57AE">
        <w:rPr>
          <w:rFonts w:ascii="Times New Roman" w:hAnsi="Times New Roman" w:cs="Times New Roman"/>
          <w:sz w:val="28"/>
          <w:szCs w:val="24"/>
        </w:rPr>
        <w:lastRenderedPageBreak/>
        <w:t>стоимости и остаточной стоимости имущества.</w:t>
      </w:r>
    </w:p>
    <w:p w14:paraId="236C9657" w14:textId="6E78161E" w:rsidR="00345DEC" w:rsidRPr="00EB57AE" w:rsidRDefault="00345DEC" w:rsidP="00345DEC">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14:paraId="4ED9847C" w14:textId="2802D422" w:rsidR="0006041F" w:rsidRPr="00EB57AE" w:rsidRDefault="0051179A" w:rsidP="00504663">
      <w:pPr>
        <w:pStyle w:val="ConsPlusNormal"/>
        <w:ind w:firstLine="709"/>
        <w:contextualSpacing/>
        <w:jc w:val="both"/>
        <w:outlineLvl w:val="1"/>
        <w:rPr>
          <w:rFonts w:ascii="Times New Roman" w:hAnsi="Times New Roman" w:cs="Times New Roman"/>
          <w:sz w:val="28"/>
          <w:szCs w:val="24"/>
        </w:rPr>
      </w:pPr>
      <w:r w:rsidRPr="00EB57AE">
        <w:rPr>
          <w:rFonts w:ascii="Times New Roman" w:hAnsi="Times New Roman" w:cs="Times New Roman"/>
          <w:sz w:val="28"/>
          <w:szCs w:val="24"/>
        </w:rPr>
        <w:t>10</w:t>
      </w:r>
      <w:r w:rsidR="00345DEC" w:rsidRPr="00EB57AE">
        <w:rPr>
          <w:rFonts w:ascii="Times New Roman" w:hAnsi="Times New Roman" w:cs="Times New Roman"/>
          <w:sz w:val="28"/>
          <w:szCs w:val="24"/>
        </w:rPr>
        <w:t>.6.</w:t>
      </w:r>
      <w:r w:rsidR="0006041F" w:rsidRPr="00EB57AE">
        <w:rPr>
          <w:rFonts w:ascii="Times New Roman" w:hAnsi="Times New Roman" w:cs="Times New Roman"/>
          <w:sz w:val="28"/>
          <w:szCs w:val="24"/>
        </w:rPr>
        <w:t> С</w:t>
      </w:r>
      <w:r w:rsidR="00F0050D" w:rsidRPr="00EB57AE">
        <w:rPr>
          <w:rFonts w:ascii="Times New Roman" w:hAnsi="Times New Roman" w:cs="Times New Roman"/>
          <w:sz w:val="28"/>
          <w:szCs w:val="24"/>
        </w:rPr>
        <w:t>ведения о транспортных средствах</w:t>
      </w:r>
      <w:r w:rsidR="00AC75DC" w:rsidRPr="00EB57AE">
        <w:rPr>
          <w:rFonts w:ascii="Times New Roman" w:hAnsi="Times New Roman" w:cs="Times New Roman"/>
          <w:sz w:val="28"/>
          <w:szCs w:val="24"/>
        </w:rPr>
        <w:t xml:space="preserve"> </w:t>
      </w:r>
      <w:r w:rsidR="00AC75DC" w:rsidRPr="00EB57AE">
        <w:rPr>
          <w:rFonts w:ascii="Times New Roman" w:hAnsi="Times New Roman" w:cs="Times New Roman"/>
          <w:sz w:val="28"/>
          <w:szCs w:val="28"/>
        </w:rPr>
        <w:t>(приложение 1</w:t>
      </w:r>
      <w:r w:rsidR="003C6F30" w:rsidRPr="00EB57AE">
        <w:rPr>
          <w:rFonts w:ascii="Times New Roman" w:hAnsi="Times New Roman" w:cs="Times New Roman"/>
          <w:sz w:val="28"/>
          <w:szCs w:val="28"/>
        </w:rPr>
        <w:t>4</w:t>
      </w:r>
      <w:r w:rsidR="00AC75DC" w:rsidRPr="00EB57AE">
        <w:rPr>
          <w:rFonts w:ascii="Times New Roman" w:hAnsi="Times New Roman" w:cs="Times New Roman"/>
          <w:sz w:val="28"/>
          <w:szCs w:val="28"/>
        </w:rPr>
        <w:t>).</w:t>
      </w:r>
    </w:p>
    <w:p w14:paraId="2D7FB926" w14:textId="769F145B" w:rsidR="00504663" w:rsidRPr="00EB57AE" w:rsidRDefault="00504663" w:rsidP="005046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w:t>
      </w:r>
      <w:r w:rsidR="00403775" w:rsidRPr="00EB57AE">
        <w:rPr>
          <w:rFonts w:ascii="Times New Roman" w:hAnsi="Times New Roman" w:cs="Times New Roman"/>
          <w:sz w:val="28"/>
          <w:szCs w:val="28"/>
        </w:rPr>
        <w:t>.</w:t>
      </w:r>
    </w:p>
    <w:p w14:paraId="17EEB03D" w14:textId="428E3336" w:rsidR="00504663" w:rsidRPr="00EB57AE" w:rsidRDefault="00504663" w:rsidP="005046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r w:rsidR="00401B6B" w:rsidRPr="00EB57AE">
        <w:rPr>
          <w:rFonts w:ascii="Times New Roman" w:hAnsi="Times New Roman" w:cs="Times New Roman"/>
          <w:sz w:val="28"/>
          <w:szCs w:val="28"/>
        </w:rPr>
        <w:t>;</w:t>
      </w:r>
    </w:p>
    <w:p w14:paraId="6165BBCF" w14:textId="45B4D952" w:rsidR="001D1106" w:rsidRPr="00EB57AE" w:rsidRDefault="0051179A" w:rsidP="001D11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10</w:t>
      </w:r>
      <w:r w:rsidR="00401B6B" w:rsidRPr="00EB57AE">
        <w:rPr>
          <w:rFonts w:ascii="Times New Roman" w:hAnsi="Times New Roman" w:cs="Times New Roman"/>
          <w:sz w:val="28"/>
          <w:szCs w:val="28"/>
        </w:rPr>
        <w:t>.7.</w:t>
      </w:r>
      <w:r w:rsidR="001D1106" w:rsidRPr="00EB57AE">
        <w:rPr>
          <w:rFonts w:ascii="Times New Roman" w:hAnsi="Times New Roman" w:cs="Times New Roman"/>
          <w:sz w:val="28"/>
          <w:szCs w:val="28"/>
        </w:rPr>
        <w:t> Сведения об имуществе, за исключением земельных участков, переданном в аренду</w:t>
      </w:r>
      <w:r w:rsidR="00AC75DC" w:rsidRPr="00EB57AE">
        <w:rPr>
          <w:rFonts w:ascii="Times New Roman" w:hAnsi="Times New Roman" w:cs="Times New Roman"/>
          <w:sz w:val="28"/>
          <w:szCs w:val="28"/>
        </w:rPr>
        <w:t xml:space="preserve"> (приложение 1</w:t>
      </w:r>
      <w:r w:rsidR="003C6F30" w:rsidRPr="00EB57AE">
        <w:rPr>
          <w:rFonts w:ascii="Times New Roman" w:hAnsi="Times New Roman" w:cs="Times New Roman"/>
          <w:sz w:val="28"/>
          <w:szCs w:val="28"/>
        </w:rPr>
        <w:t>5</w:t>
      </w:r>
      <w:r w:rsidR="00AC75DC" w:rsidRPr="00EB57AE">
        <w:rPr>
          <w:rFonts w:ascii="Times New Roman" w:hAnsi="Times New Roman" w:cs="Times New Roman"/>
          <w:sz w:val="28"/>
          <w:szCs w:val="28"/>
        </w:rPr>
        <w:t>)</w:t>
      </w:r>
      <w:r w:rsidR="001D1106" w:rsidRPr="00EB57AE">
        <w:rPr>
          <w:rFonts w:ascii="Times New Roman" w:hAnsi="Times New Roman" w:cs="Times New Roman"/>
          <w:sz w:val="28"/>
          <w:szCs w:val="28"/>
        </w:rPr>
        <w:t>.</w:t>
      </w:r>
    </w:p>
    <w:p w14:paraId="3C2A5511" w14:textId="21F6B6BE" w:rsidR="001D1106" w:rsidRPr="00EB57AE" w:rsidRDefault="001D1106" w:rsidP="001D11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7AE">
        <w:rPr>
          <w:rFonts w:ascii="Times New Roman" w:hAnsi="Times New Roman" w:cs="Times New Roman"/>
          <w:sz w:val="28"/>
          <w:szCs w:val="28"/>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00AE620E" w14:textId="77777777" w:rsidR="0051179A" w:rsidRPr="00EB57AE" w:rsidRDefault="0051179A" w:rsidP="00615834">
      <w:pPr>
        <w:autoSpaceDE w:val="0"/>
        <w:autoSpaceDN w:val="0"/>
        <w:adjustRightInd w:val="0"/>
        <w:spacing w:after="0" w:line="240" w:lineRule="auto"/>
        <w:ind w:firstLine="709"/>
        <w:jc w:val="both"/>
        <w:rPr>
          <w:rFonts w:ascii="Times New Roman" w:hAnsi="Times New Roman" w:cs="Times New Roman"/>
          <w:sz w:val="28"/>
          <w:szCs w:val="24"/>
        </w:rPr>
      </w:pPr>
    </w:p>
    <w:p w14:paraId="3CF45E78" w14:textId="0F034809" w:rsidR="0051179A" w:rsidRPr="00EB57AE" w:rsidRDefault="00D8712B" w:rsidP="00D8712B">
      <w:pPr>
        <w:autoSpaceDE w:val="0"/>
        <w:autoSpaceDN w:val="0"/>
        <w:adjustRightInd w:val="0"/>
        <w:spacing w:after="0" w:line="240" w:lineRule="auto"/>
        <w:jc w:val="center"/>
        <w:rPr>
          <w:rFonts w:ascii="Times New Roman" w:hAnsi="Times New Roman" w:cs="Times New Roman"/>
          <w:sz w:val="28"/>
          <w:szCs w:val="24"/>
        </w:rPr>
      </w:pPr>
      <w:r w:rsidRPr="00EB57AE">
        <w:rPr>
          <w:rFonts w:ascii="Times New Roman" w:hAnsi="Times New Roman" w:cs="Times New Roman"/>
          <w:sz w:val="28"/>
          <w:szCs w:val="24"/>
        </w:rPr>
        <w:t>III. Порядок утверждения отчета</w:t>
      </w:r>
    </w:p>
    <w:p w14:paraId="63BE7CAD" w14:textId="77777777" w:rsidR="00D8712B" w:rsidRPr="00EB57AE" w:rsidRDefault="00D8712B" w:rsidP="00615834">
      <w:pPr>
        <w:autoSpaceDE w:val="0"/>
        <w:autoSpaceDN w:val="0"/>
        <w:adjustRightInd w:val="0"/>
        <w:spacing w:after="0" w:line="240" w:lineRule="auto"/>
        <w:ind w:firstLine="709"/>
        <w:jc w:val="both"/>
        <w:rPr>
          <w:rFonts w:ascii="Times New Roman" w:hAnsi="Times New Roman" w:cs="Times New Roman"/>
          <w:sz w:val="28"/>
          <w:szCs w:val="24"/>
        </w:rPr>
      </w:pPr>
    </w:p>
    <w:p w14:paraId="21F76642" w14:textId="559A5981" w:rsidR="00D8712B" w:rsidRPr="00EB57AE" w:rsidRDefault="00D8712B" w:rsidP="00D8712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11. Отчет бюджетных учреждений утверждается руководителем учреждения и представляется комитету.</w:t>
      </w:r>
    </w:p>
    <w:p w14:paraId="2B1AB94F" w14:textId="12A5660C" w:rsidR="00D8712B" w:rsidRPr="00EB57AE" w:rsidRDefault="00D8712B" w:rsidP="00D8712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 xml:space="preserve">Отчет автономного учреждения утверждается руководителем учреждения с учетом требований Федерального </w:t>
      </w:r>
      <w:hyperlink r:id="rId9">
        <w:r w:rsidRPr="00EB57AE">
          <w:rPr>
            <w:rFonts w:ascii="Times New Roman" w:eastAsiaTheme="minorEastAsia" w:hAnsi="Times New Roman" w:cs="Times New Roman"/>
            <w:sz w:val="28"/>
            <w:szCs w:val="28"/>
            <w:lang w:eastAsia="ru-RU"/>
          </w:rPr>
          <w:t>закона</w:t>
        </w:r>
      </w:hyperlink>
      <w:r w:rsidRPr="00EB57AE">
        <w:rPr>
          <w:rFonts w:ascii="Times New Roman" w:eastAsiaTheme="minorEastAsia" w:hAnsi="Times New Roman" w:cs="Times New Roman"/>
          <w:sz w:val="28"/>
          <w:szCs w:val="28"/>
          <w:lang w:eastAsia="ru-RU"/>
        </w:rPr>
        <w:t xml:space="preserve"> от 03.11.2006 №174-ФЗ «Об автономных учреждениях» и представляется в комитет.</w:t>
      </w:r>
    </w:p>
    <w:p w14:paraId="3B43E28B" w14:textId="4793C8ED" w:rsidR="00D8712B" w:rsidRPr="00EB57AE" w:rsidRDefault="00D8712B" w:rsidP="00D8712B">
      <w:pPr>
        <w:widowControl w:val="0"/>
        <w:autoSpaceDE w:val="0"/>
        <w:autoSpaceDN w:val="0"/>
        <w:spacing w:after="0" w:line="240" w:lineRule="auto"/>
        <w:ind w:firstLine="540"/>
        <w:jc w:val="both"/>
        <w:rPr>
          <w:rFonts w:ascii="Times New Roman" w:eastAsiaTheme="minorEastAsia" w:hAnsi="Times New Roman" w:cs="Times New Roman"/>
          <w:color w:val="FF0000"/>
          <w:sz w:val="28"/>
          <w:szCs w:val="28"/>
          <w:lang w:eastAsia="ru-RU"/>
        </w:rPr>
      </w:pPr>
      <w:r w:rsidRPr="00EB57AE">
        <w:rPr>
          <w:rFonts w:ascii="Times New Roman" w:eastAsiaTheme="minorEastAsia" w:hAnsi="Times New Roman" w:cs="Times New Roman"/>
          <w:sz w:val="28"/>
          <w:szCs w:val="28"/>
          <w:lang w:eastAsia="ru-RU"/>
        </w:rPr>
        <w:lastRenderedPageBreak/>
        <w:t xml:space="preserve">12. Отчеты учреждений утверждаются и представляются в комитет не позднее </w:t>
      </w:r>
      <w:r w:rsidR="00DE777E" w:rsidRPr="00EB57AE">
        <w:rPr>
          <w:rFonts w:ascii="Times New Roman" w:eastAsiaTheme="minorEastAsia" w:hAnsi="Times New Roman" w:cs="Times New Roman"/>
          <w:sz w:val="28"/>
          <w:szCs w:val="28"/>
          <w:lang w:eastAsia="ru-RU"/>
        </w:rPr>
        <w:t xml:space="preserve">1 апреля </w:t>
      </w:r>
      <w:r w:rsidRPr="00EB57AE">
        <w:rPr>
          <w:rFonts w:ascii="Times New Roman" w:eastAsiaTheme="minorEastAsia" w:hAnsi="Times New Roman" w:cs="Times New Roman"/>
          <w:sz w:val="28"/>
          <w:szCs w:val="28"/>
          <w:lang w:eastAsia="ru-RU"/>
        </w:rPr>
        <w:t>года, следующего за отчетным, или первого рабочего дня, следующего за указанной датой.</w:t>
      </w:r>
    </w:p>
    <w:p w14:paraId="3656B5FB" w14:textId="1DFDCEA6" w:rsidR="00D8712B" w:rsidRPr="00EB57AE" w:rsidRDefault="00D8712B" w:rsidP="00D8712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 xml:space="preserve">13. Комитет рассматривает </w:t>
      </w:r>
      <w:r w:rsidR="007B071A" w:rsidRPr="00EB57AE">
        <w:rPr>
          <w:rFonts w:ascii="Times New Roman" w:eastAsiaTheme="minorEastAsia" w:hAnsi="Times New Roman" w:cs="Times New Roman"/>
          <w:sz w:val="28"/>
          <w:szCs w:val="28"/>
          <w:lang w:eastAsia="ru-RU"/>
        </w:rPr>
        <w:t>о</w:t>
      </w:r>
      <w:r w:rsidRPr="00EB57AE">
        <w:rPr>
          <w:rFonts w:ascii="Times New Roman" w:eastAsiaTheme="minorEastAsia" w:hAnsi="Times New Roman" w:cs="Times New Roman"/>
          <w:sz w:val="28"/>
          <w:szCs w:val="28"/>
          <w:lang w:eastAsia="ru-RU"/>
        </w:rPr>
        <w:t>тчет в течение 10 рабочих дней, следующих за днем поступления отчета,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37901C9A" w14:textId="77777777" w:rsidR="00D8712B" w:rsidRPr="00EB57AE" w:rsidRDefault="00D8712B" w:rsidP="00D8712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 xml:space="preserve">Учреждение дорабатывает отчет и представляет его </w:t>
      </w:r>
      <w:proofErr w:type="gramStart"/>
      <w:r w:rsidRPr="00EB57AE">
        <w:rPr>
          <w:rFonts w:ascii="Times New Roman" w:eastAsiaTheme="minorEastAsia" w:hAnsi="Times New Roman" w:cs="Times New Roman"/>
          <w:sz w:val="28"/>
          <w:szCs w:val="28"/>
          <w:lang w:eastAsia="ru-RU"/>
        </w:rPr>
        <w:t>комитету  не</w:t>
      </w:r>
      <w:proofErr w:type="gramEnd"/>
      <w:r w:rsidRPr="00EB57AE">
        <w:rPr>
          <w:rFonts w:ascii="Times New Roman" w:eastAsiaTheme="minorEastAsia" w:hAnsi="Times New Roman" w:cs="Times New Roman"/>
          <w:sz w:val="28"/>
          <w:szCs w:val="28"/>
          <w:lang w:eastAsia="ru-RU"/>
        </w:rPr>
        <w:t xml:space="preserve"> позднее трех рабочих дней с даты поступления отчета для доработки                     в учреждение.</w:t>
      </w:r>
    </w:p>
    <w:p w14:paraId="2EA5FF30" w14:textId="2ADD70E2" w:rsidR="00D8712B" w:rsidRPr="00D8712B" w:rsidRDefault="00D8712B" w:rsidP="00D8712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B57AE">
        <w:rPr>
          <w:rFonts w:ascii="Times New Roman" w:eastAsiaTheme="minorEastAsia" w:hAnsi="Times New Roman" w:cs="Times New Roman"/>
          <w:sz w:val="28"/>
          <w:szCs w:val="28"/>
          <w:lang w:eastAsia="ru-RU"/>
        </w:rPr>
        <w:t xml:space="preserve">14. Показатели </w:t>
      </w:r>
      <w:r w:rsidR="007B071A" w:rsidRPr="00EB57AE">
        <w:rPr>
          <w:rFonts w:ascii="Times New Roman" w:eastAsiaTheme="minorEastAsia" w:hAnsi="Times New Roman" w:cs="Times New Roman"/>
          <w:sz w:val="28"/>
          <w:szCs w:val="28"/>
          <w:lang w:eastAsia="ru-RU"/>
        </w:rPr>
        <w:t>о</w:t>
      </w:r>
      <w:r w:rsidRPr="00EB57AE">
        <w:rPr>
          <w:rFonts w:ascii="Times New Roman" w:eastAsiaTheme="minorEastAsia" w:hAnsi="Times New Roman" w:cs="Times New Roman"/>
          <w:sz w:val="28"/>
          <w:szCs w:val="28"/>
          <w:lang w:eastAsia="ru-RU"/>
        </w:rPr>
        <w:t>тчета, формируемые в денежном выражении, должны быть сопоставимы с показателями, включаемыми в состав бухгалтерской отчетности бюджетных (автономных) учреждений.</w:t>
      </w:r>
    </w:p>
    <w:p w14:paraId="313B939A" w14:textId="77777777" w:rsidR="00D8712B" w:rsidRPr="00D8712B" w:rsidRDefault="00D8712B" w:rsidP="00D8712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716185D" w14:textId="401FE094" w:rsidR="00615834" w:rsidRDefault="00615834" w:rsidP="00D8712B">
      <w:pPr>
        <w:autoSpaceDE w:val="0"/>
        <w:autoSpaceDN w:val="0"/>
        <w:adjustRightInd w:val="0"/>
        <w:spacing w:after="0" w:line="240" w:lineRule="auto"/>
        <w:ind w:firstLine="709"/>
        <w:jc w:val="both"/>
        <w:rPr>
          <w:rFonts w:ascii="Times New Roman" w:hAnsi="Times New Roman" w:cs="Times New Roman"/>
          <w:sz w:val="28"/>
          <w:szCs w:val="24"/>
        </w:rPr>
      </w:pPr>
    </w:p>
    <w:sectPr w:rsidR="00615834" w:rsidSect="00A57164">
      <w:headerReference w:type="default" r:id="rId10"/>
      <w:pgSz w:w="11906" w:h="16838"/>
      <w:pgMar w:top="1134" w:right="851" w:bottom="1134" w:left="1985"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7C6F" w14:textId="77777777" w:rsidR="007F0CFD" w:rsidRDefault="007F0CFD" w:rsidP="0050417C">
      <w:pPr>
        <w:spacing w:after="0" w:line="240" w:lineRule="auto"/>
      </w:pPr>
      <w:r>
        <w:separator/>
      </w:r>
    </w:p>
  </w:endnote>
  <w:endnote w:type="continuationSeparator" w:id="0">
    <w:p w14:paraId="3BF17CDC" w14:textId="77777777" w:rsidR="007F0CFD" w:rsidRDefault="007F0CFD" w:rsidP="0050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73A3" w14:textId="77777777" w:rsidR="007F0CFD" w:rsidRDefault="007F0CFD" w:rsidP="0050417C">
      <w:pPr>
        <w:spacing w:after="0" w:line="240" w:lineRule="auto"/>
      </w:pPr>
      <w:r>
        <w:separator/>
      </w:r>
    </w:p>
  </w:footnote>
  <w:footnote w:type="continuationSeparator" w:id="0">
    <w:p w14:paraId="5A9E8FD1" w14:textId="77777777" w:rsidR="007F0CFD" w:rsidRDefault="007F0CFD" w:rsidP="0050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79753"/>
      <w:docPartObj>
        <w:docPartGallery w:val="Page Numbers (Top of Page)"/>
        <w:docPartUnique/>
      </w:docPartObj>
    </w:sdtPr>
    <w:sdtEndPr>
      <w:rPr>
        <w:rFonts w:ascii="Times New Roman" w:hAnsi="Times New Roman" w:cs="Times New Roman"/>
        <w:sz w:val="24"/>
        <w:szCs w:val="24"/>
      </w:rPr>
    </w:sdtEndPr>
    <w:sdtContent>
      <w:p w14:paraId="24A7F744" w14:textId="77777777" w:rsidR="007F0CFD" w:rsidRPr="001E7CB7" w:rsidRDefault="007F0CFD">
        <w:pPr>
          <w:pStyle w:val="a5"/>
          <w:jc w:val="right"/>
          <w:rPr>
            <w:rFonts w:ascii="Times New Roman" w:hAnsi="Times New Roman" w:cs="Times New Roman"/>
            <w:sz w:val="24"/>
            <w:szCs w:val="24"/>
          </w:rPr>
        </w:pPr>
        <w:r w:rsidRPr="001E7CB7">
          <w:rPr>
            <w:rFonts w:ascii="Times New Roman" w:hAnsi="Times New Roman" w:cs="Times New Roman"/>
            <w:sz w:val="24"/>
            <w:szCs w:val="24"/>
          </w:rPr>
          <w:fldChar w:fldCharType="begin"/>
        </w:r>
        <w:r w:rsidRPr="001E7CB7">
          <w:rPr>
            <w:rFonts w:ascii="Times New Roman" w:hAnsi="Times New Roman" w:cs="Times New Roman"/>
            <w:sz w:val="24"/>
            <w:szCs w:val="24"/>
          </w:rPr>
          <w:instrText>PAGE   \* MERGEFORMAT</w:instrText>
        </w:r>
        <w:r w:rsidRPr="001E7CB7">
          <w:rPr>
            <w:rFonts w:ascii="Times New Roman" w:hAnsi="Times New Roman" w:cs="Times New Roman"/>
            <w:sz w:val="24"/>
            <w:szCs w:val="24"/>
          </w:rPr>
          <w:fldChar w:fldCharType="separate"/>
        </w:r>
        <w:r w:rsidR="00EB57AE">
          <w:rPr>
            <w:rFonts w:ascii="Times New Roman" w:hAnsi="Times New Roman" w:cs="Times New Roman"/>
            <w:noProof/>
            <w:sz w:val="24"/>
            <w:szCs w:val="24"/>
          </w:rPr>
          <w:t>10</w:t>
        </w:r>
        <w:r w:rsidRPr="001E7CB7">
          <w:rPr>
            <w:rFonts w:ascii="Times New Roman" w:hAnsi="Times New Roman" w:cs="Times New Roman"/>
            <w:sz w:val="24"/>
            <w:szCs w:val="24"/>
          </w:rPr>
          <w:fldChar w:fldCharType="end"/>
        </w:r>
      </w:p>
    </w:sdtContent>
  </w:sdt>
  <w:p w14:paraId="5AC5A326" w14:textId="77777777" w:rsidR="007F0CFD" w:rsidRDefault="007F0C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FCF"/>
    <w:multiLevelType w:val="hybridMultilevel"/>
    <w:tmpl w:val="0B647C1E"/>
    <w:lvl w:ilvl="0" w:tplc="5D88A12E">
      <w:start w:val="1"/>
      <w:numFmt w:val="decimal"/>
      <w:lvlText w:val="%1."/>
      <w:lvlJc w:val="left"/>
      <w:pPr>
        <w:ind w:left="928"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num w:numId="1" w16cid:durableId="135438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91F"/>
    <w:rsid w:val="00020D0B"/>
    <w:rsid w:val="00020F56"/>
    <w:rsid w:val="0002223E"/>
    <w:rsid w:val="00024511"/>
    <w:rsid w:val="00030B10"/>
    <w:rsid w:val="0003313C"/>
    <w:rsid w:val="0004320F"/>
    <w:rsid w:val="000603FD"/>
    <w:rsid w:val="0006041F"/>
    <w:rsid w:val="00064D79"/>
    <w:rsid w:val="000709DF"/>
    <w:rsid w:val="00071733"/>
    <w:rsid w:val="000725AA"/>
    <w:rsid w:val="00073E45"/>
    <w:rsid w:val="000802BF"/>
    <w:rsid w:val="000935F8"/>
    <w:rsid w:val="000B2188"/>
    <w:rsid w:val="000C544C"/>
    <w:rsid w:val="000D5246"/>
    <w:rsid w:val="000F3775"/>
    <w:rsid w:val="00114512"/>
    <w:rsid w:val="00126B3F"/>
    <w:rsid w:val="0014521E"/>
    <w:rsid w:val="00151BB3"/>
    <w:rsid w:val="00156417"/>
    <w:rsid w:val="00172992"/>
    <w:rsid w:val="00197991"/>
    <w:rsid w:val="001B2EEB"/>
    <w:rsid w:val="001B569D"/>
    <w:rsid w:val="001B7B75"/>
    <w:rsid w:val="001C7410"/>
    <w:rsid w:val="001D1106"/>
    <w:rsid w:val="001D2917"/>
    <w:rsid w:val="001E7CB7"/>
    <w:rsid w:val="001F758F"/>
    <w:rsid w:val="00242F2B"/>
    <w:rsid w:val="002477E8"/>
    <w:rsid w:val="00247C59"/>
    <w:rsid w:val="00253138"/>
    <w:rsid w:val="00274BCA"/>
    <w:rsid w:val="002949ED"/>
    <w:rsid w:val="002C6822"/>
    <w:rsid w:val="002D7ECF"/>
    <w:rsid w:val="002E4606"/>
    <w:rsid w:val="002F3257"/>
    <w:rsid w:val="002F6290"/>
    <w:rsid w:val="00345DEC"/>
    <w:rsid w:val="003537DF"/>
    <w:rsid w:val="00363CEF"/>
    <w:rsid w:val="00371A73"/>
    <w:rsid w:val="00391140"/>
    <w:rsid w:val="0039403D"/>
    <w:rsid w:val="003A2828"/>
    <w:rsid w:val="003B2530"/>
    <w:rsid w:val="003B7B30"/>
    <w:rsid w:val="003C0767"/>
    <w:rsid w:val="003C6F30"/>
    <w:rsid w:val="003C77D8"/>
    <w:rsid w:val="003E05F4"/>
    <w:rsid w:val="003E5AF7"/>
    <w:rsid w:val="003F5AEE"/>
    <w:rsid w:val="00401B6B"/>
    <w:rsid w:val="00403775"/>
    <w:rsid w:val="00404572"/>
    <w:rsid w:val="004045A7"/>
    <w:rsid w:val="00416F0E"/>
    <w:rsid w:val="004264FE"/>
    <w:rsid w:val="00434F33"/>
    <w:rsid w:val="0044409B"/>
    <w:rsid w:val="0046061D"/>
    <w:rsid w:val="004646EE"/>
    <w:rsid w:val="004A53CC"/>
    <w:rsid w:val="004A64DC"/>
    <w:rsid w:val="00501586"/>
    <w:rsid w:val="0050417C"/>
    <w:rsid w:val="00504663"/>
    <w:rsid w:val="00506F60"/>
    <w:rsid w:val="0051179A"/>
    <w:rsid w:val="005250DD"/>
    <w:rsid w:val="00525C5B"/>
    <w:rsid w:val="0053109F"/>
    <w:rsid w:val="00545C43"/>
    <w:rsid w:val="00550E74"/>
    <w:rsid w:val="00556733"/>
    <w:rsid w:val="00557FF3"/>
    <w:rsid w:val="005667B5"/>
    <w:rsid w:val="00567533"/>
    <w:rsid w:val="00594A4C"/>
    <w:rsid w:val="00597015"/>
    <w:rsid w:val="005A6FCC"/>
    <w:rsid w:val="005B55AC"/>
    <w:rsid w:val="005B7455"/>
    <w:rsid w:val="005B77E8"/>
    <w:rsid w:val="005C0BD6"/>
    <w:rsid w:val="005C7FBE"/>
    <w:rsid w:val="005D21B8"/>
    <w:rsid w:val="005D3540"/>
    <w:rsid w:val="006111A1"/>
    <w:rsid w:val="00615834"/>
    <w:rsid w:val="00624184"/>
    <w:rsid w:val="00626ED8"/>
    <w:rsid w:val="00635882"/>
    <w:rsid w:val="0063783A"/>
    <w:rsid w:val="00660111"/>
    <w:rsid w:val="00676083"/>
    <w:rsid w:val="0067738B"/>
    <w:rsid w:val="006A7549"/>
    <w:rsid w:val="006B21FE"/>
    <w:rsid w:val="006B5599"/>
    <w:rsid w:val="006C454A"/>
    <w:rsid w:val="006E20D4"/>
    <w:rsid w:val="006E2972"/>
    <w:rsid w:val="006F3A58"/>
    <w:rsid w:val="0070674C"/>
    <w:rsid w:val="00731207"/>
    <w:rsid w:val="007332D4"/>
    <w:rsid w:val="0073712C"/>
    <w:rsid w:val="0074309C"/>
    <w:rsid w:val="00744891"/>
    <w:rsid w:val="00756956"/>
    <w:rsid w:val="007877E6"/>
    <w:rsid w:val="007967C7"/>
    <w:rsid w:val="007A16DC"/>
    <w:rsid w:val="007A51B9"/>
    <w:rsid w:val="007A5524"/>
    <w:rsid w:val="007B071A"/>
    <w:rsid w:val="007E1E95"/>
    <w:rsid w:val="007E2FFC"/>
    <w:rsid w:val="007F0CFD"/>
    <w:rsid w:val="00805405"/>
    <w:rsid w:val="00812F43"/>
    <w:rsid w:val="00815418"/>
    <w:rsid w:val="00815AED"/>
    <w:rsid w:val="00821E2D"/>
    <w:rsid w:val="008258A5"/>
    <w:rsid w:val="0082637D"/>
    <w:rsid w:val="0083032D"/>
    <w:rsid w:val="008349C8"/>
    <w:rsid w:val="00881B55"/>
    <w:rsid w:val="008858BC"/>
    <w:rsid w:val="008865A4"/>
    <w:rsid w:val="00894457"/>
    <w:rsid w:val="008A3BA4"/>
    <w:rsid w:val="008C294D"/>
    <w:rsid w:val="008C4BD3"/>
    <w:rsid w:val="008E374D"/>
    <w:rsid w:val="008F43B9"/>
    <w:rsid w:val="0090652A"/>
    <w:rsid w:val="00920C35"/>
    <w:rsid w:val="0092585B"/>
    <w:rsid w:val="00925ACF"/>
    <w:rsid w:val="00925F1F"/>
    <w:rsid w:val="00932195"/>
    <w:rsid w:val="00996C0C"/>
    <w:rsid w:val="009C6F3E"/>
    <w:rsid w:val="009D2504"/>
    <w:rsid w:val="009D4F48"/>
    <w:rsid w:val="009F306F"/>
    <w:rsid w:val="00A11A18"/>
    <w:rsid w:val="00A218F3"/>
    <w:rsid w:val="00A25F85"/>
    <w:rsid w:val="00A4269A"/>
    <w:rsid w:val="00A50AF7"/>
    <w:rsid w:val="00A52B8C"/>
    <w:rsid w:val="00A55B65"/>
    <w:rsid w:val="00A57164"/>
    <w:rsid w:val="00A74466"/>
    <w:rsid w:val="00A9145C"/>
    <w:rsid w:val="00AB0242"/>
    <w:rsid w:val="00AB662A"/>
    <w:rsid w:val="00AC26EF"/>
    <w:rsid w:val="00AC4553"/>
    <w:rsid w:val="00AC62F1"/>
    <w:rsid w:val="00AC75DC"/>
    <w:rsid w:val="00AD1FF8"/>
    <w:rsid w:val="00AD204B"/>
    <w:rsid w:val="00AE37E0"/>
    <w:rsid w:val="00AE7653"/>
    <w:rsid w:val="00B009B5"/>
    <w:rsid w:val="00B10155"/>
    <w:rsid w:val="00B23FD6"/>
    <w:rsid w:val="00B24BA8"/>
    <w:rsid w:val="00B3496C"/>
    <w:rsid w:val="00B35E1F"/>
    <w:rsid w:val="00B52427"/>
    <w:rsid w:val="00B60611"/>
    <w:rsid w:val="00B66279"/>
    <w:rsid w:val="00B82F58"/>
    <w:rsid w:val="00B8430A"/>
    <w:rsid w:val="00B9379E"/>
    <w:rsid w:val="00BA030A"/>
    <w:rsid w:val="00BA0584"/>
    <w:rsid w:val="00BA2E20"/>
    <w:rsid w:val="00BB7780"/>
    <w:rsid w:val="00BE0645"/>
    <w:rsid w:val="00BF61A3"/>
    <w:rsid w:val="00BF7468"/>
    <w:rsid w:val="00C065E8"/>
    <w:rsid w:val="00C166D4"/>
    <w:rsid w:val="00C16D80"/>
    <w:rsid w:val="00C17113"/>
    <w:rsid w:val="00C22CC5"/>
    <w:rsid w:val="00C34190"/>
    <w:rsid w:val="00C525A2"/>
    <w:rsid w:val="00C54EFB"/>
    <w:rsid w:val="00C81B2A"/>
    <w:rsid w:val="00C82058"/>
    <w:rsid w:val="00CA446B"/>
    <w:rsid w:val="00CB17C5"/>
    <w:rsid w:val="00CB39A8"/>
    <w:rsid w:val="00CB63B6"/>
    <w:rsid w:val="00CB7EFE"/>
    <w:rsid w:val="00CC1C95"/>
    <w:rsid w:val="00CD64F1"/>
    <w:rsid w:val="00D15DE0"/>
    <w:rsid w:val="00D302B7"/>
    <w:rsid w:val="00D320E7"/>
    <w:rsid w:val="00D33165"/>
    <w:rsid w:val="00D34FE0"/>
    <w:rsid w:val="00D469E3"/>
    <w:rsid w:val="00D72F6F"/>
    <w:rsid w:val="00D82C60"/>
    <w:rsid w:val="00D8712B"/>
    <w:rsid w:val="00D871BA"/>
    <w:rsid w:val="00D91181"/>
    <w:rsid w:val="00DA1665"/>
    <w:rsid w:val="00DB091F"/>
    <w:rsid w:val="00DC4A88"/>
    <w:rsid w:val="00DC6142"/>
    <w:rsid w:val="00DD2458"/>
    <w:rsid w:val="00DD389F"/>
    <w:rsid w:val="00DD72CD"/>
    <w:rsid w:val="00DD7A41"/>
    <w:rsid w:val="00DE09D2"/>
    <w:rsid w:val="00DE0D53"/>
    <w:rsid w:val="00DE777E"/>
    <w:rsid w:val="00DF3498"/>
    <w:rsid w:val="00E12D8C"/>
    <w:rsid w:val="00E567B6"/>
    <w:rsid w:val="00E56F35"/>
    <w:rsid w:val="00E6009B"/>
    <w:rsid w:val="00E657C0"/>
    <w:rsid w:val="00E75BB4"/>
    <w:rsid w:val="00E768F0"/>
    <w:rsid w:val="00EB57AE"/>
    <w:rsid w:val="00EC0E5C"/>
    <w:rsid w:val="00EC57C8"/>
    <w:rsid w:val="00ED514F"/>
    <w:rsid w:val="00EF75D0"/>
    <w:rsid w:val="00F0050D"/>
    <w:rsid w:val="00F059A2"/>
    <w:rsid w:val="00F14D87"/>
    <w:rsid w:val="00F20C66"/>
    <w:rsid w:val="00F30AD6"/>
    <w:rsid w:val="00F61702"/>
    <w:rsid w:val="00F73690"/>
    <w:rsid w:val="00F80F0C"/>
    <w:rsid w:val="00F82848"/>
    <w:rsid w:val="00F86635"/>
    <w:rsid w:val="00FC1502"/>
    <w:rsid w:val="00FD2111"/>
    <w:rsid w:val="00FD219B"/>
    <w:rsid w:val="00FE020D"/>
    <w:rsid w:val="00FE2025"/>
    <w:rsid w:val="00F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1BA0"/>
  <w15:docId w15:val="{0B970A90-588C-4B9E-91AF-7F447B9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0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0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091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D3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540"/>
    <w:rPr>
      <w:rFonts w:ascii="Tahoma" w:hAnsi="Tahoma" w:cs="Tahoma"/>
      <w:sz w:val="16"/>
      <w:szCs w:val="16"/>
    </w:rPr>
  </w:style>
  <w:style w:type="paragraph" w:styleId="a5">
    <w:name w:val="header"/>
    <w:basedOn w:val="a"/>
    <w:link w:val="a6"/>
    <w:uiPriority w:val="99"/>
    <w:unhideWhenUsed/>
    <w:rsid w:val="005041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417C"/>
  </w:style>
  <w:style w:type="paragraph" w:styleId="a7">
    <w:name w:val="footer"/>
    <w:basedOn w:val="a"/>
    <w:link w:val="a8"/>
    <w:uiPriority w:val="99"/>
    <w:unhideWhenUsed/>
    <w:rsid w:val="005041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417C"/>
  </w:style>
  <w:style w:type="character" w:styleId="a9">
    <w:name w:val="Hyperlink"/>
    <w:basedOn w:val="a0"/>
    <w:uiPriority w:val="99"/>
    <w:unhideWhenUsed/>
    <w:rsid w:val="00626ED8"/>
    <w:rPr>
      <w:color w:val="0000FF" w:themeColor="hyperlink"/>
      <w:u w:val="single"/>
    </w:rPr>
  </w:style>
  <w:style w:type="character" w:customStyle="1" w:styleId="1">
    <w:name w:val="Неразрешенное упоминание1"/>
    <w:basedOn w:val="a0"/>
    <w:uiPriority w:val="99"/>
    <w:semiHidden/>
    <w:unhideWhenUsed/>
    <w:rsid w:val="00D871BA"/>
    <w:rPr>
      <w:color w:val="605E5C"/>
      <w:shd w:val="clear" w:color="auto" w:fill="E1DFDD"/>
    </w:rPr>
  </w:style>
  <w:style w:type="paragraph" w:styleId="aa">
    <w:name w:val="footnote text"/>
    <w:basedOn w:val="a"/>
    <w:link w:val="ab"/>
    <w:uiPriority w:val="99"/>
    <w:semiHidden/>
    <w:unhideWhenUsed/>
    <w:rsid w:val="005B77E8"/>
    <w:pPr>
      <w:spacing w:after="0" w:line="240" w:lineRule="auto"/>
    </w:pPr>
    <w:rPr>
      <w:sz w:val="20"/>
      <w:szCs w:val="20"/>
    </w:rPr>
  </w:style>
  <w:style w:type="character" w:customStyle="1" w:styleId="ab">
    <w:name w:val="Текст сноски Знак"/>
    <w:basedOn w:val="a0"/>
    <w:link w:val="aa"/>
    <w:uiPriority w:val="99"/>
    <w:semiHidden/>
    <w:rsid w:val="005B77E8"/>
    <w:rPr>
      <w:sz w:val="20"/>
      <w:szCs w:val="20"/>
    </w:rPr>
  </w:style>
  <w:style w:type="character" w:styleId="ac">
    <w:name w:val="footnote reference"/>
    <w:basedOn w:val="a0"/>
    <w:uiPriority w:val="99"/>
    <w:semiHidden/>
    <w:unhideWhenUsed/>
    <w:rsid w:val="005B7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097C25345980FB89A1509889940F5EC1FEEBA2CE0DFA1216E754DC73230EFCC6A94DAB670803A7DA91EBFBBjEj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69F12B3CD809F81265A09D0FC6BCCDC0EE4B8D4B5ECD3AA2D73A4D76C46EB2E1540B7BAD10C7B56009535F5D8oBR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78DE-7D85-4F90-B2D0-06F48FED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3524</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Игоревна Трубченкова</dc:creator>
  <cp:lastModifiedBy>ПравПортал</cp:lastModifiedBy>
  <cp:revision>19</cp:revision>
  <cp:lastPrinted>2023-01-20T04:48:00Z</cp:lastPrinted>
  <dcterms:created xsi:type="dcterms:W3CDTF">2023-04-20T08:09:00Z</dcterms:created>
  <dcterms:modified xsi:type="dcterms:W3CDTF">2025-04-25T03:00:00Z</dcterms:modified>
</cp:coreProperties>
</file>