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273FE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73FE">
        <w:rPr>
          <w:rFonts w:ascii="Times New Roman" w:eastAsia="Calibri" w:hAnsi="Times New Roman" w:cs="Times New Roman"/>
          <w:sz w:val="28"/>
          <w:szCs w:val="28"/>
        </w:rPr>
        <w:tab/>
      </w:r>
      <w:r w:rsidRPr="003273FE">
        <w:rPr>
          <w:rFonts w:ascii="Times New Roman" w:eastAsia="Calibri" w:hAnsi="Times New Roman" w:cs="Times New Roman"/>
          <w:sz w:val="28"/>
          <w:szCs w:val="28"/>
        </w:rPr>
        <w:tab/>
      </w:r>
      <w:r w:rsidRPr="003273FE">
        <w:rPr>
          <w:rFonts w:ascii="Times New Roman" w:eastAsia="Calibri" w:hAnsi="Times New Roman" w:cs="Times New Roman"/>
          <w:sz w:val="28"/>
          <w:szCs w:val="28"/>
        </w:rPr>
        <w:tab/>
      </w:r>
      <w:r w:rsidRPr="003273FE">
        <w:rPr>
          <w:rFonts w:ascii="Times New Roman" w:eastAsia="Calibri" w:hAnsi="Times New Roman" w:cs="Times New Roman"/>
          <w:sz w:val="28"/>
          <w:szCs w:val="28"/>
        </w:rPr>
        <w:tab/>
      </w:r>
      <w:r w:rsidRPr="003273FE">
        <w:rPr>
          <w:rFonts w:ascii="Times New Roman" w:eastAsia="Calibri" w:hAnsi="Times New Roman" w:cs="Times New Roman"/>
          <w:sz w:val="28"/>
          <w:szCs w:val="28"/>
        </w:rPr>
        <w:tab/>
      </w:r>
      <w:r w:rsidRPr="003273FE">
        <w:rPr>
          <w:rFonts w:ascii="Times New Roman" w:eastAsia="Calibri" w:hAnsi="Times New Roman" w:cs="Times New Roman"/>
          <w:sz w:val="28"/>
          <w:szCs w:val="28"/>
        </w:rPr>
        <w:tab/>
      </w:r>
      <w:r w:rsidRPr="003273FE">
        <w:rPr>
          <w:rFonts w:ascii="Times New Roman" w:eastAsia="Calibri" w:hAnsi="Times New Roman" w:cs="Times New Roman"/>
          <w:sz w:val="28"/>
          <w:szCs w:val="28"/>
        </w:rPr>
        <w:tab/>
        <w:t xml:space="preserve">    к решению городской Думы</w:t>
      </w: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273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от 02.12.2022 №48</w:t>
      </w: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273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ОТЧЕТ </w:t>
      </w: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средств бюджета города, выделенных на подготовку и проведение выборов депутатов Барнаульской городской Думы восьмого созыва 11 сентября 2022 года, включая расходы нижестоящих избирательных комиссий</w:t>
      </w: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273FE" w:rsidRPr="003273FE" w:rsidRDefault="003273FE" w:rsidP="003273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6406"/>
        <w:gridCol w:w="2268"/>
      </w:tblGrid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расходов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73FE" w:rsidRPr="003273FE" w:rsidRDefault="003273FE" w:rsidP="00327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73FE" w:rsidRPr="003273FE" w:rsidRDefault="003273FE" w:rsidP="003273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1. Компенсация 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2. Дополнительная оплата труда (вознаграждение) 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79 673 660,01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3. Расходы на изготовление печатной продукции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3 582 788, 80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4. Расходы на связь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491 967,02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5. Транспортные расходы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6. Канцелярские расходы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331 510,40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7. Командировочные расходы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65 192,00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8. 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268" w:type="dxa"/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4 506 016,66</w:t>
            </w:r>
          </w:p>
        </w:tc>
      </w:tr>
      <w:tr w:rsidR="003273FE" w:rsidRPr="003273FE" w:rsidTr="00352860">
        <w:trPr>
          <w:jc w:val="center"/>
        </w:trPr>
        <w:tc>
          <w:tcPr>
            <w:tcW w:w="7514" w:type="dxa"/>
            <w:gridSpan w:val="2"/>
            <w:tcBorders>
              <w:bottom w:val="single" w:sz="4" w:space="0" w:color="auto"/>
            </w:tcBorders>
          </w:tcPr>
          <w:p w:rsidR="003273FE" w:rsidRPr="003273FE" w:rsidRDefault="003273FE" w:rsidP="003273F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9. Другие расходы, связанные с подготовкой и проведением выборов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11 939 690,03</w:t>
            </w:r>
          </w:p>
        </w:tc>
      </w:tr>
      <w:tr w:rsidR="003273FE" w:rsidRPr="003273FE" w:rsidTr="00352860">
        <w:trPr>
          <w:trHeight w:val="364"/>
          <w:jc w:val="center"/>
        </w:trPr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73FE" w:rsidRPr="003273FE" w:rsidRDefault="003273FE" w:rsidP="003273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73FE" w:rsidRPr="003273FE" w:rsidRDefault="003273FE" w:rsidP="003273F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sz w:val="28"/>
                <w:szCs w:val="28"/>
              </w:rPr>
              <w:t>Всего расходов 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273FE" w:rsidRPr="003273FE" w:rsidRDefault="003273FE" w:rsidP="003273FE">
            <w:pPr>
              <w:ind w:left="-2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73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100 590 824,92</w:t>
            </w:r>
          </w:p>
        </w:tc>
      </w:tr>
    </w:tbl>
    <w:p w:rsidR="003273FE" w:rsidRPr="003273FE" w:rsidRDefault="003273FE" w:rsidP="003273FE">
      <w:pPr>
        <w:rPr>
          <w:rFonts w:ascii="Calibri" w:eastAsia="Calibri" w:hAnsi="Calibri" w:cs="Times New Roman"/>
          <w:sz w:val="2"/>
          <w:szCs w:val="2"/>
        </w:rPr>
      </w:pPr>
    </w:p>
    <w:p w:rsidR="003273FE" w:rsidRPr="003273FE" w:rsidRDefault="003273FE" w:rsidP="003273FE">
      <w:pPr>
        <w:tabs>
          <w:tab w:val="left" w:pos="6672"/>
        </w:tabs>
        <w:spacing w:after="120" w:line="360" w:lineRule="auto"/>
        <w:ind w:firstLine="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24C5" w:rsidRDefault="00FB24C5"/>
    <w:sectPr w:rsidR="00FB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FE"/>
    <w:rsid w:val="003273FE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5AFA"/>
  <w15:chartTrackingRefBased/>
  <w15:docId w15:val="{C525D921-A86A-41CB-B2D9-DAC0C345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2022-12-02T09:31:00Z</dcterms:created>
  <dcterms:modified xsi:type="dcterms:W3CDTF">2022-12-02T09:31:00Z</dcterms:modified>
</cp:coreProperties>
</file>