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49661" w14:textId="77777777" w:rsidR="007038EC" w:rsidRDefault="007038EC" w:rsidP="007038E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AC3499">
        <w:rPr>
          <w:rFonts w:ascii="Arial" w:eastAsia="Times New Roman" w:hAnsi="Arial" w:cs="Times New Roman"/>
          <w:sz w:val="24"/>
          <w:szCs w:val="28"/>
          <w:lang w:eastAsia="ru-RU"/>
        </w:rPr>
        <w:t>Приложение</w:t>
      </w:r>
      <w:r>
        <w:rPr>
          <w:rFonts w:ascii="Arial" w:eastAsia="Times New Roman" w:hAnsi="Arial" w:cs="Times New Roman"/>
          <w:sz w:val="24"/>
          <w:szCs w:val="28"/>
          <w:lang w:eastAsia="ru-RU"/>
        </w:rPr>
        <w:t xml:space="preserve"> к приказу </w:t>
      </w:r>
      <w:r w:rsidRPr="00AC3499">
        <w:rPr>
          <w:rFonts w:ascii="Arial" w:eastAsia="Times New Roman" w:hAnsi="Arial" w:cs="Times New Roman"/>
          <w:sz w:val="24"/>
          <w:szCs w:val="28"/>
          <w:lang w:eastAsia="ru-RU"/>
        </w:rPr>
        <w:t>комитета</w:t>
      </w:r>
    </w:p>
    <w:p w14:paraId="0929D099" w14:textId="77777777" w:rsidR="007038EC" w:rsidRPr="00AC3499" w:rsidRDefault="007038EC" w:rsidP="007038E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AC3499">
        <w:rPr>
          <w:rFonts w:ascii="Arial" w:eastAsia="Times New Roman" w:hAnsi="Arial" w:cs="Times New Roman"/>
          <w:sz w:val="24"/>
          <w:szCs w:val="28"/>
          <w:lang w:eastAsia="ru-RU"/>
        </w:rPr>
        <w:t>по образованию города Барнаула</w:t>
      </w:r>
    </w:p>
    <w:p w14:paraId="24342A64" w14:textId="77777777" w:rsidR="007038EC" w:rsidRPr="00AC3499" w:rsidRDefault="007038EC" w:rsidP="007038E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C57793">
        <w:rPr>
          <w:rFonts w:ascii="Arial" w:eastAsia="Times New Roman" w:hAnsi="Arial" w:cs="Times New Roman"/>
          <w:sz w:val="24"/>
          <w:szCs w:val="28"/>
          <w:lang w:eastAsia="ru-RU"/>
        </w:rPr>
        <w:t>от 02.10.2020 №1309-осн</w:t>
      </w:r>
    </w:p>
    <w:p w14:paraId="004B09A3" w14:textId="77777777" w:rsidR="007038EC" w:rsidRPr="005F5849" w:rsidRDefault="007038EC" w:rsidP="007038EC">
      <w:pPr>
        <w:spacing w:after="0" w:line="240" w:lineRule="auto"/>
        <w:ind w:left="567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BD5462" w14:textId="77777777" w:rsidR="007038EC" w:rsidRPr="001F40A6" w:rsidRDefault="007038EC" w:rsidP="007038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F40A6">
        <w:rPr>
          <w:rFonts w:ascii="Arial" w:eastAsia="Times New Roman" w:hAnsi="Arial" w:cs="Arial"/>
          <w:bCs/>
          <w:sz w:val="24"/>
          <w:szCs w:val="24"/>
          <w:lang w:eastAsia="ru-RU"/>
        </w:rPr>
        <w:t>ПОРЯДОК</w:t>
      </w:r>
    </w:p>
    <w:p w14:paraId="4F5B06D9" w14:textId="77777777" w:rsidR="007038EC" w:rsidRPr="001F40A6" w:rsidRDefault="007038EC" w:rsidP="007038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F40A6">
        <w:rPr>
          <w:rFonts w:ascii="Arial" w:eastAsia="Times New Roman" w:hAnsi="Arial" w:cs="Arial"/>
          <w:sz w:val="24"/>
          <w:szCs w:val="24"/>
          <w:lang w:eastAsia="ru-RU"/>
        </w:rPr>
        <w:t>организации создания и ведения аккаунтов комитета по образованию города Барнаула</w:t>
      </w:r>
    </w:p>
    <w:p w14:paraId="7222937D" w14:textId="77777777" w:rsidR="007038EC" w:rsidRPr="001F40A6" w:rsidRDefault="007038EC" w:rsidP="007038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14:paraId="33810863" w14:textId="77777777" w:rsidR="007038EC" w:rsidRPr="001F40A6" w:rsidRDefault="007038EC" w:rsidP="007038EC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 </w:t>
      </w:r>
      <w:r w:rsidRPr="001F40A6">
        <w:rPr>
          <w:rFonts w:ascii="Arial" w:eastAsia="Calibri" w:hAnsi="Arial" w:cs="Arial"/>
          <w:sz w:val="24"/>
          <w:szCs w:val="24"/>
          <w:lang w:eastAsia="ru-RU"/>
        </w:rPr>
        <w:t>Общие положения</w:t>
      </w:r>
    </w:p>
    <w:p w14:paraId="782BA00B" w14:textId="77777777" w:rsidR="007038EC" w:rsidRPr="001F40A6" w:rsidRDefault="007038EC" w:rsidP="007038E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14:paraId="3CA7BD48" w14:textId="77777777" w:rsidR="007038EC" w:rsidRPr="001F40A6" w:rsidRDefault="007038EC" w:rsidP="007038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Pr="001F40A6">
        <w:rPr>
          <w:rFonts w:ascii="Arial" w:hAnsi="Arial" w:cs="Arial"/>
          <w:sz w:val="24"/>
          <w:szCs w:val="24"/>
        </w:rPr>
        <w:t>Порядок организации создания и ведения аккаунтов комитета по образованию города Барнаула в социальных сетях (далее - Порядок) определяет правила организации работы с аккаунтами председателя комитета по образованию города Барнаула (далее – комитет) и комитета в социальных сетях.</w:t>
      </w:r>
    </w:p>
    <w:p w14:paraId="0A155398" w14:textId="77777777" w:rsidR="007038EC" w:rsidRPr="001F40A6" w:rsidRDefault="007038EC" w:rsidP="00703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40A6">
        <w:rPr>
          <w:rFonts w:ascii="Arial" w:hAnsi="Arial" w:cs="Arial"/>
          <w:sz w:val="24"/>
          <w:szCs w:val="24"/>
        </w:rPr>
        <w:t xml:space="preserve">Порядок разработан в соответствии с федеральными законами </w:t>
      </w:r>
      <w:hyperlink r:id="rId4" w:history="1">
        <w:r w:rsidRPr="001F40A6">
          <w:rPr>
            <w:rFonts w:ascii="Arial" w:hAnsi="Arial" w:cs="Arial"/>
            <w:sz w:val="24"/>
            <w:szCs w:val="24"/>
          </w:rPr>
          <w:t>от 06.10.2003 №131-ФЗ</w:t>
        </w:r>
      </w:hyperlink>
      <w:r w:rsidRPr="001F40A6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 w:rsidRPr="001F40A6">
          <w:rPr>
            <w:rFonts w:ascii="Arial" w:hAnsi="Arial" w:cs="Arial"/>
            <w:sz w:val="24"/>
            <w:szCs w:val="24"/>
          </w:rPr>
          <w:t>от 27.07.2006 №149-ФЗ</w:t>
        </w:r>
      </w:hyperlink>
      <w:r w:rsidRPr="001F40A6">
        <w:rPr>
          <w:rFonts w:ascii="Arial" w:hAnsi="Arial" w:cs="Arial"/>
          <w:sz w:val="24"/>
          <w:szCs w:val="24"/>
        </w:rPr>
        <w:t xml:space="preserve"> «Об информации, информационных технологиях и о защите информации», </w:t>
      </w:r>
      <w:hyperlink r:id="rId6" w:history="1">
        <w:r w:rsidRPr="001F40A6">
          <w:rPr>
            <w:rFonts w:ascii="Arial" w:hAnsi="Arial" w:cs="Arial"/>
            <w:sz w:val="24"/>
            <w:szCs w:val="24"/>
          </w:rPr>
          <w:t>от 09.02.2009 №8-ФЗ</w:t>
        </w:r>
      </w:hyperlink>
      <w:r w:rsidRPr="001F40A6">
        <w:rPr>
          <w:rFonts w:ascii="Arial" w:hAnsi="Arial" w:cs="Arial"/>
          <w:sz w:val="24"/>
          <w:szCs w:val="24"/>
        </w:rPr>
        <w:t xml:space="preserve"> «Об обеспечении доступа к информации о деятельности государственных органов и органов местного самоуправления», </w:t>
      </w:r>
      <w:hyperlink r:id="rId7" w:history="1">
        <w:r w:rsidRPr="001F40A6">
          <w:rPr>
            <w:rFonts w:ascii="Arial" w:hAnsi="Arial" w:cs="Arial"/>
            <w:sz w:val="24"/>
            <w:szCs w:val="24"/>
          </w:rPr>
          <w:t>Уставом</w:t>
        </w:r>
      </w:hyperlink>
      <w:r w:rsidRPr="001F40A6">
        <w:rPr>
          <w:rFonts w:ascii="Arial" w:hAnsi="Arial" w:cs="Arial"/>
          <w:sz w:val="24"/>
          <w:szCs w:val="24"/>
        </w:rPr>
        <w:t xml:space="preserve"> городского округа - города Барнаула Алтайского края, с учетом </w:t>
      </w:r>
      <w:hyperlink r:id="rId8" w:history="1">
        <w:r w:rsidRPr="001F40A6">
          <w:rPr>
            <w:rFonts w:ascii="Arial" w:hAnsi="Arial" w:cs="Arial"/>
            <w:sz w:val="24"/>
            <w:szCs w:val="24"/>
          </w:rPr>
          <w:t>постановления</w:t>
        </w:r>
      </w:hyperlink>
      <w:r w:rsidRPr="001F40A6">
        <w:rPr>
          <w:rFonts w:ascii="Arial" w:hAnsi="Arial" w:cs="Arial"/>
          <w:sz w:val="24"/>
          <w:szCs w:val="24"/>
        </w:rPr>
        <w:t xml:space="preserve"> Правительства Алтайского края от 27.03.2020 №133 «Об утверждении Порядка создания и ведения аккаунтов Правительства Алтайского края и иных органов исполнительной власти Алтайского края в социальных сетях», </w:t>
      </w:r>
      <w:r w:rsidRPr="001F40A6">
        <w:rPr>
          <w:rFonts w:ascii="Arial" w:eastAsia="Times New Roman" w:hAnsi="Arial" w:cs="Arial"/>
          <w:sz w:val="24"/>
          <w:szCs w:val="24"/>
          <w:lang w:eastAsia="ru-RU"/>
        </w:rPr>
        <w:t>постановления администрации города от 25.08.2020 №1394 «Об утверждении Порядка создания и ведения аккаунтов органов местного самоуправления города Барнаула в социальных сетях».</w:t>
      </w:r>
    </w:p>
    <w:p w14:paraId="6F3498ED" w14:textId="77777777" w:rsidR="007038EC" w:rsidRPr="001F40A6" w:rsidRDefault="007038EC" w:rsidP="007038EC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F40A6">
        <w:rPr>
          <w:rFonts w:ascii="Arial" w:eastAsia="Times New Roman" w:hAnsi="Arial" w:cs="Arial"/>
          <w:bCs/>
          <w:sz w:val="24"/>
          <w:szCs w:val="24"/>
          <w:lang w:eastAsia="ru-RU"/>
        </w:rPr>
        <w:t>1.2. Специалист по связям с общественностью комитета обеспечивает:</w:t>
      </w:r>
    </w:p>
    <w:p w14:paraId="4FDBAA77" w14:textId="77777777" w:rsidR="007038EC" w:rsidRPr="001F40A6" w:rsidRDefault="007038EC" w:rsidP="007038EC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F40A6">
        <w:rPr>
          <w:rFonts w:ascii="Arial" w:eastAsia="Times New Roman" w:hAnsi="Arial" w:cs="Arial"/>
          <w:bCs/>
          <w:sz w:val="24"/>
          <w:szCs w:val="24"/>
          <w:lang w:eastAsia="ru-RU"/>
        </w:rPr>
        <w:t>размещение и ведение реестра аккаунтов комитета в социальных сетях на официальном Интернет-сайте комитета (https://barnaul-obr.ru/);</w:t>
      </w:r>
    </w:p>
    <w:p w14:paraId="39278680" w14:textId="77777777" w:rsidR="007038EC" w:rsidRPr="001F40A6" w:rsidRDefault="007038EC" w:rsidP="007038EC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F40A6">
        <w:rPr>
          <w:rFonts w:ascii="Arial" w:eastAsia="Times New Roman" w:hAnsi="Arial" w:cs="Arial"/>
          <w:bCs/>
          <w:sz w:val="24"/>
          <w:szCs w:val="24"/>
          <w:lang w:eastAsia="ru-RU"/>
        </w:rPr>
        <w:t>защищенность аккаунтов комитета в социальных сетях от несанкционированного доступа;</w:t>
      </w:r>
    </w:p>
    <w:p w14:paraId="3C5FAC39" w14:textId="77777777" w:rsidR="007038EC" w:rsidRPr="001F40A6" w:rsidRDefault="007038EC" w:rsidP="007038EC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F40A6">
        <w:rPr>
          <w:rFonts w:ascii="Arial" w:eastAsia="Times New Roman" w:hAnsi="Arial" w:cs="Arial"/>
          <w:bCs/>
          <w:sz w:val="24"/>
          <w:szCs w:val="24"/>
          <w:lang w:eastAsia="ru-RU"/>
        </w:rPr>
        <w:t>техническое обслуживание и сопровождение аккаунтов комитета в социальных сетях;</w:t>
      </w:r>
    </w:p>
    <w:p w14:paraId="3D5EEABD" w14:textId="77777777" w:rsidR="007038EC" w:rsidRPr="001F40A6" w:rsidRDefault="007038EC" w:rsidP="007038EC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F40A6">
        <w:rPr>
          <w:rFonts w:ascii="Arial" w:eastAsia="Times New Roman" w:hAnsi="Arial" w:cs="Arial"/>
          <w:bCs/>
          <w:sz w:val="24"/>
          <w:szCs w:val="24"/>
          <w:lang w:eastAsia="ru-RU"/>
        </w:rPr>
        <w:t>согласование информации, размещаемой в социальных сетях, с председателем и заместителем председателя комитета;</w:t>
      </w:r>
    </w:p>
    <w:p w14:paraId="7D601AF1" w14:textId="77777777" w:rsidR="007038EC" w:rsidRPr="001F40A6" w:rsidRDefault="007038EC" w:rsidP="007038EC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F40A6">
        <w:rPr>
          <w:rFonts w:ascii="Arial" w:eastAsia="Times New Roman" w:hAnsi="Arial" w:cs="Arial"/>
          <w:bCs/>
          <w:sz w:val="24"/>
          <w:szCs w:val="24"/>
          <w:lang w:eastAsia="ru-RU"/>
        </w:rPr>
        <w:t>ответы на сообщения и комментарии пользователей по вопросам работы комитета;</w:t>
      </w:r>
    </w:p>
    <w:p w14:paraId="6AF677EC" w14:textId="77777777" w:rsidR="007038EC" w:rsidRPr="001F40A6" w:rsidRDefault="007038EC" w:rsidP="007038EC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F40A6">
        <w:rPr>
          <w:rFonts w:ascii="Arial" w:eastAsia="Times New Roman" w:hAnsi="Arial" w:cs="Arial"/>
          <w:bCs/>
          <w:sz w:val="24"/>
          <w:szCs w:val="24"/>
          <w:lang w:eastAsia="ru-RU"/>
        </w:rPr>
        <w:t>оказание пользователям консультативной, методической и иной помощи;</w:t>
      </w:r>
    </w:p>
    <w:p w14:paraId="0C6399FD" w14:textId="77777777" w:rsidR="007038EC" w:rsidRPr="001F40A6" w:rsidRDefault="007038EC" w:rsidP="007038EC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F40A6">
        <w:rPr>
          <w:rFonts w:ascii="Arial" w:eastAsia="Times New Roman" w:hAnsi="Arial" w:cs="Arial"/>
          <w:bCs/>
          <w:sz w:val="24"/>
          <w:szCs w:val="24"/>
          <w:lang w:eastAsia="ru-RU"/>
        </w:rPr>
        <w:t>корректировку и согласование графиков выхода и содержания публикаций (контент-планов) и текстов ответов на сообщения и комментарии пользователей, поступившие в аккаунты в социальных сетях;</w:t>
      </w:r>
    </w:p>
    <w:p w14:paraId="64173F1F" w14:textId="77777777" w:rsidR="007038EC" w:rsidRPr="001F40A6" w:rsidRDefault="007038EC" w:rsidP="007038EC">
      <w:pPr>
        <w:tabs>
          <w:tab w:val="left" w:pos="212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0A6">
        <w:rPr>
          <w:rFonts w:ascii="Arial" w:eastAsia="Times New Roman" w:hAnsi="Arial" w:cs="Arial"/>
          <w:sz w:val="24"/>
          <w:szCs w:val="24"/>
          <w:lang w:eastAsia="ru-RU"/>
        </w:rPr>
        <w:t>взаимодействие с комитетом информационной политики администрации города и органами исполнительной власти Алтайского края по вопросам публикаций в социальных сетях;</w:t>
      </w:r>
    </w:p>
    <w:p w14:paraId="6ADD7BA6" w14:textId="77777777" w:rsidR="007038EC" w:rsidRPr="001F40A6" w:rsidRDefault="007038EC" w:rsidP="007038EC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F40A6">
        <w:rPr>
          <w:rFonts w:ascii="Arial" w:eastAsia="Times New Roman" w:hAnsi="Arial" w:cs="Arial"/>
          <w:bCs/>
          <w:sz w:val="24"/>
          <w:szCs w:val="24"/>
          <w:lang w:eastAsia="ru-RU"/>
        </w:rPr>
        <w:t>модерацию комментариев и сообщений пользователей в аккаунтах комитета в социальных сетях.</w:t>
      </w:r>
    </w:p>
    <w:p w14:paraId="4DDD8504" w14:textId="77777777" w:rsidR="007038EC" w:rsidRPr="001F40A6" w:rsidRDefault="007038EC" w:rsidP="007038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40A6">
        <w:rPr>
          <w:rFonts w:ascii="Arial" w:eastAsia="Calibri" w:hAnsi="Arial" w:cs="Arial"/>
          <w:sz w:val="24"/>
          <w:szCs w:val="24"/>
          <w:lang w:eastAsia="ru-RU"/>
        </w:rPr>
        <w:t xml:space="preserve">1.3. </w:t>
      </w:r>
      <w:r w:rsidRPr="001F40A6">
        <w:rPr>
          <w:rFonts w:ascii="Arial" w:hAnsi="Arial" w:cs="Arial"/>
          <w:sz w:val="24"/>
          <w:szCs w:val="24"/>
        </w:rPr>
        <w:t>В одной социальной сети допускается создание и ведение только одного аккаунта комитета.</w:t>
      </w:r>
    </w:p>
    <w:p w14:paraId="4644D214" w14:textId="77777777" w:rsidR="007038EC" w:rsidRPr="001F40A6" w:rsidRDefault="007038EC" w:rsidP="00703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016"/>
      <w:r w:rsidRPr="001F40A6">
        <w:rPr>
          <w:rFonts w:ascii="Arial" w:hAnsi="Arial" w:cs="Arial"/>
          <w:sz w:val="24"/>
          <w:szCs w:val="24"/>
        </w:rPr>
        <w:t>1.4. Под защищенностью аккаунтов комитета в социальных сетях для целей Порядка понимается принятие мер, направленных на обеспечение безопасности данных и на защиту аккаунтов от несанкционированного доступа, в том числе:</w:t>
      </w:r>
    </w:p>
    <w:bookmarkEnd w:id="0"/>
    <w:p w14:paraId="593C2B1F" w14:textId="77777777" w:rsidR="007038EC" w:rsidRPr="001F40A6" w:rsidRDefault="007038EC" w:rsidP="00703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40A6">
        <w:rPr>
          <w:rFonts w:ascii="Arial" w:hAnsi="Arial" w:cs="Arial"/>
          <w:sz w:val="24"/>
          <w:szCs w:val="24"/>
        </w:rPr>
        <w:t>наличие двухфакторной аутентификации;</w:t>
      </w:r>
    </w:p>
    <w:p w14:paraId="744F26A4" w14:textId="77777777" w:rsidR="007038EC" w:rsidRPr="001F40A6" w:rsidRDefault="007038EC" w:rsidP="00703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40A6">
        <w:rPr>
          <w:rFonts w:ascii="Arial" w:hAnsi="Arial" w:cs="Arial"/>
          <w:sz w:val="24"/>
          <w:szCs w:val="24"/>
        </w:rPr>
        <w:lastRenderedPageBreak/>
        <w:t>ограничение круга лиц (не более трех человек), обладающих одновременным доступом к аккаунтам с правом их создания и ведения;</w:t>
      </w:r>
    </w:p>
    <w:p w14:paraId="1B8A4E60" w14:textId="77777777" w:rsidR="007038EC" w:rsidRPr="001F40A6" w:rsidRDefault="007038EC" w:rsidP="00703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40A6">
        <w:rPr>
          <w:rFonts w:ascii="Arial" w:hAnsi="Arial" w:cs="Arial"/>
          <w:sz w:val="24"/>
          <w:szCs w:val="24"/>
        </w:rPr>
        <w:t>сохранность данных для доступа к аккаунтам, включая их хранение, обеспечивающее отсутствие доступа неуполномоченных лиц.</w:t>
      </w:r>
    </w:p>
    <w:p w14:paraId="23ED88D3" w14:textId="77777777" w:rsidR="007038EC" w:rsidRPr="001F40A6" w:rsidRDefault="007038EC" w:rsidP="007038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14:paraId="6AA6D939" w14:textId="77777777" w:rsidR="007038EC" w:rsidRPr="001F40A6" w:rsidRDefault="007038EC" w:rsidP="007038EC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2. </w:t>
      </w:r>
      <w:r w:rsidRPr="001F40A6">
        <w:rPr>
          <w:rFonts w:ascii="Arial" w:eastAsia="Calibri" w:hAnsi="Arial" w:cs="Arial"/>
          <w:sz w:val="24"/>
          <w:szCs w:val="24"/>
          <w:lang w:eastAsia="ru-RU"/>
        </w:rPr>
        <w:t>Ведение аккаунтов комитета в социальных сетях</w:t>
      </w:r>
    </w:p>
    <w:p w14:paraId="1DE83FFE" w14:textId="77777777" w:rsidR="007038EC" w:rsidRPr="001F40A6" w:rsidRDefault="007038EC" w:rsidP="007038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14:paraId="71EBB668" w14:textId="77777777" w:rsidR="007038EC" w:rsidRPr="001F40A6" w:rsidRDefault="007038EC" w:rsidP="007038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0A6">
        <w:rPr>
          <w:rFonts w:ascii="Arial" w:eastAsia="Times New Roman" w:hAnsi="Arial" w:cs="Arial"/>
          <w:sz w:val="24"/>
          <w:szCs w:val="24"/>
          <w:lang w:eastAsia="ru-RU"/>
        </w:rPr>
        <w:t>2.1. В аккаунтах комитета в социальных сетях размещается не менее пяти публикаций в неделю о деятельности комитета с учетом компетенции.</w:t>
      </w:r>
    </w:p>
    <w:p w14:paraId="7AC1AA64" w14:textId="77777777" w:rsidR="007038EC" w:rsidRPr="001F40A6" w:rsidRDefault="007038EC" w:rsidP="007038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022"/>
      <w:r w:rsidRPr="001F40A6">
        <w:rPr>
          <w:rFonts w:ascii="Arial" w:eastAsia="Times New Roman" w:hAnsi="Arial" w:cs="Arial"/>
          <w:sz w:val="24"/>
          <w:szCs w:val="24"/>
          <w:lang w:eastAsia="ru-RU"/>
        </w:rPr>
        <w:t>2.2. Наполнение аккаунтов комитета в социальных сетях осуществляется с учетом планов работы комитета, формируемых в соответствии с приказом комитета.</w:t>
      </w:r>
    </w:p>
    <w:p w14:paraId="72B2ACD8" w14:textId="77777777" w:rsidR="007038EC" w:rsidRPr="001F40A6" w:rsidRDefault="007038EC" w:rsidP="007038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1023"/>
      <w:bookmarkEnd w:id="1"/>
      <w:r w:rsidRPr="001F40A6">
        <w:rPr>
          <w:rFonts w:ascii="Arial" w:eastAsia="Times New Roman" w:hAnsi="Arial" w:cs="Arial"/>
          <w:sz w:val="24"/>
          <w:szCs w:val="24"/>
          <w:lang w:eastAsia="ru-RU"/>
        </w:rPr>
        <w:t xml:space="preserve">2.3. При наполнении аккаунтов комитета в социальных сетях используются фотографии, видеоматериалы, инфографика, анимация, трансляции прямых эфиров, </w:t>
      </w:r>
      <w:proofErr w:type="spellStart"/>
      <w:r w:rsidRPr="001F40A6">
        <w:rPr>
          <w:rFonts w:ascii="Arial" w:eastAsia="Times New Roman" w:hAnsi="Arial" w:cs="Arial"/>
          <w:sz w:val="24"/>
          <w:szCs w:val="24"/>
          <w:lang w:eastAsia="ru-RU"/>
        </w:rPr>
        <w:t>хэштеги</w:t>
      </w:r>
      <w:proofErr w:type="spellEnd"/>
      <w:r w:rsidRPr="001F40A6">
        <w:rPr>
          <w:rFonts w:ascii="Arial" w:eastAsia="Times New Roman" w:hAnsi="Arial" w:cs="Arial"/>
          <w:sz w:val="24"/>
          <w:szCs w:val="24"/>
          <w:lang w:eastAsia="ru-RU"/>
        </w:rPr>
        <w:t>, опросы и иные формы размещения информации.</w:t>
      </w:r>
    </w:p>
    <w:bookmarkEnd w:id="2"/>
    <w:p w14:paraId="4B9DD7AC" w14:textId="77777777" w:rsidR="007038EC" w:rsidRPr="001F40A6" w:rsidRDefault="007038EC" w:rsidP="007038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0A6">
        <w:rPr>
          <w:rFonts w:ascii="Arial" w:eastAsia="Times New Roman" w:hAnsi="Arial" w:cs="Arial"/>
          <w:sz w:val="24"/>
          <w:szCs w:val="24"/>
          <w:lang w:eastAsia="ru-RU"/>
        </w:rPr>
        <w:t>При подготовке текстов публикаций учитывается специфика каждой социальной сети, используется стиль, характерный для общения в социальных сетях (письменная разговорная речь). Не допускается публикация информации в формате пресс-релизов, использование канцеляризмов.</w:t>
      </w:r>
    </w:p>
    <w:p w14:paraId="0167CF69" w14:textId="77777777" w:rsidR="007038EC" w:rsidRPr="001F40A6" w:rsidRDefault="007038EC" w:rsidP="007038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1024"/>
      <w:r w:rsidRPr="001F40A6">
        <w:rPr>
          <w:rFonts w:ascii="Arial" w:eastAsia="Times New Roman" w:hAnsi="Arial" w:cs="Arial"/>
          <w:sz w:val="24"/>
          <w:szCs w:val="24"/>
          <w:lang w:eastAsia="ru-RU"/>
        </w:rPr>
        <w:t>2.4. Аккаунты комитета в социальных сетях должны иметь текстовое описание и визуальное оформление.</w:t>
      </w:r>
    </w:p>
    <w:bookmarkEnd w:id="3"/>
    <w:p w14:paraId="068C8E2B" w14:textId="77777777" w:rsidR="007038EC" w:rsidRPr="001F40A6" w:rsidRDefault="007038EC" w:rsidP="007038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0A6">
        <w:rPr>
          <w:rFonts w:ascii="Arial" w:eastAsia="Times New Roman" w:hAnsi="Arial" w:cs="Arial"/>
          <w:sz w:val="24"/>
          <w:szCs w:val="24"/>
          <w:lang w:eastAsia="ru-RU"/>
        </w:rPr>
        <w:t>Текстовое описание включает официальное наименование комитета, информацию о его почтовом адресе, адресе электронной почты (при наличии), номере телефона для справок.</w:t>
      </w:r>
    </w:p>
    <w:p w14:paraId="5936C2BD" w14:textId="77777777" w:rsidR="007038EC" w:rsidRPr="001F40A6" w:rsidRDefault="007038EC" w:rsidP="007038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0A6">
        <w:rPr>
          <w:rFonts w:ascii="Arial" w:eastAsia="Times New Roman" w:hAnsi="Arial" w:cs="Arial"/>
          <w:sz w:val="24"/>
          <w:szCs w:val="24"/>
          <w:lang w:eastAsia="ru-RU"/>
        </w:rPr>
        <w:t>При ведении аккаунтов комитета в социальных сетях рекомендуется применять инструментарий сайтов в сети «Интернет» (приложения, виджеты, динамичные обложки и другие инструменты).</w:t>
      </w:r>
    </w:p>
    <w:p w14:paraId="24D9BE10" w14:textId="77777777" w:rsidR="007038EC" w:rsidRPr="001F40A6" w:rsidRDefault="007038EC" w:rsidP="007038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1025"/>
      <w:r w:rsidRPr="001F40A6">
        <w:rPr>
          <w:rFonts w:ascii="Arial" w:eastAsia="Times New Roman" w:hAnsi="Arial" w:cs="Arial"/>
          <w:sz w:val="24"/>
          <w:szCs w:val="24"/>
          <w:lang w:eastAsia="ru-RU"/>
        </w:rPr>
        <w:t xml:space="preserve">2.5. Специалист по связям с общественностью </w:t>
      </w:r>
      <w:r w:rsidRPr="001F40A6">
        <w:rPr>
          <w:rFonts w:ascii="Arial" w:eastAsia="Times New Roman" w:hAnsi="Arial" w:cs="Arial"/>
          <w:b/>
          <w:sz w:val="24"/>
          <w:szCs w:val="24"/>
          <w:lang w:eastAsia="ru-RU"/>
        </w:rPr>
        <w:t>к</w:t>
      </w:r>
      <w:r w:rsidRPr="001F40A6">
        <w:rPr>
          <w:rFonts w:ascii="Arial" w:eastAsia="Times New Roman" w:hAnsi="Arial" w:cs="Arial"/>
          <w:sz w:val="24"/>
          <w:szCs w:val="24"/>
          <w:lang w:eastAsia="ru-RU"/>
        </w:rPr>
        <w:t>омитета анализирует и модерирует комментарии и сообщения пользователей, размещенные соответственно в аккаунтах председателя комитета и комитета в социальных сетях.</w:t>
      </w:r>
    </w:p>
    <w:bookmarkEnd w:id="4"/>
    <w:p w14:paraId="505D2788" w14:textId="77777777" w:rsidR="007038EC" w:rsidRPr="001F40A6" w:rsidRDefault="007038EC" w:rsidP="007038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0A6">
        <w:rPr>
          <w:rFonts w:ascii="Arial" w:eastAsia="Times New Roman" w:hAnsi="Arial" w:cs="Arial"/>
          <w:sz w:val="24"/>
          <w:szCs w:val="24"/>
          <w:lang w:eastAsia="ru-RU"/>
        </w:rPr>
        <w:t>Удалению подлежат комментарии и сообщения пользователей, которые:</w:t>
      </w:r>
    </w:p>
    <w:p w14:paraId="20C25D55" w14:textId="77777777" w:rsidR="007038EC" w:rsidRPr="001F40A6" w:rsidRDefault="007038EC" w:rsidP="007038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0A6">
        <w:rPr>
          <w:rFonts w:ascii="Arial" w:eastAsia="Times New Roman" w:hAnsi="Arial" w:cs="Arial"/>
          <w:sz w:val="24"/>
          <w:szCs w:val="24"/>
          <w:lang w:eastAsia="ru-RU"/>
        </w:rPr>
        <w:t>нарушают нормативные правовые акты Российской Федерации, Алтайского края и муниципальные нормативные правовые акты города Барнаула;</w:t>
      </w:r>
    </w:p>
    <w:p w14:paraId="5B833FF2" w14:textId="77777777" w:rsidR="007038EC" w:rsidRPr="001F40A6" w:rsidRDefault="007038EC" w:rsidP="007038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0A6">
        <w:rPr>
          <w:rFonts w:ascii="Arial" w:eastAsia="Times New Roman" w:hAnsi="Arial" w:cs="Arial"/>
          <w:sz w:val="24"/>
          <w:szCs w:val="24"/>
          <w:lang w:eastAsia="ru-RU"/>
        </w:rPr>
        <w:t>содержат спам-рассылки, неподтвержденные сведения о деятельности должностных лиц и органов государственной власти и местного самоуправления, ненормативную лексику, контент и публикации, не относящиеся к теме аккаунта, рекламу, персональные данные граждан, просьбы (предложения) добавить в друзья (контакты), нажать «Мне нравится», проголосовать за публикацию или фотографию, принять участие в опросе;</w:t>
      </w:r>
    </w:p>
    <w:p w14:paraId="55391E59" w14:textId="77777777" w:rsidR="007038EC" w:rsidRPr="001F40A6" w:rsidRDefault="007038EC" w:rsidP="007038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0A6">
        <w:rPr>
          <w:rFonts w:ascii="Arial" w:eastAsia="Times New Roman" w:hAnsi="Arial" w:cs="Arial"/>
          <w:sz w:val="24"/>
          <w:szCs w:val="24"/>
          <w:lang w:eastAsia="ru-RU"/>
        </w:rPr>
        <w:t>порочат честь, достоинство или деловую репутацию гражданина, юридического лица;</w:t>
      </w:r>
    </w:p>
    <w:p w14:paraId="0B4E2AB4" w14:textId="77777777" w:rsidR="007038EC" w:rsidRPr="001F40A6" w:rsidRDefault="007038EC" w:rsidP="007038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0A6">
        <w:rPr>
          <w:rFonts w:ascii="Arial" w:eastAsia="Times New Roman" w:hAnsi="Arial" w:cs="Arial"/>
          <w:sz w:val="24"/>
          <w:szCs w:val="24"/>
          <w:lang w:eastAsia="ru-RU"/>
        </w:rPr>
        <w:t>провоцируют граждан на конфликт, в том числе в сфере межнациональных и межконфессиональных отношений.</w:t>
      </w:r>
    </w:p>
    <w:p w14:paraId="50C90438" w14:textId="77777777" w:rsidR="007038EC" w:rsidRDefault="007038EC" w:rsidP="007038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0A6">
        <w:rPr>
          <w:rFonts w:ascii="Arial" w:eastAsia="Times New Roman" w:hAnsi="Arial" w:cs="Arial"/>
          <w:sz w:val="24"/>
          <w:szCs w:val="24"/>
          <w:lang w:eastAsia="ru-RU"/>
        </w:rPr>
        <w:t>Пользователи, разместившие в аккаунтах комитета в социальных сетях комментарии и сообщения, которые подлежат удалению согласно настоящему пункту Порядка, ограничиваются в предоставляемых социальными сетями коммуникативных возможностях в рамках соответствующих аккаунтов в порядке, определенном правилами использования соответствующей социальной сети.</w:t>
      </w:r>
      <w:bookmarkStart w:id="5" w:name="sub_1030"/>
    </w:p>
    <w:p w14:paraId="4AB3C776" w14:textId="77777777" w:rsidR="007038EC" w:rsidRDefault="007038EC" w:rsidP="007038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F7E204" w14:textId="77777777" w:rsidR="007038EC" w:rsidRPr="001F40A6" w:rsidRDefault="007038EC" w:rsidP="007038E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40A6">
        <w:rPr>
          <w:rFonts w:ascii="Arial" w:eastAsia="Times New Roman" w:hAnsi="Arial" w:cs="Arial"/>
          <w:sz w:val="24"/>
          <w:szCs w:val="24"/>
          <w:lang w:eastAsia="ru-RU"/>
        </w:rPr>
        <w:t>3. Организация ведения Реестра</w:t>
      </w:r>
    </w:p>
    <w:bookmarkEnd w:id="5"/>
    <w:p w14:paraId="59A69FB9" w14:textId="77777777" w:rsidR="007038EC" w:rsidRPr="001F40A6" w:rsidRDefault="007038EC" w:rsidP="007038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4A682D" w14:textId="77777777" w:rsidR="007038EC" w:rsidRPr="001F40A6" w:rsidRDefault="007038EC" w:rsidP="007038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1031"/>
      <w:r w:rsidRPr="001F40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3.1. Комитет в течение трех рабочих дней со дня создания аккаунтов комитета в социальных сетях направляет в комитет информационной политики информацию о создании аккаунтов с указанием их адресов в сети «Интернет», даты создания, фамилий, имен, отчеств (при наличии), должностей, контактных номеров телефонов и адресов электронной почты специалистов комитета, ответственных за создание и ведение аккаунтов.</w:t>
      </w:r>
    </w:p>
    <w:bookmarkEnd w:id="6"/>
    <w:p w14:paraId="098B7CBD" w14:textId="77777777" w:rsidR="007038EC" w:rsidRPr="001F40A6" w:rsidRDefault="007038EC" w:rsidP="007038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0A6">
        <w:rPr>
          <w:rFonts w:ascii="Arial" w:eastAsia="Times New Roman" w:hAnsi="Arial" w:cs="Arial"/>
          <w:sz w:val="24"/>
          <w:szCs w:val="24"/>
          <w:lang w:eastAsia="ru-RU"/>
        </w:rPr>
        <w:t xml:space="preserve">3.2. Информация об изменении сведений, указанных в </w:t>
      </w:r>
      <w:hyperlink w:anchor="sub_1031" w:history="1">
        <w:r w:rsidRPr="00C612EF">
          <w:rPr>
            <w:rFonts w:ascii="Arial" w:eastAsia="Times New Roman" w:hAnsi="Arial" w:cs="Arial"/>
            <w:sz w:val="24"/>
            <w:szCs w:val="24"/>
            <w:lang w:eastAsia="ru-RU"/>
          </w:rPr>
          <w:t>пункте 3.1</w:t>
        </w:r>
      </w:hyperlink>
      <w:r w:rsidRPr="001F40A6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Порядка, в течение трех рабочих дней со дня их изменения направляется комитетом в комитет информационной политики.</w:t>
      </w:r>
    </w:p>
    <w:p w14:paraId="473D11D6" w14:textId="77777777" w:rsidR="007038EC" w:rsidRPr="001F40A6" w:rsidRDefault="007038EC" w:rsidP="007038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E21AE8" w14:textId="77777777" w:rsidR="007038EC" w:rsidRPr="001F40A6" w:rsidRDefault="007038EC" w:rsidP="007038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0A6"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 комитета   Н.А.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40A6">
        <w:rPr>
          <w:rFonts w:ascii="Arial" w:eastAsia="Times New Roman" w:hAnsi="Arial" w:cs="Arial"/>
          <w:sz w:val="24"/>
          <w:szCs w:val="24"/>
          <w:lang w:eastAsia="ru-RU"/>
        </w:rPr>
        <w:t>Михальчук</w:t>
      </w:r>
    </w:p>
    <w:p w14:paraId="592EF9CA" w14:textId="77777777" w:rsidR="007038EC" w:rsidRPr="001F40A6" w:rsidRDefault="007038EC" w:rsidP="007038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31AD78" w14:textId="77777777" w:rsidR="007038EC" w:rsidRPr="00C612EF" w:rsidRDefault="007038EC" w:rsidP="007038EC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26460E9" w14:textId="77777777" w:rsidR="001277B4" w:rsidRPr="007038EC" w:rsidRDefault="001277B4">
      <w:pPr>
        <w:rPr>
          <w:rFonts w:ascii="Times New Roman" w:hAnsi="Times New Roman" w:cs="Times New Roman"/>
          <w:sz w:val="28"/>
          <w:szCs w:val="28"/>
        </w:rPr>
      </w:pPr>
    </w:p>
    <w:sectPr w:rsidR="001277B4" w:rsidRPr="0070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EC"/>
    <w:rsid w:val="001277B4"/>
    <w:rsid w:val="0070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6194"/>
  <w15:chartTrackingRefBased/>
  <w15:docId w15:val="{D077B5C3-51C8-4F7D-97E5-A42B9EF4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70869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44221358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4874.0" TargetMode="External"/><Relationship Id="rId5" Type="http://schemas.openxmlformats.org/officeDocument/2006/relationships/hyperlink" Target="garantF1://12048555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86367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5497</Characters>
  <Application>Microsoft Office Word</Application>
  <DocSecurity>0</DocSecurity>
  <Lines>45</Lines>
  <Paragraphs>12</Paragraphs>
  <ScaleCrop>false</ScaleCrop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2020-10-06T06:00:00Z</dcterms:created>
  <dcterms:modified xsi:type="dcterms:W3CDTF">2020-10-06T06:02:00Z</dcterms:modified>
</cp:coreProperties>
</file>