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20" w:rsidRDefault="00C50720" w:rsidP="00C50720">
      <w:pPr>
        <w:spacing w:after="0" w:line="240" w:lineRule="auto"/>
        <w:jc w:val="both"/>
        <w:rPr>
          <w:rFonts w:ascii="Arial" w:hAnsi="Arial"/>
          <w:sz w:val="24"/>
          <w:szCs w:val="28"/>
        </w:rPr>
      </w:pPr>
      <w:r w:rsidRPr="000466B9">
        <w:rPr>
          <w:rFonts w:ascii="Arial" w:hAnsi="Arial"/>
          <w:sz w:val="24"/>
          <w:szCs w:val="28"/>
        </w:rPr>
        <w:t>Приложение</w:t>
      </w:r>
      <w:r>
        <w:rPr>
          <w:rFonts w:ascii="Arial" w:hAnsi="Arial"/>
          <w:sz w:val="24"/>
          <w:szCs w:val="28"/>
        </w:rPr>
        <w:t xml:space="preserve"> </w:t>
      </w:r>
      <w:r w:rsidRPr="000466B9">
        <w:rPr>
          <w:rFonts w:ascii="Arial" w:hAnsi="Arial"/>
          <w:sz w:val="24"/>
          <w:szCs w:val="28"/>
        </w:rPr>
        <w:t>к приказу комитета</w:t>
      </w:r>
    </w:p>
    <w:p w:rsidR="00C50720" w:rsidRPr="000466B9" w:rsidRDefault="00C50720" w:rsidP="00C50720">
      <w:pPr>
        <w:spacing w:after="0" w:line="240" w:lineRule="auto"/>
        <w:jc w:val="both"/>
        <w:rPr>
          <w:rFonts w:ascii="Arial" w:hAnsi="Arial"/>
          <w:sz w:val="24"/>
          <w:szCs w:val="28"/>
        </w:rPr>
      </w:pPr>
      <w:r w:rsidRPr="000466B9">
        <w:rPr>
          <w:rFonts w:ascii="Arial" w:hAnsi="Arial"/>
          <w:sz w:val="24"/>
          <w:szCs w:val="28"/>
        </w:rPr>
        <w:t xml:space="preserve">по образованию города Барнаула </w:t>
      </w:r>
    </w:p>
    <w:p w:rsidR="00C50720" w:rsidRPr="000466B9" w:rsidRDefault="00C50720" w:rsidP="00C50720">
      <w:pPr>
        <w:spacing w:after="0" w:line="240" w:lineRule="auto"/>
        <w:jc w:val="both"/>
        <w:rPr>
          <w:rFonts w:ascii="Arial" w:hAnsi="Arial"/>
          <w:sz w:val="24"/>
          <w:szCs w:val="28"/>
        </w:rPr>
      </w:pPr>
      <w:r w:rsidRPr="00F13134">
        <w:rPr>
          <w:rFonts w:ascii="Arial" w:hAnsi="Arial"/>
          <w:sz w:val="24"/>
          <w:szCs w:val="28"/>
        </w:rPr>
        <w:t>от 26.05.2021 №773-осн</w:t>
      </w:r>
    </w:p>
    <w:p w:rsidR="00C50720" w:rsidRPr="000466B9" w:rsidRDefault="00C50720" w:rsidP="00C50720">
      <w:pPr>
        <w:spacing w:after="0" w:line="240" w:lineRule="auto"/>
        <w:jc w:val="both"/>
        <w:rPr>
          <w:rFonts w:ascii="Arial" w:hAnsi="Arial"/>
          <w:sz w:val="24"/>
          <w:szCs w:val="28"/>
        </w:rPr>
      </w:pPr>
    </w:p>
    <w:p w:rsidR="00C50720" w:rsidRPr="000466B9" w:rsidRDefault="00C50720" w:rsidP="00C50720">
      <w:pPr>
        <w:pStyle w:val="ConsPlusTitle"/>
        <w:widowControl/>
        <w:jc w:val="center"/>
        <w:rPr>
          <w:rFonts w:ascii="Arial" w:hAnsi="Arial"/>
          <w:b w:val="0"/>
          <w:szCs w:val="28"/>
        </w:rPr>
      </w:pPr>
      <w:r w:rsidRPr="000466B9">
        <w:rPr>
          <w:rFonts w:ascii="Arial" w:hAnsi="Arial"/>
          <w:b w:val="0"/>
          <w:szCs w:val="28"/>
        </w:rPr>
        <w:t>ПОРЯДОК</w:t>
      </w:r>
    </w:p>
    <w:p w:rsidR="00C50720" w:rsidRPr="000466B9" w:rsidRDefault="00C50720" w:rsidP="00C50720">
      <w:pPr>
        <w:pStyle w:val="ConsPlusNormal"/>
        <w:widowControl/>
        <w:jc w:val="center"/>
        <w:rPr>
          <w:rFonts w:ascii="Arial" w:hAnsi="Arial" w:cs="Times New Roman"/>
          <w:sz w:val="24"/>
          <w:szCs w:val="28"/>
        </w:rPr>
      </w:pPr>
      <w:r w:rsidRPr="000466B9">
        <w:rPr>
          <w:rFonts w:ascii="Arial" w:eastAsia="Calibri" w:hAnsi="Arial" w:cs="Times New Roman"/>
          <w:sz w:val="24"/>
          <w:szCs w:val="28"/>
        </w:rPr>
        <w:t>определения объема и условий предоставления из бюджета города субсидии на иные цели МАУ «ЦОО «Каникулы»</w:t>
      </w:r>
    </w:p>
    <w:p w:rsidR="00C50720" w:rsidRPr="000466B9" w:rsidRDefault="00C50720" w:rsidP="00C50720">
      <w:pPr>
        <w:pStyle w:val="ConsPlusNormal"/>
        <w:widowControl/>
        <w:jc w:val="both"/>
        <w:rPr>
          <w:rFonts w:ascii="Arial" w:hAnsi="Arial" w:cs="Times New Roman"/>
          <w:sz w:val="24"/>
          <w:szCs w:val="28"/>
        </w:rPr>
      </w:pPr>
    </w:p>
    <w:p w:rsidR="00C50720" w:rsidRPr="000466B9" w:rsidRDefault="00C50720" w:rsidP="00C50720">
      <w:pPr>
        <w:pStyle w:val="ConsPlusNormal"/>
        <w:widowControl/>
        <w:adjustRightInd w:val="0"/>
        <w:jc w:val="center"/>
        <w:rPr>
          <w:rFonts w:ascii="Arial" w:eastAsia="Calibri" w:hAnsi="Arial"/>
          <w:sz w:val="24"/>
          <w:szCs w:val="28"/>
        </w:rPr>
      </w:pPr>
      <w:r>
        <w:rPr>
          <w:rFonts w:ascii="Arial" w:eastAsia="Calibri" w:hAnsi="Arial"/>
          <w:sz w:val="24"/>
          <w:szCs w:val="28"/>
        </w:rPr>
        <w:t xml:space="preserve">1. </w:t>
      </w:r>
      <w:r w:rsidRPr="000466B9">
        <w:rPr>
          <w:rFonts w:ascii="Arial" w:eastAsia="Calibri" w:hAnsi="Arial"/>
          <w:sz w:val="24"/>
          <w:szCs w:val="28"/>
        </w:rPr>
        <w:t>Общие положения</w:t>
      </w:r>
    </w:p>
    <w:p w:rsidR="00C50720" w:rsidRPr="000466B9" w:rsidRDefault="00C50720" w:rsidP="00C50720">
      <w:pPr>
        <w:pStyle w:val="ConsPlusNormal"/>
        <w:widowControl/>
        <w:ind w:firstLine="709"/>
        <w:jc w:val="both"/>
        <w:rPr>
          <w:rFonts w:ascii="Arial" w:hAnsi="Arial" w:cs="Times New Roman"/>
          <w:sz w:val="24"/>
          <w:szCs w:val="28"/>
        </w:rPr>
      </w:pPr>
    </w:p>
    <w:p w:rsidR="00C50720" w:rsidRPr="000466B9" w:rsidRDefault="00C50720" w:rsidP="00C50720">
      <w:pPr>
        <w:pStyle w:val="a3"/>
        <w:shd w:val="clear" w:color="auto" w:fill="FFFFFF"/>
        <w:suppressAutoHyphens/>
        <w:ind w:left="0" w:firstLine="709"/>
        <w:jc w:val="both"/>
        <w:rPr>
          <w:rFonts w:ascii="Arial" w:hAnsi="Arial"/>
          <w:szCs w:val="28"/>
        </w:rPr>
      </w:pPr>
      <w:r>
        <w:rPr>
          <w:rFonts w:ascii="Arial" w:hAnsi="Arial"/>
          <w:szCs w:val="28"/>
        </w:rPr>
        <w:t xml:space="preserve">1.1. </w:t>
      </w:r>
      <w:r w:rsidRPr="000466B9">
        <w:rPr>
          <w:rFonts w:ascii="Arial" w:hAnsi="Arial"/>
          <w:szCs w:val="28"/>
        </w:rPr>
        <w:t xml:space="preserve">Порядок определения объема и условий предоставления из бюджета города субсидии на иные цели </w:t>
      </w:r>
      <w:r w:rsidRPr="000466B9">
        <w:rPr>
          <w:rFonts w:ascii="Arial" w:eastAsia="Calibri" w:hAnsi="Arial"/>
          <w:szCs w:val="28"/>
        </w:rPr>
        <w:t>МАУ «ЦОО «Каникулы»</w:t>
      </w:r>
      <w:r w:rsidRPr="000466B9">
        <w:rPr>
          <w:rFonts w:ascii="Arial" w:hAnsi="Arial"/>
          <w:szCs w:val="28"/>
        </w:rPr>
        <w:t xml:space="preserve"> (далее – Порядок), разработан в соответствии с абзацем 2 пункта 1 статьи 78.1 Бюджетного кодекса Российской Федерации, постановлением Правительства Российской Федерации от 22.02.2020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постановлением администрации города от 03.02.2021 «О наделении органов местного самоуправления полномочиями по установлению порядка определения объема и условий предоставления субсидий на иные цели» и устанавливает правила определения объема и условий предоставления из </w:t>
      </w:r>
      <w:r w:rsidRPr="000466B9">
        <w:rPr>
          <w:rFonts w:ascii="Arial" w:eastAsia="Calibri" w:hAnsi="Arial"/>
          <w:szCs w:val="28"/>
        </w:rPr>
        <w:t>бюджета города МАУ «ЦОО «Каникулы» субсидии на иные цели, не связанные с финансовым обеспечением выполнения муниципального задания (далее – субсидия)</w:t>
      </w:r>
      <w:r w:rsidRPr="000466B9">
        <w:rPr>
          <w:rFonts w:ascii="Arial" w:hAnsi="Arial"/>
          <w:szCs w:val="28"/>
        </w:rPr>
        <w:t>.</w:t>
      </w:r>
    </w:p>
    <w:p w:rsidR="00C50720" w:rsidRPr="000466B9" w:rsidRDefault="00C50720" w:rsidP="00C50720">
      <w:pPr>
        <w:pStyle w:val="a3"/>
        <w:suppressAutoHyphens/>
        <w:ind w:left="0" w:firstLine="709"/>
        <w:jc w:val="both"/>
        <w:rPr>
          <w:rFonts w:ascii="Arial" w:hAnsi="Arial"/>
          <w:szCs w:val="28"/>
        </w:rPr>
      </w:pPr>
      <w:r>
        <w:rPr>
          <w:rFonts w:ascii="Arial" w:hAnsi="Arial"/>
          <w:szCs w:val="28"/>
        </w:rPr>
        <w:t xml:space="preserve">1.2. </w:t>
      </w:r>
      <w:r w:rsidRPr="000466B9">
        <w:rPr>
          <w:rFonts w:ascii="Arial" w:hAnsi="Arial"/>
          <w:szCs w:val="28"/>
        </w:rPr>
        <w:t xml:space="preserve">Субсидия предоставляется комитетом по образованию города Барнаула (далее – комитет) </w:t>
      </w:r>
      <w:r w:rsidRPr="000466B9">
        <w:rPr>
          <w:rFonts w:ascii="Arial" w:eastAsia="Calibri" w:hAnsi="Arial"/>
          <w:szCs w:val="28"/>
        </w:rPr>
        <w:t>МАУ «ЦОО «Каникулы» с целью реализации мероприятия «обеспечение персонифицированного финансирования дополнительного образования детей».</w:t>
      </w:r>
    </w:p>
    <w:p w:rsidR="00C50720" w:rsidRPr="000466B9" w:rsidRDefault="00C50720" w:rsidP="00C50720">
      <w:pPr>
        <w:pStyle w:val="a3"/>
        <w:autoSpaceDE w:val="0"/>
        <w:autoSpaceDN w:val="0"/>
        <w:adjustRightInd w:val="0"/>
        <w:ind w:left="0" w:firstLine="709"/>
        <w:jc w:val="both"/>
        <w:rPr>
          <w:rFonts w:ascii="Arial" w:hAnsi="Arial"/>
          <w:szCs w:val="28"/>
        </w:rPr>
      </w:pPr>
      <w:r>
        <w:rPr>
          <w:rFonts w:ascii="Arial" w:hAnsi="Arial"/>
          <w:szCs w:val="28"/>
        </w:rPr>
        <w:t xml:space="preserve">1.3. </w:t>
      </w:r>
      <w:r w:rsidRPr="000466B9">
        <w:rPr>
          <w:rFonts w:ascii="Arial" w:hAnsi="Arial"/>
          <w:szCs w:val="28"/>
        </w:rPr>
        <w:t xml:space="preserve">Предоставление субсидии является расходным обязательством городского округа – города Барнаула. </w:t>
      </w:r>
    </w:p>
    <w:p w:rsidR="00C50720" w:rsidRPr="000466B9" w:rsidRDefault="00C50720" w:rsidP="00C50720">
      <w:pPr>
        <w:pStyle w:val="a3"/>
        <w:autoSpaceDE w:val="0"/>
        <w:autoSpaceDN w:val="0"/>
        <w:adjustRightInd w:val="0"/>
        <w:ind w:left="0" w:firstLine="709"/>
        <w:jc w:val="both"/>
        <w:rPr>
          <w:rFonts w:ascii="Arial" w:hAnsi="Arial"/>
          <w:szCs w:val="28"/>
        </w:rPr>
      </w:pPr>
      <w:r>
        <w:rPr>
          <w:rFonts w:ascii="Arial" w:hAnsi="Arial"/>
          <w:szCs w:val="28"/>
        </w:rPr>
        <w:t xml:space="preserve">1.4. </w:t>
      </w:r>
      <w:r w:rsidRPr="000466B9">
        <w:rPr>
          <w:rFonts w:ascii="Arial" w:hAnsi="Arial"/>
          <w:szCs w:val="28"/>
        </w:rPr>
        <w:t>Главным распорядителем бюджетных средств, осуществляющим предоставление субсидии,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w:t>
      </w:r>
      <w:r>
        <w:rPr>
          <w:rFonts w:ascii="Arial" w:hAnsi="Arial"/>
          <w:szCs w:val="28"/>
        </w:rPr>
        <w:t xml:space="preserve"> </w:t>
      </w:r>
      <w:r w:rsidRPr="000466B9">
        <w:rPr>
          <w:rFonts w:ascii="Arial" w:hAnsi="Arial"/>
          <w:szCs w:val="28"/>
        </w:rPr>
        <w:t>на соответствующий финансовый год, является комитет.</w:t>
      </w:r>
    </w:p>
    <w:p w:rsidR="00C50720" w:rsidRPr="000466B9" w:rsidRDefault="00C50720" w:rsidP="00C50720">
      <w:pPr>
        <w:pStyle w:val="a3"/>
        <w:autoSpaceDE w:val="0"/>
        <w:autoSpaceDN w:val="0"/>
        <w:adjustRightInd w:val="0"/>
        <w:ind w:left="0" w:firstLine="709"/>
        <w:jc w:val="both"/>
        <w:rPr>
          <w:rFonts w:ascii="Arial" w:hAnsi="Arial"/>
          <w:szCs w:val="28"/>
        </w:rPr>
      </w:pPr>
      <w:r>
        <w:rPr>
          <w:rFonts w:ascii="Arial" w:hAnsi="Arial"/>
          <w:szCs w:val="28"/>
        </w:rPr>
        <w:t xml:space="preserve">1.5. </w:t>
      </w:r>
      <w:r w:rsidRPr="000466B9">
        <w:rPr>
          <w:rFonts w:ascii="Arial" w:hAnsi="Arial"/>
          <w:szCs w:val="28"/>
        </w:rPr>
        <w:t xml:space="preserve">Субсидия предоставляется </w:t>
      </w:r>
      <w:r w:rsidRPr="000466B9">
        <w:rPr>
          <w:rFonts w:ascii="Arial" w:eastAsia="Calibri" w:hAnsi="Arial"/>
          <w:szCs w:val="28"/>
        </w:rPr>
        <w:t xml:space="preserve">МАУ «ЦОО «Каникулы» </w:t>
      </w:r>
      <w:r w:rsidRPr="000466B9">
        <w:rPr>
          <w:rFonts w:ascii="Arial" w:hAnsi="Arial"/>
          <w:szCs w:val="28"/>
        </w:rPr>
        <w:t>в пределах бюджетных ассигнований, предусмотренных решением Барнаульской городской Думы о бюджете на соответствующий финансовый год и на плановый период,</w:t>
      </w:r>
      <w:r w:rsidRPr="000466B9">
        <w:rPr>
          <w:rFonts w:ascii="Arial" w:eastAsia="Calibri" w:hAnsi="Arial"/>
          <w:szCs w:val="28"/>
        </w:rPr>
        <w:t xml:space="preserve"> </w:t>
      </w:r>
      <w:r w:rsidRPr="000466B9">
        <w:rPr>
          <w:rFonts w:ascii="Arial" w:hAnsi="Arial"/>
          <w:szCs w:val="28"/>
        </w:rPr>
        <w:t xml:space="preserve">и лимитов бюджетных обязательств, доведенных комитету как получателю бюджетных средств на соответствующий финансовый год и на плановый период на цель, указанную в пункте 1.2 Порядка. </w:t>
      </w:r>
    </w:p>
    <w:p w:rsidR="00C50720" w:rsidRPr="000466B9" w:rsidRDefault="00C50720" w:rsidP="00C50720">
      <w:pPr>
        <w:pStyle w:val="a3"/>
        <w:suppressAutoHyphens/>
        <w:ind w:left="0" w:firstLine="709"/>
        <w:jc w:val="both"/>
        <w:rPr>
          <w:rFonts w:ascii="Arial" w:hAnsi="Arial"/>
          <w:szCs w:val="28"/>
        </w:rPr>
      </w:pPr>
    </w:p>
    <w:p w:rsidR="00C50720" w:rsidRPr="000466B9" w:rsidRDefault="00C50720" w:rsidP="00C50720">
      <w:pPr>
        <w:pStyle w:val="a3"/>
        <w:suppressAutoHyphens/>
        <w:ind w:left="0"/>
        <w:jc w:val="center"/>
        <w:rPr>
          <w:rFonts w:ascii="Arial" w:hAnsi="Arial"/>
          <w:szCs w:val="28"/>
        </w:rPr>
      </w:pPr>
      <w:r>
        <w:rPr>
          <w:rFonts w:ascii="Arial" w:hAnsi="Arial"/>
          <w:szCs w:val="28"/>
        </w:rPr>
        <w:t xml:space="preserve">2. </w:t>
      </w:r>
      <w:r w:rsidRPr="000466B9">
        <w:rPr>
          <w:rFonts w:ascii="Arial" w:hAnsi="Arial"/>
          <w:szCs w:val="28"/>
        </w:rPr>
        <w:t>Условия и порядок предоставления субсидии</w:t>
      </w:r>
    </w:p>
    <w:p w:rsidR="00C50720" w:rsidRPr="000466B9" w:rsidRDefault="00C50720" w:rsidP="00C50720">
      <w:pPr>
        <w:suppressAutoHyphens/>
        <w:spacing w:after="0" w:line="240" w:lineRule="auto"/>
        <w:ind w:firstLine="709"/>
        <w:jc w:val="both"/>
        <w:rPr>
          <w:rFonts w:ascii="Arial" w:hAnsi="Arial"/>
          <w:sz w:val="24"/>
          <w:szCs w:val="28"/>
        </w:rPr>
      </w:pPr>
    </w:p>
    <w:p w:rsidR="00C50720" w:rsidRPr="000466B9" w:rsidRDefault="00C50720" w:rsidP="00C50720">
      <w:pPr>
        <w:pStyle w:val="a3"/>
        <w:suppressAutoHyphens/>
        <w:ind w:left="0" w:firstLine="709"/>
        <w:jc w:val="both"/>
        <w:rPr>
          <w:rFonts w:ascii="Arial" w:hAnsi="Arial"/>
          <w:szCs w:val="28"/>
        </w:rPr>
      </w:pPr>
      <w:r>
        <w:rPr>
          <w:rFonts w:ascii="Arial" w:hAnsi="Arial"/>
          <w:szCs w:val="28"/>
        </w:rPr>
        <w:t xml:space="preserve">2.1. </w:t>
      </w:r>
      <w:r w:rsidRPr="000466B9">
        <w:rPr>
          <w:rFonts w:ascii="Arial" w:hAnsi="Arial"/>
          <w:szCs w:val="28"/>
        </w:rPr>
        <w:t xml:space="preserve">Для получения субсидии </w:t>
      </w:r>
      <w:r w:rsidRPr="000466B9">
        <w:rPr>
          <w:rFonts w:ascii="Arial" w:eastAsia="Calibri" w:hAnsi="Arial"/>
          <w:szCs w:val="28"/>
        </w:rPr>
        <w:t>МАУ «ЦОО «Каникулы» предоставляет в комитет следующие документы:</w:t>
      </w:r>
    </w:p>
    <w:p w:rsidR="00C50720" w:rsidRPr="000466B9" w:rsidRDefault="00C50720" w:rsidP="00C50720">
      <w:pPr>
        <w:pStyle w:val="a3"/>
        <w:suppressAutoHyphens/>
        <w:ind w:left="0" w:firstLine="709"/>
        <w:jc w:val="both"/>
        <w:rPr>
          <w:rFonts w:ascii="Arial" w:hAnsi="Arial"/>
          <w:szCs w:val="28"/>
        </w:rPr>
      </w:pPr>
      <w:r>
        <w:rPr>
          <w:rFonts w:ascii="Arial" w:eastAsia="Calibri" w:hAnsi="Arial"/>
          <w:szCs w:val="28"/>
        </w:rPr>
        <w:t xml:space="preserve">2.1.1. </w:t>
      </w:r>
      <w:r w:rsidRPr="000466B9">
        <w:rPr>
          <w:rFonts w:ascii="Arial" w:eastAsia="Calibri" w:hAnsi="Arial"/>
          <w:szCs w:val="28"/>
        </w:rPr>
        <w:t xml:space="preserve">Заявку на предоставление субсидии по форме согласно приложению 1 к Порядку. </w:t>
      </w:r>
    </w:p>
    <w:p w:rsidR="00C50720" w:rsidRPr="000466B9" w:rsidRDefault="00C50720" w:rsidP="00C50720">
      <w:pPr>
        <w:pStyle w:val="a3"/>
        <w:suppressAutoHyphens/>
        <w:ind w:left="0" w:firstLine="709"/>
        <w:jc w:val="both"/>
        <w:rPr>
          <w:rFonts w:ascii="Arial" w:hAnsi="Arial"/>
          <w:szCs w:val="28"/>
        </w:rPr>
      </w:pPr>
      <w:r>
        <w:rPr>
          <w:rFonts w:ascii="Arial" w:eastAsia="Calibri" w:hAnsi="Arial"/>
          <w:szCs w:val="28"/>
        </w:rPr>
        <w:t xml:space="preserve">2.1.2. </w:t>
      </w:r>
      <w:r w:rsidRPr="000466B9">
        <w:rPr>
          <w:rFonts w:ascii="Arial" w:eastAsia="Calibri" w:hAnsi="Arial"/>
          <w:szCs w:val="28"/>
        </w:rPr>
        <w:t>Пояснительную записку, содержащую обоснование необходимости предоставления бюджетных средств на цель, указанную в пункте 1.2 Порядка.</w:t>
      </w:r>
    </w:p>
    <w:p w:rsidR="00C50720" w:rsidRPr="000466B9" w:rsidRDefault="00C50720" w:rsidP="00C50720">
      <w:pPr>
        <w:pStyle w:val="a3"/>
        <w:ind w:left="0" w:firstLine="709"/>
        <w:jc w:val="both"/>
        <w:rPr>
          <w:rFonts w:ascii="Arial" w:hAnsi="Arial"/>
          <w:szCs w:val="28"/>
        </w:rPr>
      </w:pPr>
      <w:r>
        <w:rPr>
          <w:rFonts w:ascii="Arial" w:hAnsi="Arial"/>
          <w:szCs w:val="28"/>
        </w:rPr>
        <w:t xml:space="preserve">2.2. </w:t>
      </w:r>
      <w:r w:rsidRPr="000466B9">
        <w:rPr>
          <w:rFonts w:ascii="Arial" w:hAnsi="Arial"/>
          <w:szCs w:val="28"/>
        </w:rPr>
        <w:t xml:space="preserve">Предоставленные документы должны быть заверены печатью и подписью директора </w:t>
      </w:r>
      <w:r w:rsidRPr="000466B9">
        <w:rPr>
          <w:rFonts w:ascii="Arial" w:eastAsia="Calibri" w:hAnsi="Arial"/>
          <w:szCs w:val="28"/>
        </w:rPr>
        <w:t>МАУ «ЦОО «Каникулы».</w:t>
      </w:r>
    </w:p>
    <w:p w:rsidR="00C50720" w:rsidRPr="000466B9" w:rsidRDefault="00C50720" w:rsidP="00C50720">
      <w:pPr>
        <w:autoSpaceDE w:val="0"/>
        <w:autoSpaceDN w:val="0"/>
        <w:adjustRightInd w:val="0"/>
        <w:spacing w:after="0" w:line="240" w:lineRule="auto"/>
        <w:ind w:firstLine="709"/>
        <w:jc w:val="both"/>
        <w:rPr>
          <w:rFonts w:ascii="Arial" w:hAnsi="Arial"/>
          <w:sz w:val="24"/>
          <w:szCs w:val="28"/>
        </w:rPr>
      </w:pPr>
      <w:r w:rsidRPr="000466B9">
        <w:rPr>
          <w:rFonts w:ascii="Arial" w:hAnsi="Arial"/>
          <w:sz w:val="24"/>
          <w:szCs w:val="28"/>
        </w:rPr>
        <w:lastRenderedPageBreak/>
        <w:t>2.3. Комитет регистрирует документы, предоставленные МАУ «ЦОО «Каникулы», в день их поступления.</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 xml:space="preserve">2.4. Комитет в течение пяти рабочих дней со дня приема документов, указанных в </w:t>
      </w:r>
      <w:hyperlink w:anchor="sub_1021" w:history="1">
        <w:r w:rsidRPr="000466B9">
          <w:rPr>
            <w:rFonts w:ascii="Arial" w:hAnsi="Arial"/>
            <w:sz w:val="24"/>
            <w:szCs w:val="28"/>
          </w:rPr>
          <w:t>пункте 2.1</w:t>
        </w:r>
      </w:hyperlink>
      <w:r w:rsidRPr="000466B9">
        <w:rPr>
          <w:rFonts w:ascii="Arial" w:hAnsi="Arial"/>
          <w:sz w:val="24"/>
          <w:szCs w:val="28"/>
        </w:rPr>
        <w:t xml:space="preserve"> Порядка, рассматривает их и принимает решение о предоставлении субсидии или об отказе в предоставлении субсидии.</w:t>
      </w:r>
    </w:p>
    <w:p w:rsidR="00C50720" w:rsidRPr="000466B9" w:rsidRDefault="00C50720" w:rsidP="00C50720">
      <w:pPr>
        <w:pStyle w:val="formattext"/>
        <w:shd w:val="clear" w:color="auto" w:fill="FFFFFF"/>
        <w:spacing w:before="0" w:beforeAutospacing="0" w:after="0" w:afterAutospacing="0"/>
        <w:ind w:firstLine="709"/>
        <w:jc w:val="both"/>
        <w:textAlignment w:val="baseline"/>
        <w:rPr>
          <w:rFonts w:ascii="Arial" w:hAnsi="Arial"/>
          <w:szCs w:val="28"/>
        </w:rPr>
      </w:pPr>
      <w:r w:rsidRPr="000466B9">
        <w:rPr>
          <w:rFonts w:ascii="Arial" w:hAnsi="Arial"/>
          <w:szCs w:val="28"/>
        </w:rPr>
        <w:t xml:space="preserve">2.5. Требования, которым должно соответствовать </w:t>
      </w:r>
      <w:r w:rsidRPr="000466B9">
        <w:rPr>
          <w:rFonts w:ascii="Arial" w:eastAsia="Calibri" w:hAnsi="Arial"/>
          <w:szCs w:val="28"/>
        </w:rPr>
        <w:t>МАУ «ЦОО «Каникулы»</w:t>
      </w:r>
      <w:r w:rsidRPr="000466B9">
        <w:rPr>
          <w:rFonts w:ascii="Arial" w:hAnsi="Arial"/>
          <w:szCs w:val="28"/>
        </w:rPr>
        <w:t xml:space="preserve"> на первое число месяца, предшествующего месяцу, в котором планируется принятие решения о предоставлении субсидии:</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2.5.1.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2.5.2. Отсутствие просроченной задолженности по возврату в бюджет города Барнаула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МАУ «ЦОО «Каникулы», предотвращению аварийной (чрезвычайной) ситуации, ликвидации последствий и осуществлению восстановительных работ в случае наступления аварийной (чрезвычайной) ситуации, погашению задолженности по судебным актам, вступившим в законную силу, исполнительным документам, а также в иных случаях, установленных федеральными законами, нормативными правовыми актами Правительства Российской Федерации, правовыми актами Правительства Алтайского края, муниципальными правовыми актами города Барнаула.</w:t>
      </w:r>
    </w:p>
    <w:p w:rsidR="00C50720" w:rsidRPr="000466B9" w:rsidRDefault="00C50720" w:rsidP="00C50720">
      <w:pPr>
        <w:autoSpaceDE w:val="0"/>
        <w:autoSpaceDN w:val="0"/>
        <w:adjustRightInd w:val="0"/>
        <w:spacing w:after="0" w:line="240" w:lineRule="auto"/>
        <w:ind w:firstLine="709"/>
        <w:jc w:val="both"/>
        <w:rPr>
          <w:rFonts w:ascii="Arial" w:hAnsi="Arial"/>
          <w:sz w:val="24"/>
          <w:szCs w:val="28"/>
        </w:rPr>
      </w:pPr>
      <w:r w:rsidRPr="000466B9">
        <w:rPr>
          <w:rFonts w:ascii="Arial" w:hAnsi="Arial"/>
          <w:sz w:val="24"/>
          <w:szCs w:val="28"/>
        </w:rPr>
        <w:t>2.6. Основаниями для отказа МАУ «ЦОО «Каникулы» в предоставлении субсидии являются:</w:t>
      </w:r>
      <w:bookmarkStart w:id="0" w:name="sub_10263"/>
    </w:p>
    <w:p w:rsidR="00C50720" w:rsidRPr="000466B9" w:rsidRDefault="00C50720" w:rsidP="00C50720">
      <w:pPr>
        <w:autoSpaceDE w:val="0"/>
        <w:autoSpaceDN w:val="0"/>
        <w:adjustRightInd w:val="0"/>
        <w:spacing w:after="0" w:line="240" w:lineRule="auto"/>
        <w:ind w:firstLine="709"/>
        <w:jc w:val="both"/>
        <w:rPr>
          <w:rFonts w:ascii="Arial" w:hAnsi="Arial"/>
          <w:sz w:val="24"/>
          <w:szCs w:val="28"/>
        </w:rPr>
      </w:pPr>
      <w:r w:rsidRPr="000466B9">
        <w:rPr>
          <w:rFonts w:ascii="Arial" w:hAnsi="Arial"/>
          <w:sz w:val="24"/>
          <w:szCs w:val="28"/>
        </w:rPr>
        <w:t xml:space="preserve">2.6.1. </w:t>
      </w:r>
      <w:proofErr w:type="spellStart"/>
      <w:r w:rsidRPr="000466B9">
        <w:rPr>
          <w:rFonts w:ascii="Arial" w:hAnsi="Arial"/>
          <w:sz w:val="24"/>
          <w:szCs w:val="28"/>
        </w:rPr>
        <w:t>Непредоставление</w:t>
      </w:r>
      <w:proofErr w:type="spellEnd"/>
      <w:r w:rsidRPr="000466B9">
        <w:rPr>
          <w:rFonts w:ascii="Arial" w:hAnsi="Arial"/>
          <w:sz w:val="24"/>
          <w:szCs w:val="28"/>
        </w:rPr>
        <w:t xml:space="preserve"> (предоставление не в полном объеме) документов, предусмотренных </w:t>
      </w:r>
      <w:hyperlink w:anchor="sub_1021" w:history="1">
        <w:r w:rsidRPr="000466B9">
          <w:rPr>
            <w:rFonts w:ascii="Arial" w:hAnsi="Arial"/>
            <w:sz w:val="24"/>
            <w:szCs w:val="28"/>
          </w:rPr>
          <w:t>пунктом 2.1</w:t>
        </w:r>
      </w:hyperlink>
      <w:r w:rsidRPr="000466B9">
        <w:rPr>
          <w:rFonts w:ascii="Arial" w:hAnsi="Arial"/>
          <w:sz w:val="24"/>
          <w:szCs w:val="28"/>
        </w:rPr>
        <w:t xml:space="preserve"> Порядка;</w:t>
      </w:r>
    </w:p>
    <w:p w:rsidR="00C50720" w:rsidRPr="000466B9" w:rsidRDefault="00C50720" w:rsidP="00C50720">
      <w:pPr>
        <w:autoSpaceDE w:val="0"/>
        <w:autoSpaceDN w:val="0"/>
        <w:adjustRightInd w:val="0"/>
        <w:spacing w:after="0" w:line="240" w:lineRule="auto"/>
        <w:ind w:firstLine="709"/>
        <w:jc w:val="both"/>
        <w:rPr>
          <w:rFonts w:ascii="Arial" w:hAnsi="Arial"/>
          <w:sz w:val="24"/>
          <w:szCs w:val="28"/>
        </w:rPr>
      </w:pPr>
      <w:bookmarkStart w:id="1" w:name="sub_10265"/>
      <w:bookmarkEnd w:id="0"/>
      <w:r w:rsidRPr="000466B9">
        <w:rPr>
          <w:rFonts w:ascii="Arial" w:hAnsi="Arial"/>
          <w:sz w:val="24"/>
          <w:szCs w:val="28"/>
        </w:rPr>
        <w:t>2.6.2. Недостоверность информации, содержащейся в документах, предоставленных МАУ «ЦОО «Каникулы».</w:t>
      </w:r>
    </w:p>
    <w:bookmarkEnd w:id="1"/>
    <w:p w:rsidR="00C50720" w:rsidRPr="000466B9" w:rsidRDefault="00C50720" w:rsidP="00C50720">
      <w:pPr>
        <w:pStyle w:val="ConsPlusNormal"/>
        <w:ind w:firstLine="709"/>
        <w:jc w:val="both"/>
        <w:rPr>
          <w:rFonts w:ascii="Arial" w:hAnsi="Arial" w:cs="Times New Roman"/>
          <w:sz w:val="24"/>
          <w:szCs w:val="28"/>
        </w:rPr>
      </w:pPr>
      <w:r w:rsidRPr="000466B9">
        <w:rPr>
          <w:rFonts w:ascii="Arial" w:hAnsi="Arial" w:cs="Times New Roman"/>
          <w:sz w:val="24"/>
          <w:szCs w:val="28"/>
        </w:rPr>
        <w:t xml:space="preserve">2.7. В случае отсутствия оснований для отказа </w:t>
      </w:r>
      <w:r w:rsidRPr="000466B9">
        <w:rPr>
          <w:rFonts w:ascii="Arial" w:eastAsia="Calibri" w:hAnsi="Arial" w:cs="Times New Roman"/>
          <w:sz w:val="24"/>
          <w:szCs w:val="28"/>
        </w:rPr>
        <w:t xml:space="preserve">МАУ «ЦОО «Каникулы» </w:t>
      </w:r>
      <w:r w:rsidRPr="000466B9">
        <w:rPr>
          <w:rFonts w:ascii="Arial" w:hAnsi="Arial" w:cs="Times New Roman"/>
          <w:sz w:val="24"/>
          <w:szCs w:val="28"/>
        </w:rPr>
        <w:t xml:space="preserve">в предоставлении субсидии, предусмотренных пунктом 2.6 Порядка, комитетом принимается решение о предоставлении </w:t>
      </w:r>
      <w:r w:rsidRPr="000466B9">
        <w:rPr>
          <w:rFonts w:ascii="Arial" w:eastAsia="Calibri" w:hAnsi="Arial" w:cs="Times New Roman"/>
          <w:sz w:val="24"/>
          <w:szCs w:val="28"/>
        </w:rPr>
        <w:t>МАУ «ЦОО «Каникулы»</w:t>
      </w:r>
      <w:r w:rsidRPr="000466B9">
        <w:rPr>
          <w:rFonts w:ascii="Arial" w:hAnsi="Arial" w:cs="Times New Roman"/>
          <w:sz w:val="24"/>
          <w:szCs w:val="28"/>
        </w:rPr>
        <w:t xml:space="preserve"> субсидии и заключении соглашения о предоставлении субсидии (далее – соглашение).</w:t>
      </w:r>
    </w:p>
    <w:p w:rsidR="00C50720" w:rsidRPr="000466B9" w:rsidRDefault="00C50720" w:rsidP="00C50720">
      <w:pPr>
        <w:spacing w:after="0" w:line="240" w:lineRule="auto"/>
        <w:ind w:firstLine="709"/>
        <w:jc w:val="both"/>
        <w:rPr>
          <w:rFonts w:ascii="Arial" w:hAnsi="Arial"/>
          <w:bCs/>
          <w:sz w:val="24"/>
          <w:szCs w:val="28"/>
        </w:rPr>
      </w:pPr>
      <w:r w:rsidRPr="000466B9">
        <w:rPr>
          <w:rFonts w:ascii="Arial" w:hAnsi="Arial"/>
          <w:sz w:val="24"/>
          <w:szCs w:val="28"/>
        </w:rPr>
        <w:t>2.8. Комитет в течение трех рабочих дней со дня принятия решения о предоставлении субсидии</w:t>
      </w:r>
      <w:hyperlink w:anchor="sub_1023" w:history="1"/>
      <w:r w:rsidRPr="000466B9">
        <w:rPr>
          <w:rFonts w:ascii="Arial" w:hAnsi="Arial"/>
          <w:sz w:val="24"/>
          <w:szCs w:val="28"/>
        </w:rPr>
        <w:t xml:space="preserve"> приглашает директора МАУ «ЦОО «Каникулы» </w:t>
      </w:r>
      <w:r w:rsidRPr="000466B9">
        <w:rPr>
          <w:rFonts w:ascii="Arial" w:hAnsi="Arial"/>
          <w:bCs/>
          <w:sz w:val="24"/>
          <w:szCs w:val="28"/>
        </w:rPr>
        <w:t>по телефону, указанному в заявке на предоставление субсидии, для подписания соглашения.</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В случае отказа в предоставлении субсидии комитет в течение трех рабочих дней со дня принятия решения об отказе в предоставлении субсидии</w:t>
      </w:r>
      <w:hyperlink w:anchor="sub_1023" w:history="1"/>
      <w:r w:rsidRPr="000466B9">
        <w:rPr>
          <w:rFonts w:ascii="Arial" w:hAnsi="Arial"/>
          <w:sz w:val="24"/>
          <w:szCs w:val="28"/>
        </w:rPr>
        <w:t xml:space="preserve"> письменно уведомляет МАУ «ЦОО «Каникулы» по адресу, указанному в заявке на предоставление субсидии, об отказе в предоставлении субсидии с указанием причин отказа.</w:t>
      </w:r>
    </w:p>
    <w:p w:rsidR="00C50720" w:rsidRPr="000466B9" w:rsidRDefault="00C50720" w:rsidP="00C50720">
      <w:pPr>
        <w:pStyle w:val="ConsPlusNormal"/>
        <w:ind w:firstLine="709"/>
        <w:jc w:val="both"/>
        <w:rPr>
          <w:rFonts w:ascii="Arial" w:hAnsi="Arial"/>
          <w:sz w:val="24"/>
          <w:szCs w:val="28"/>
        </w:rPr>
      </w:pPr>
      <w:r w:rsidRPr="000466B9">
        <w:rPr>
          <w:rFonts w:ascii="Arial" w:hAnsi="Arial"/>
          <w:sz w:val="24"/>
          <w:szCs w:val="28"/>
        </w:rPr>
        <w:t>2.9. Размер субсидии рассчитывается по формуле:</w:t>
      </w:r>
    </w:p>
    <w:p w:rsidR="00C50720" w:rsidRPr="000466B9" w:rsidRDefault="00C50720" w:rsidP="00C50720">
      <w:pPr>
        <w:pStyle w:val="a3"/>
        <w:ind w:left="0" w:firstLine="709"/>
        <w:jc w:val="both"/>
        <w:rPr>
          <w:rFonts w:ascii="Arial" w:hAnsi="Arial"/>
          <w:szCs w:val="28"/>
        </w:rPr>
      </w:pPr>
      <w:r w:rsidRPr="000466B9">
        <w:rPr>
          <w:rFonts w:ascii="Arial" w:hAnsi="Arial"/>
          <w:szCs w:val="28"/>
          <w:lang w:val="en-US"/>
        </w:rPr>
        <w:t>S</w:t>
      </w:r>
      <w:r>
        <w:rPr>
          <w:rFonts w:ascii="Arial" w:hAnsi="Arial"/>
          <w:szCs w:val="28"/>
          <w:vertAlign w:val="subscript"/>
        </w:rPr>
        <w:t xml:space="preserve"> </w:t>
      </w:r>
      <w:r w:rsidRPr="000466B9">
        <w:rPr>
          <w:rFonts w:ascii="Arial" w:hAnsi="Arial"/>
          <w:szCs w:val="28"/>
          <w:vertAlign w:val="subscript"/>
        </w:rPr>
        <w:t xml:space="preserve">с </w:t>
      </w:r>
      <w:r w:rsidRPr="000466B9">
        <w:rPr>
          <w:rFonts w:ascii="Arial" w:hAnsi="Arial"/>
          <w:szCs w:val="28"/>
        </w:rPr>
        <w:t xml:space="preserve">= </w:t>
      </w:r>
      <w:r w:rsidRPr="000466B9">
        <w:rPr>
          <w:rFonts w:ascii="Arial" w:hAnsi="Arial"/>
          <w:szCs w:val="28"/>
          <w:lang w:val="en-US"/>
        </w:rPr>
        <w:t>P</w:t>
      </w:r>
      <w:r w:rsidRPr="000466B9">
        <w:rPr>
          <w:rFonts w:ascii="Arial" w:hAnsi="Arial"/>
          <w:szCs w:val="28"/>
        </w:rPr>
        <w:t>+</w:t>
      </w:r>
      <w:r w:rsidRPr="000466B9">
        <w:rPr>
          <w:rFonts w:ascii="Arial" w:hAnsi="Arial"/>
          <w:szCs w:val="28"/>
          <w:lang w:val="en-US"/>
        </w:rPr>
        <w:t>Y</w:t>
      </w:r>
      <w:r w:rsidRPr="000466B9">
        <w:rPr>
          <w:rFonts w:ascii="Arial" w:hAnsi="Arial"/>
          <w:szCs w:val="28"/>
        </w:rPr>
        <w:t>, где:</w:t>
      </w:r>
    </w:p>
    <w:p w:rsidR="00C50720" w:rsidRPr="000466B9" w:rsidRDefault="00C50720" w:rsidP="00C50720">
      <w:pPr>
        <w:pStyle w:val="a3"/>
        <w:ind w:left="0" w:firstLine="709"/>
        <w:jc w:val="both"/>
        <w:rPr>
          <w:rFonts w:ascii="Arial" w:hAnsi="Arial"/>
          <w:szCs w:val="28"/>
        </w:rPr>
      </w:pPr>
      <w:r w:rsidRPr="000466B9">
        <w:rPr>
          <w:rFonts w:ascii="Arial" w:hAnsi="Arial"/>
          <w:szCs w:val="28"/>
        </w:rPr>
        <w:t xml:space="preserve">2.9.1. S </w:t>
      </w:r>
      <w:r w:rsidRPr="000466B9">
        <w:rPr>
          <w:rFonts w:ascii="Arial" w:hAnsi="Arial"/>
          <w:szCs w:val="28"/>
          <w:vertAlign w:val="subscript"/>
        </w:rPr>
        <w:t xml:space="preserve">с </w:t>
      </w:r>
      <w:r w:rsidRPr="000466B9">
        <w:rPr>
          <w:rFonts w:ascii="Arial" w:hAnsi="Arial"/>
          <w:szCs w:val="28"/>
        </w:rPr>
        <w:t>– размер субсидии;</w:t>
      </w:r>
    </w:p>
    <w:p w:rsidR="00C50720" w:rsidRPr="000466B9" w:rsidRDefault="00C50720" w:rsidP="00C50720">
      <w:pPr>
        <w:pStyle w:val="a3"/>
        <w:ind w:left="0" w:firstLine="709"/>
        <w:jc w:val="both"/>
        <w:rPr>
          <w:rFonts w:ascii="Arial" w:hAnsi="Arial"/>
          <w:szCs w:val="28"/>
        </w:rPr>
      </w:pPr>
      <w:r w:rsidRPr="000466B9">
        <w:rPr>
          <w:rFonts w:ascii="Arial" w:hAnsi="Arial"/>
          <w:szCs w:val="28"/>
        </w:rPr>
        <w:t xml:space="preserve">2.9.2. </w:t>
      </w:r>
      <w:r w:rsidRPr="000466B9">
        <w:rPr>
          <w:rFonts w:ascii="Arial" w:hAnsi="Arial"/>
          <w:szCs w:val="28"/>
          <w:lang w:val="en-US"/>
        </w:rPr>
        <w:t>P</w:t>
      </w:r>
      <w:r w:rsidRPr="000466B9">
        <w:rPr>
          <w:rFonts w:ascii="Arial" w:hAnsi="Arial"/>
          <w:szCs w:val="28"/>
        </w:rPr>
        <w:t xml:space="preserve"> – расходы на оплату услуг, предоставляемых детям с использованием сертификатов дополнительного образования, выданных в городе Барнауле, в соответствии с заключаемыми </w:t>
      </w:r>
      <w:r w:rsidRPr="000466B9">
        <w:rPr>
          <w:rFonts w:ascii="Arial" w:eastAsia="Calibri" w:hAnsi="Arial"/>
          <w:szCs w:val="28"/>
        </w:rPr>
        <w:t>МАУ «ЦОО «Каникулы»</w:t>
      </w:r>
      <w:r w:rsidRPr="000466B9">
        <w:rPr>
          <w:rFonts w:ascii="Arial" w:hAnsi="Arial"/>
          <w:szCs w:val="28"/>
        </w:rPr>
        <w:t xml:space="preserve"> договорами об оплате дополнительного образования с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в Алтайском крае (далее – поставщики), которые рассчитываются по формуле:</w:t>
      </w:r>
    </w:p>
    <w:p w:rsidR="00C50720" w:rsidRPr="000466B9" w:rsidRDefault="00C50720" w:rsidP="00C50720">
      <w:pPr>
        <w:pStyle w:val="a3"/>
        <w:ind w:left="0" w:firstLine="709"/>
        <w:jc w:val="both"/>
        <w:rPr>
          <w:rFonts w:ascii="Arial" w:hAnsi="Arial"/>
          <w:szCs w:val="28"/>
        </w:rPr>
      </w:pPr>
      <w:r w:rsidRPr="000466B9">
        <w:rPr>
          <w:rFonts w:ascii="Arial" w:hAnsi="Arial"/>
          <w:szCs w:val="28"/>
          <w:lang w:val="en-US"/>
        </w:rPr>
        <w:t>P</w:t>
      </w:r>
      <w:r w:rsidRPr="000466B9">
        <w:rPr>
          <w:rFonts w:ascii="Arial" w:hAnsi="Arial"/>
          <w:szCs w:val="28"/>
        </w:rPr>
        <w:t xml:space="preserve"> = </w:t>
      </w:r>
      <w:r w:rsidRPr="000466B9">
        <w:rPr>
          <w:rFonts w:ascii="Arial" w:hAnsi="Arial"/>
          <w:szCs w:val="28"/>
          <w:lang w:val="en-US"/>
        </w:rPr>
        <w:t>C</w:t>
      </w:r>
      <w:r w:rsidRPr="000466B9">
        <w:rPr>
          <w:rFonts w:ascii="Arial" w:hAnsi="Arial"/>
          <w:szCs w:val="28"/>
        </w:rPr>
        <w:t xml:space="preserve"> × </w:t>
      </w:r>
      <w:r w:rsidRPr="000466B9">
        <w:rPr>
          <w:rFonts w:ascii="Arial" w:hAnsi="Arial"/>
          <w:szCs w:val="28"/>
          <w:lang w:val="en-US"/>
        </w:rPr>
        <w:t>N</w:t>
      </w:r>
      <w:r w:rsidRPr="000466B9">
        <w:rPr>
          <w:rFonts w:ascii="Arial" w:hAnsi="Arial"/>
          <w:szCs w:val="28"/>
        </w:rPr>
        <w:t>, где:</w:t>
      </w:r>
    </w:p>
    <w:p w:rsidR="00C50720" w:rsidRPr="000466B9" w:rsidRDefault="00C50720" w:rsidP="00C50720">
      <w:pPr>
        <w:pStyle w:val="a3"/>
        <w:ind w:left="0" w:firstLine="709"/>
        <w:jc w:val="both"/>
        <w:rPr>
          <w:rFonts w:ascii="Arial" w:hAnsi="Arial"/>
          <w:szCs w:val="28"/>
        </w:rPr>
      </w:pPr>
      <w:r w:rsidRPr="000466B9">
        <w:rPr>
          <w:rFonts w:ascii="Arial" w:hAnsi="Arial"/>
          <w:szCs w:val="28"/>
          <w:lang w:val="en-US"/>
        </w:rPr>
        <w:lastRenderedPageBreak/>
        <w:t>C</w:t>
      </w:r>
      <w:r w:rsidRPr="000466B9">
        <w:rPr>
          <w:rFonts w:ascii="Arial" w:hAnsi="Arial"/>
          <w:szCs w:val="28"/>
          <w:vertAlign w:val="subscript"/>
        </w:rPr>
        <w:t xml:space="preserve"> </w:t>
      </w:r>
      <w:r w:rsidRPr="000466B9">
        <w:rPr>
          <w:rFonts w:ascii="Arial" w:hAnsi="Arial"/>
          <w:szCs w:val="28"/>
        </w:rPr>
        <w:t>– число сертификатов дополнительного образования, обеспечиваемых за счет средств бюджета города на период действия программы персонифицированного финансирования;</w:t>
      </w:r>
    </w:p>
    <w:p w:rsidR="00C50720" w:rsidRPr="000466B9" w:rsidRDefault="00C50720" w:rsidP="00C50720">
      <w:pPr>
        <w:pStyle w:val="a3"/>
        <w:ind w:left="0" w:firstLine="709"/>
        <w:jc w:val="both"/>
        <w:rPr>
          <w:rFonts w:ascii="Arial" w:hAnsi="Arial"/>
          <w:szCs w:val="28"/>
        </w:rPr>
      </w:pPr>
      <w:r w:rsidRPr="000466B9">
        <w:rPr>
          <w:rFonts w:ascii="Arial" w:hAnsi="Arial"/>
          <w:szCs w:val="28"/>
          <w:lang w:val="en-US"/>
        </w:rPr>
        <w:t>N</w:t>
      </w:r>
      <w:r w:rsidRPr="000466B9">
        <w:rPr>
          <w:rFonts w:ascii="Arial" w:hAnsi="Arial"/>
          <w:szCs w:val="28"/>
        </w:rPr>
        <w:t xml:space="preserve"> – норматив обеспечения сертификата персонифицированного финансирования; </w:t>
      </w:r>
    </w:p>
    <w:p w:rsidR="00C50720" w:rsidRPr="000466B9" w:rsidRDefault="00C50720" w:rsidP="00C50720">
      <w:pPr>
        <w:pStyle w:val="a3"/>
        <w:ind w:left="0" w:firstLine="709"/>
        <w:jc w:val="both"/>
        <w:rPr>
          <w:rFonts w:ascii="Arial" w:hAnsi="Arial"/>
          <w:szCs w:val="28"/>
        </w:rPr>
      </w:pPr>
      <w:r w:rsidRPr="000466B9">
        <w:rPr>
          <w:rFonts w:ascii="Arial" w:hAnsi="Arial"/>
          <w:szCs w:val="28"/>
        </w:rPr>
        <w:t xml:space="preserve">2.9.3. </w:t>
      </w:r>
      <w:r w:rsidRPr="000466B9">
        <w:rPr>
          <w:rFonts w:ascii="Arial" w:hAnsi="Arial"/>
          <w:szCs w:val="28"/>
          <w:lang w:val="en-US"/>
        </w:rPr>
        <w:t>Y</w:t>
      </w:r>
      <w:r w:rsidRPr="000466B9">
        <w:rPr>
          <w:rFonts w:ascii="Arial" w:hAnsi="Arial"/>
          <w:szCs w:val="28"/>
        </w:rPr>
        <w:t xml:space="preserve"> – расходы МАУ «ЦОО «Каникулы», возникающие при выполнении роли уполномоченной организации в соответствии с Правилами персонифицированного финансирования дополнительного образования детей в Алтайском крае, утвержденными приказом Министерства образования и науки Алтайского края, кроме расходов по оплате услуг поставщиков с использованием сертификатов персонифицированного финансирования дополнительного образования (оплата труда и выплаты на оплату труда работников, участвующих в организации деятельности </w:t>
      </w:r>
      <w:r w:rsidRPr="000466B9">
        <w:rPr>
          <w:rFonts w:ascii="Arial" w:eastAsia="Calibri" w:hAnsi="Arial"/>
          <w:szCs w:val="28"/>
        </w:rPr>
        <w:t>МАУ «ЦОО «Каникулы»</w:t>
      </w:r>
      <w:r w:rsidRPr="000466B9">
        <w:rPr>
          <w:rFonts w:ascii="Arial" w:hAnsi="Arial"/>
          <w:szCs w:val="28"/>
        </w:rPr>
        <w:t xml:space="preserve"> в качестве уполномоченной организации, в том числе работников, привлекаемых для этих целей по гражданско-правовым договорам, приобретение расходных материалов, используемых при реализации проекта по обеспечению системы персонифицированного финансирования дополнительного образования детей), которые рассчитываются по формуле:</w:t>
      </w:r>
    </w:p>
    <w:p w:rsidR="00C50720" w:rsidRPr="000466B9" w:rsidRDefault="00C50720" w:rsidP="00C50720">
      <w:pPr>
        <w:pStyle w:val="a3"/>
        <w:ind w:left="0" w:firstLine="709"/>
        <w:jc w:val="both"/>
        <w:rPr>
          <w:rFonts w:ascii="Arial" w:hAnsi="Arial"/>
          <w:szCs w:val="28"/>
        </w:rPr>
      </w:pPr>
      <w:r w:rsidRPr="000466B9">
        <w:rPr>
          <w:rFonts w:ascii="Arial" w:hAnsi="Arial"/>
          <w:szCs w:val="28"/>
          <w:lang w:val="en-US"/>
        </w:rPr>
        <w:t>Y</w:t>
      </w:r>
      <w:r w:rsidRPr="000466B9">
        <w:rPr>
          <w:rFonts w:ascii="Arial" w:hAnsi="Arial"/>
          <w:szCs w:val="28"/>
        </w:rPr>
        <w:t xml:space="preserve">= </w:t>
      </w:r>
      <w:r w:rsidRPr="000466B9">
        <w:rPr>
          <w:rFonts w:ascii="Arial" w:hAnsi="Arial"/>
          <w:szCs w:val="28"/>
          <w:lang w:val="en-US"/>
        </w:rPr>
        <w:t>P</w:t>
      </w:r>
      <w:r w:rsidRPr="000466B9">
        <w:rPr>
          <w:rFonts w:ascii="Arial" w:hAnsi="Arial"/>
          <w:szCs w:val="28"/>
        </w:rPr>
        <w:t xml:space="preserve"> × 1,5%.</w:t>
      </w:r>
    </w:p>
    <w:p w:rsidR="00C50720" w:rsidRPr="000466B9" w:rsidRDefault="00C50720" w:rsidP="00C50720">
      <w:pPr>
        <w:pStyle w:val="ConsPlusNormal"/>
        <w:adjustRightInd w:val="0"/>
        <w:ind w:firstLine="709"/>
        <w:jc w:val="both"/>
        <w:rPr>
          <w:rFonts w:ascii="Arial" w:hAnsi="Arial" w:cs="Times New Roman"/>
          <w:sz w:val="24"/>
          <w:szCs w:val="28"/>
        </w:rPr>
      </w:pPr>
      <w:r>
        <w:rPr>
          <w:rFonts w:ascii="Arial" w:hAnsi="Arial" w:cs="Times New Roman"/>
          <w:sz w:val="24"/>
          <w:szCs w:val="28"/>
        </w:rPr>
        <w:t xml:space="preserve">2.10. </w:t>
      </w:r>
      <w:r w:rsidRPr="000466B9">
        <w:rPr>
          <w:rFonts w:ascii="Arial" w:hAnsi="Arial" w:cs="Times New Roman"/>
          <w:sz w:val="24"/>
          <w:szCs w:val="28"/>
        </w:rPr>
        <w:t xml:space="preserve">Основанием предоставления субсидии является соглашение, заключенное между комитетом и </w:t>
      </w:r>
      <w:r w:rsidRPr="000466B9">
        <w:rPr>
          <w:rFonts w:ascii="Arial" w:eastAsia="Calibri" w:hAnsi="Arial" w:cs="Times New Roman"/>
          <w:sz w:val="24"/>
          <w:szCs w:val="28"/>
        </w:rPr>
        <w:t>МАУ «ЦОО «Каникулы»</w:t>
      </w:r>
      <w:r w:rsidRPr="000466B9">
        <w:rPr>
          <w:rFonts w:ascii="Arial" w:hAnsi="Arial" w:cs="Times New Roman"/>
          <w:sz w:val="24"/>
          <w:szCs w:val="28"/>
        </w:rPr>
        <w:t xml:space="preserve"> в соответствии с типовой формой, утвержденной комитетом по финансам, налоговой и кредитной политике города Барнаула (далее – комитет по финансам).</w:t>
      </w:r>
    </w:p>
    <w:p w:rsidR="00C50720" w:rsidRPr="000466B9" w:rsidRDefault="00C50720" w:rsidP="00C50720">
      <w:pPr>
        <w:pStyle w:val="a3"/>
        <w:autoSpaceDE w:val="0"/>
        <w:autoSpaceDN w:val="0"/>
        <w:adjustRightInd w:val="0"/>
        <w:ind w:left="0" w:firstLine="709"/>
        <w:jc w:val="both"/>
        <w:rPr>
          <w:rFonts w:ascii="Arial" w:hAnsi="Arial"/>
          <w:szCs w:val="28"/>
        </w:rPr>
      </w:pPr>
      <w:bookmarkStart w:id="2" w:name="sub_1242"/>
      <w:r w:rsidRPr="000466B9">
        <w:rPr>
          <w:rFonts w:ascii="Arial" w:hAnsi="Arial"/>
          <w:szCs w:val="28"/>
        </w:rPr>
        <w:t>Соглашение вступает в силу с момента его подписания и действует до полного исполнения сторонами своих обязательств.</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 xml:space="preserve">В случаях, установленных соглашением, соглашение может быть изменено по соглашению сторон. </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Действие соглашения может быть прекращено до истечения срока его действия по соглашению сторон, в случае одностороннего отказа МАУ «ЦОО «Каникулы» от исполнения обязательств по соглашению полностью или в части, в случае одностороннего отказа комитета от исполнения обязательств по соглашению полностью или в части при установлении факта предоставления МАУ «ЦОО «Каникулы» недостоверных сведений, нарушения порядка, целей и условий предоставления субсидий, неисполнения или ненадлежащего исполнения обязательств по соглашению, по решению суда.</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утверждаемыми приказом комитета по финансам.</w:t>
      </w:r>
    </w:p>
    <w:bookmarkEnd w:id="2"/>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2.11. Операции с субсидиями учитываются на лицевом счете, открытом МАУ «ЦОО «Каникулы» в территориальном органе Федерального казначейства в порядке, установленном приказом Федерального казначейства Российской Федерации от 17.10.2016 №21н «О порядке открытия и ведения лицевых счетов территориальными органами Федерального казначейства».</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2.12. Перечисление субсидии осуществляется комитетом согласно графику перечисления субсидии, установленному в соглашении, после предоставления МАУ «ЦОО «Каникулы» в комитет:</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заявки на перечисление субсидии по форме согласно приложению 2 к Порядку;</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реестра договоров об обучении детей – участников системы персонифицированного финансирования, заключенных поставщиками.</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2.13.</w:t>
      </w:r>
      <w:bookmarkStart w:id="3" w:name="_Ref521586165"/>
      <w:r w:rsidRPr="000466B9">
        <w:rPr>
          <w:rFonts w:ascii="Arial" w:hAnsi="Arial"/>
          <w:sz w:val="24"/>
          <w:szCs w:val="28"/>
        </w:rPr>
        <w:t xml:space="preserve"> Перечисление субсидии осуществляется </w:t>
      </w:r>
      <w:bookmarkStart w:id="4" w:name="Par147"/>
      <w:bookmarkEnd w:id="4"/>
      <w:r w:rsidRPr="000466B9">
        <w:rPr>
          <w:rFonts w:ascii="Arial" w:hAnsi="Arial"/>
          <w:sz w:val="24"/>
          <w:szCs w:val="28"/>
        </w:rPr>
        <w:t xml:space="preserve">на лицевой счет, открытый МАУ «ЦОО «Каникулы» в органе Федерального казначейства, указанный в соглашении ежемесячно на основании документов, указанных в пункте 2.12 Порядка, не позднее двух рабочих дней со дня получения из бюджета города средств для предоставления субсидии. </w:t>
      </w:r>
      <w:bookmarkEnd w:id="3"/>
    </w:p>
    <w:p w:rsidR="00C50720" w:rsidRPr="000466B9" w:rsidRDefault="00C50720" w:rsidP="00C50720">
      <w:pPr>
        <w:pStyle w:val="ConsPlusNormal"/>
        <w:ind w:firstLine="709"/>
        <w:jc w:val="both"/>
        <w:rPr>
          <w:rFonts w:ascii="Arial" w:hAnsi="Arial" w:cs="Times New Roman"/>
          <w:sz w:val="24"/>
          <w:szCs w:val="28"/>
        </w:rPr>
      </w:pPr>
      <w:r w:rsidRPr="000466B9">
        <w:rPr>
          <w:rFonts w:ascii="Arial" w:hAnsi="Arial" w:cs="Times New Roman"/>
          <w:sz w:val="24"/>
          <w:szCs w:val="28"/>
        </w:rPr>
        <w:lastRenderedPageBreak/>
        <w:t xml:space="preserve">2.14. </w:t>
      </w:r>
      <w:r w:rsidRPr="000466B9">
        <w:rPr>
          <w:rFonts w:ascii="Arial" w:eastAsia="Calibri" w:hAnsi="Arial" w:cs="Times New Roman"/>
          <w:sz w:val="24"/>
          <w:szCs w:val="28"/>
        </w:rPr>
        <w:t>МАУ «ЦОО «Каникулы»</w:t>
      </w:r>
      <w:r w:rsidRPr="000466B9">
        <w:rPr>
          <w:rFonts w:ascii="Arial" w:hAnsi="Arial" w:cs="Times New Roman"/>
          <w:sz w:val="24"/>
          <w:szCs w:val="28"/>
        </w:rPr>
        <w:t xml:space="preserve"> до 10 числа месяца, следующего за отчетным периодом, установленным в соглашении, представляет в комитет отчет по типовой форме, утвержденной приказом комитета по финансам.</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2.15. Неиспользованные по состоянию на 01 января очередного финансового года остатки средств субсидии подлежат возврату в доход бюджета в соответствии с Порядком завершения текущего финансового года, Порядком взыскания неиспользованных остатков целевых субсидий, предоставленных из бюджета города муниципальным бюджетным и автономным учреждениям, муниципальным унитарным предприятиям города Барнаула, утвержденными приказами комитета по финансам.</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Решение о наличии потребности в направлении неиспользованных на начало очередного финансового года остатков средств субсидии на достижение целей, установленных при предоставлении субсидии, в финансовом году, следующем за годом предоставления субсидии, принимается комитетом не позднее 10 рабочих дней со дня получения от МАУ «ЦОО «Каникулы» документов, обосновывающих указанную потребность, но не позднее 01 марта года, следующего за годом предоставления субсидии.</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Остатки средств субсидии, не использованные на начало финансового года, следующего за годом предоставления субсидии, при отсутствии решения комитета о наличии потребности в направлении этих средств на достижение целей, установленных при предоставлении субсидии, подлежат возврату в бюджет города.</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 xml:space="preserve">2.16. В случае уменьшения комитету как получателю </w:t>
      </w:r>
      <w:proofErr w:type="gramStart"/>
      <w:r w:rsidRPr="000466B9">
        <w:rPr>
          <w:rFonts w:ascii="Arial" w:hAnsi="Arial"/>
          <w:sz w:val="24"/>
          <w:szCs w:val="28"/>
        </w:rPr>
        <w:t>бюджетных средств</w:t>
      </w:r>
      <w:proofErr w:type="gramEnd"/>
      <w:r w:rsidRPr="000466B9">
        <w:rPr>
          <w:rFonts w:ascii="Arial" w:hAnsi="Arial"/>
          <w:sz w:val="24"/>
          <w:szCs w:val="28"/>
        </w:rPr>
        <w:t xml:space="preserve"> ранее доведенных на цель предоставления субсидии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0466B9">
        <w:rPr>
          <w:rFonts w:ascii="Arial" w:hAnsi="Arial"/>
          <w:sz w:val="24"/>
          <w:szCs w:val="28"/>
        </w:rPr>
        <w:t>недостижении</w:t>
      </w:r>
      <w:proofErr w:type="spellEnd"/>
      <w:r w:rsidRPr="000466B9">
        <w:rPr>
          <w:rFonts w:ascii="Arial" w:hAnsi="Arial"/>
          <w:sz w:val="24"/>
          <w:szCs w:val="28"/>
        </w:rPr>
        <w:t xml:space="preserve"> согласия по новым условиям.</w:t>
      </w: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2.17. Порядок возврата субсидии в бюджет города МАУ «ЦОО «Каникулы»:</w:t>
      </w:r>
    </w:p>
    <w:p w:rsidR="00C50720" w:rsidRPr="000466B9" w:rsidRDefault="00C50720" w:rsidP="00C50720">
      <w:pPr>
        <w:spacing w:after="0" w:line="240" w:lineRule="auto"/>
        <w:ind w:firstLine="709"/>
        <w:jc w:val="both"/>
        <w:rPr>
          <w:rFonts w:ascii="Arial" w:hAnsi="Arial"/>
          <w:bCs/>
          <w:sz w:val="24"/>
          <w:szCs w:val="28"/>
        </w:rPr>
      </w:pPr>
      <w:r w:rsidRPr="000466B9">
        <w:rPr>
          <w:rFonts w:ascii="Arial" w:hAnsi="Arial"/>
          <w:sz w:val="24"/>
          <w:szCs w:val="28"/>
        </w:rPr>
        <w:t xml:space="preserve">2.17.1. </w:t>
      </w:r>
      <w:r w:rsidRPr="000466B9">
        <w:rPr>
          <w:rFonts w:ascii="Arial" w:hAnsi="Arial"/>
          <w:bCs/>
          <w:sz w:val="24"/>
          <w:szCs w:val="28"/>
        </w:rPr>
        <w:t xml:space="preserve">В случае предоставления документов, содержащих недостоверные сведения, расторжения соглашения, в иных случаях, предусмотренных соглашением и (или) действующим законодательством Российской Федерации, нарушений </w:t>
      </w:r>
      <w:r w:rsidRPr="000466B9">
        <w:rPr>
          <w:rFonts w:ascii="Arial" w:hAnsi="Arial"/>
          <w:sz w:val="24"/>
          <w:szCs w:val="28"/>
        </w:rPr>
        <w:t xml:space="preserve">МАУ «ЦОО «Каникулы» </w:t>
      </w:r>
      <w:r w:rsidRPr="000466B9">
        <w:rPr>
          <w:rFonts w:ascii="Arial" w:hAnsi="Arial"/>
          <w:bCs/>
          <w:sz w:val="24"/>
          <w:szCs w:val="28"/>
        </w:rPr>
        <w:t>условий, установленных при получении субсидии, выявленных в том числе в ходе проверок, проведенных комитетом, комитетом по финансам и Счетной палатой города Барнаула, субсидия подлежит возврату в бюджет города.</w:t>
      </w:r>
    </w:p>
    <w:p w:rsidR="00C50720" w:rsidRPr="000466B9" w:rsidRDefault="00C50720" w:rsidP="00C50720">
      <w:pPr>
        <w:spacing w:after="0" w:line="240" w:lineRule="auto"/>
        <w:ind w:firstLine="709"/>
        <w:jc w:val="both"/>
        <w:rPr>
          <w:rFonts w:ascii="Arial" w:hAnsi="Arial"/>
          <w:bCs/>
          <w:sz w:val="24"/>
          <w:szCs w:val="28"/>
        </w:rPr>
      </w:pPr>
      <w:r w:rsidRPr="000466B9">
        <w:rPr>
          <w:rFonts w:ascii="Arial" w:hAnsi="Arial"/>
          <w:bCs/>
          <w:sz w:val="24"/>
          <w:szCs w:val="28"/>
        </w:rPr>
        <w:t xml:space="preserve">Решение о возврате субсидии принимает комитет в течение 14 дней со дня установления обстоятельств, указанных в </w:t>
      </w:r>
      <w:hyperlink w:anchor="Par167" w:history="1">
        <w:r w:rsidRPr="000466B9">
          <w:rPr>
            <w:rFonts w:ascii="Arial" w:hAnsi="Arial"/>
            <w:bCs/>
            <w:sz w:val="24"/>
            <w:szCs w:val="28"/>
          </w:rPr>
          <w:t>абзаце 1</w:t>
        </w:r>
      </w:hyperlink>
      <w:r w:rsidRPr="000466B9">
        <w:rPr>
          <w:rFonts w:ascii="Arial" w:hAnsi="Arial"/>
          <w:bCs/>
          <w:sz w:val="24"/>
          <w:szCs w:val="28"/>
        </w:rPr>
        <w:t xml:space="preserve"> настоящего пункта. Комитет направляет </w:t>
      </w:r>
      <w:r w:rsidRPr="000466B9">
        <w:rPr>
          <w:rFonts w:ascii="Arial" w:hAnsi="Arial"/>
          <w:sz w:val="24"/>
          <w:szCs w:val="28"/>
        </w:rPr>
        <w:t xml:space="preserve">МАУ «ЦОО «Каникулы» </w:t>
      </w:r>
      <w:r w:rsidRPr="000466B9">
        <w:rPr>
          <w:rFonts w:ascii="Arial" w:hAnsi="Arial"/>
          <w:bCs/>
          <w:sz w:val="24"/>
          <w:szCs w:val="28"/>
        </w:rPr>
        <w:t xml:space="preserve">письменное уведомление о необходимости возврата субсидии с указанием суммы возврата, а также причины возврата субсидии (далее </w:t>
      </w:r>
      <w:r w:rsidRPr="000466B9">
        <w:rPr>
          <w:rFonts w:ascii="Arial" w:hAnsi="Arial"/>
          <w:sz w:val="24"/>
          <w:szCs w:val="28"/>
        </w:rPr>
        <w:t xml:space="preserve">– </w:t>
      </w:r>
      <w:r w:rsidRPr="000466B9">
        <w:rPr>
          <w:rFonts w:ascii="Arial" w:hAnsi="Arial"/>
          <w:bCs/>
          <w:sz w:val="24"/>
          <w:szCs w:val="28"/>
        </w:rPr>
        <w:t xml:space="preserve">уведомление) в течение 10 дней со дня принятия указанного решения. </w:t>
      </w:r>
      <w:r w:rsidRPr="000466B9">
        <w:rPr>
          <w:rFonts w:ascii="Arial" w:hAnsi="Arial"/>
          <w:sz w:val="24"/>
          <w:szCs w:val="28"/>
        </w:rPr>
        <w:t xml:space="preserve">МАУ «ЦОО «Каникулы» </w:t>
      </w:r>
      <w:r w:rsidRPr="000466B9">
        <w:rPr>
          <w:rFonts w:ascii="Arial" w:hAnsi="Arial"/>
          <w:bCs/>
          <w:sz w:val="24"/>
          <w:szCs w:val="28"/>
        </w:rPr>
        <w:t>обязано в течение 10 дней с момента получения уведомления произвести возврат денежных средств.</w:t>
      </w:r>
    </w:p>
    <w:p w:rsidR="00C50720" w:rsidRPr="000466B9" w:rsidRDefault="00C50720" w:rsidP="00C50720">
      <w:pPr>
        <w:spacing w:after="0" w:line="240" w:lineRule="auto"/>
        <w:ind w:firstLine="709"/>
        <w:jc w:val="both"/>
        <w:rPr>
          <w:rFonts w:ascii="Arial" w:hAnsi="Arial"/>
          <w:bCs/>
          <w:sz w:val="24"/>
          <w:szCs w:val="28"/>
        </w:rPr>
      </w:pPr>
      <w:r w:rsidRPr="000466B9">
        <w:rPr>
          <w:rFonts w:ascii="Arial" w:hAnsi="Arial"/>
          <w:bCs/>
          <w:sz w:val="24"/>
          <w:szCs w:val="28"/>
        </w:rPr>
        <w:t xml:space="preserve">Возврат денежных средств осуществляется путем перечисления денежных средств </w:t>
      </w:r>
      <w:r w:rsidRPr="000466B9">
        <w:rPr>
          <w:rFonts w:ascii="Arial" w:hAnsi="Arial"/>
          <w:sz w:val="24"/>
          <w:szCs w:val="28"/>
        </w:rPr>
        <w:t xml:space="preserve">МАУ «ЦОО «Каникулы» </w:t>
      </w:r>
      <w:r w:rsidRPr="000466B9">
        <w:rPr>
          <w:rFonts w:ascii="Arial" w:hAnsi="Arial"/>
          <w:bCs/>
          <w:sz w:val="24"/>
          <w:szCs w:val="28"/>
        </w:rPr>
        <w:t>на лицевой счет комитета, открытый в Управлении Федерального казначейства по Алтайскому краю.</w:t>
      </w:r>
    </w:p>
    <w:p w:rsidR="00C50720" w:rsidRPr="000466B9" w:rsidRDefault="00C50720" w:rsidP="00C50720">
      <w:pPr>
        <w:spacing w:after="0" w:line="240" w:lineRule="auto"/>
        <w:ind w:firstLine="709"/>
        <w:jc w:val="both"/>
        <w:rPr>
          <w:rFonts w:ascii="Arial" w:hAnsi="Arial"/>
          <w:bCs/>
          <w:sz w:val="24"/>
          <w:szCs w:val="28"/>
        </w:rPr>
      </w:pPr>
      <w:r w:rsidRPr="000466B9">
        <w:rPr>
          <w:rFonts w:ascii="Arial" w:hAnsi="Arial"/>
          <w:bCs/>
          <w:sz w:val="24"/>
          <w:szCs w:val="28"/>
        </w:rPr>
        <w:t>В случае возврата субсидии денежные средства подлежат перечислению комитетом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 открытый в Управлении Федерального казначейства по Алтайскому краю.</w:t>
      </w:r>
    </w:p>
    <w:p w:rsidR="00C50720" w:rsidRDefault="00C50720" w:rsidP="00C50720">
      <w:pPr>
        <w:spacing w:after="0" w:line="240" w:lineRule="auto"/>
        <w:ind w:firstLine="709"/>
        <w:jc w:val="both"/>
        <w:rPr>
          <w:rFonts w:ascii="Arial" w:hAnsi="Arial"/>
          <w:bCs/>
          <w:sz w:val="24"/>
          <w:szCs w:val="28"/>
        </w:rPr>
      </w:pPr>
      <w:r w:rsidRPr="000466B9">
        <w:rPr>
          <w:rFonts w:ascii="Arial" w:hAnsi="Arial"/>
          <w:bCs/>
          <w:sz w:val="24"/>
          <w:szCs w:val="28"/>
        </w:rPr>
        <w:t>2.17.2. При отказе от добровольного возврата субсидии денежные средства взыскиваются комитетом в судебном порядке в соответствии с действующим законода</w:t>
      </w:r>
      <w:r>
        <w:rPr>
          <w:rFonts w:ascii="Arial" w:hAnsi="Arial"/>
          <w:bCs/>
          <w:sz w:val="24"/>
          <w:szCs w:val="28"/>
        </w:rPr>
        <w:t>тельством Российской Федерации.</w:t>
      </w:r>
    </w:p>
    <w:p w:rsidR="00C50720" w:rsidRDefault="00C50720" w:rsidP="00C50720">
      <w:pPr>
        <w:spacing w:after="0" w:line="240" w:lineRule="auto"/>
        <w:ind w:firstLine="709"/>
        <w:jc w:val="both"/>
        <w:rPr>
          <w:rFonts w:ascii="Arial" w:hAnsi="Arial"/>
          <w:bCs/>
          <w:sz w:val="24"/>
          <w:szCs w:val="28"/>
        </w:rPr>
      </w:pPr>
    </w:p>
    <w:p w:rsidR="00C50720" w:rsidRPr="000466B9" w:rsidRDefault="00C50720" w:rsidP="00C50720">
      <w:pPr>
        <w:spacing w:after="0" w:line="240" w:lineRule="auto"/>
        <w:jc w:val="center"/>
        <w:rPr>
          <w:rFonts w:ascii="Arial" w:hAnsi="Arial"/>
          <w:bCs/>
          <w:sz w:val="24"/>
          <w:szCs w:val="28"/>
        </w:rPr>
      </w:pPr>
      <w:r w:rsidRPr="000466B9">
        <w:rPr>
          <w:rFonts w:ascii="Arial" w:hAnsi="Arial"/>
          <w:sz w:val="24"/>
          <w:szCs w:val="28"/>
        </w:rPr>
        <w:lastRenderedPageBreak/>
        <w:t>3. Контроль за соблюдением условий, целей и порядка предоставления субсидий и ответственность за их нарушение</w:t>
      </w:r>
    </w:p>
    <w:p w:rsidR="00C50720" w:rsidRPr="000466B9" w:rsidRDefault="00C50720" w:rsidP="00C50720">
      <w:pPr>
        <w:spacing w:after="0" w:line="240" w:lineRule="auto"/>
        <w:ind w:firstLine="709"/>
        <w:jc w:val="both"/>
        <w:rPr>
          <w:rFonts w:ascii="Arial" w:hAnsi="Arial"/>
          <w:sz w:val="24"/>
          <w:szCs w:val="28"/>
        </w:rPr>
      </w:pPr>
    </w:p>
    <w:p w:rsidR="00C50720" w:rsidRPr="000466B9" w:rsidRDefault="00C50720" w:rsidP="00C50720">
      <w:pPr>
        <w:spacing w:after="0" w:line="240" w:lineRule="auto"/>
        <w:ind w:firstLine="709"/>
        <w:jc w:val="both"/>
        <w:rPr>
          <w:rFonts w:ascii="Arial" w:hAnsi="Arial"/>
          <w:sz w:val="24"/>
          <w:szCs w:val="28"/>
        </w:rPr>
      </w:pPr>
      <w:bookmarkStart w:id="5" w:name="sub_1031"/>
      <w:r w:rsidRPr="000466B9">
        <w:rPr>
          <w:rFonts w:ascii="Arial" w:hAnsi="Arial"/>
          <w:sz w:val="24"/>
          <w:szCs w:val="28"/>
        </w:rPr>
        <w:t>3.1. Контроль за соблюдением условий, целей и порядка предоставления субсидий, в том числе в части достоверности предоставляемых МАУ «ЦОО «Каникулы» в соответствии с Порядком сведений, осуществляется комитетом в соответствии с действующим законодательством Российской Федерации.</w:t>
      </w:r>
    </w:p>
    <w:bookmarkEnd w:id="5"/>
    <w:p w:rsidR="00C50720" w:rsidRPr="000466B9" w:rsidRDefault="00C50720" w:rsidP="00C50720">
      <w:pPr>
        <w:spacing w:after="0" w:line="240" w:lineRule="auto"/>
        <w:ind w:firstLine="709"/>
        <w:jc w:val="both"/>
        <w:rPr>
          <w:rFonts w:ascii="Arial" w:hAnsi="Arial"/>
          <w:sz w:val="24"/>
          <w:szCs w:val="28"/>
        </w:rPr>
      </w:pPr>
    </w:p>
    <w:p w:rsidR="00C50720" w:rsidRPr="000466B9" w:rsidRDefault="00C50720" w:rsidP="00C50720">
      <w:pPr>
        <w:spacing w:after="0" w:line="240" w:lineRule="auto"/>
        <w:ind w:firstLine="709"/>
        <w:jc w:val="both"/>
        <w:rPr>
          <w:rFonts w:ascii="Arial" w:hAnsi="Arial"/>
          <w:sz w:val="24"/>
          <w:szCs w:val="28"/>
        </w:rPr>
      </w:pPr>
      <w:r w:rsidRPr="000466B9">
        <w:rPr>
          <w:rFonts w:ascii="Arial" w:hAnsi="Arial"/>
          <w:sz w:val="24"/>
          <w:szCs w:val="28"/>
        </w:rPr>
        <w:t>Председатель комитета   А.Г.</w:t>
      </w:r>
      <w:r>
        <w:rPr>
          <w:rFonts w:ascii="Arial" w:hAnsi="Arial"/>
          <w:sz w:val="24"/>
          <w:szCs w:val="28"/>
        </w:rPr>
        <w:t xml:space="preserve"> </w:t>
      </w:r>
      <w:proofErr w:type="spellStart"/>
      <w:r w:rsidRPr="000466B9">
        <w:rPr>
          <w:rFonts w:ascii="Arial" w:hAnsi="Arial"/>
          <w:sz w:val="24"/>
          <w:szCs w:val="28"/>
        </w:rPr>
        <w:t>Муль</w:t>
      </w:r>
      <w:proofErr w:type="spellEnd"/>
    </w:p>
    <w:p w:rsidR="00C50720" w:rsidRPr="000466B9" w:rsidRDefault="00C50720" w:rsidP="00C50720">
      <w:pPr>
        <w:spacing w:after="0" w:line="240" w:lineRule="auto"/>
        <w:ind w:firstLine="709"/>
        <w:jc w:val="both"/>
        <w:rPr>
          <w:rFonts w:ascii="Arial" w:hAnsi="Arial"/>
          <w:sz w:val="24"/>
          <w:szCs w:val="28"/>
        </w:rPr>
      </w:pP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Приложение 1</w:t>
      </w:r>
    </w:p>
    <w:p w:rsidR="00C50720" w:rsidRPr="000466B9" w:rsidRDefault="00C50720" w:rsidP="00C50720">
      <w:pPr>
        <w:pStyle w:val="ConsPlusTitle"/>
        <w:widowControl/>
        <w:jc w:val="both"/>
        <w:rPr>
          <w:rFonts w:ascii="Arial" w:hAnsi="Arial"/>
          <w:b w:val="0"/>
          <w:szCs w:val="28"/>
        </w:rPr>
      </w:pPr>
      <w:r w:rsidRPr="000466B9">
        <w:rPr>
          <w:rFonts w:ascii="Arial" w:hAnsi="Arial"/>
          <w:b w:val="0"/>
          <w:szCs w:val="28"/>
        </w:rPr>
        <w:t>к Порядку определения объема</w:t>
      </w:r>
    </w:p>
    <w:p w:rsidR="00C50720" w:rsidRPr="000466B9" w:rsidRDefault="00C50720" w:rsidP="00C50720">
      <w:pPr>
        <w:pStyle w:val="ConsPlusNormal"/>
        <w:widowControl/>
        <w:jc w:val="both"/>
        <w:rPr>
          <w:rFonts w:ascii="Arial" w:eastAsia="Calibri" w:hAnsi="Arial" w:cs="Times New Roman"/>
          <w:sz w:val="24"/>
          <w:szCs w:val="28"/>
        </w:rPr>
      </w:pPr>
      <w:r w:rsidRPr="000466B9">
        <w:rPr>
          <w:rFonts w:ascii="Arial" w:eastAsia="Calibri" w:hAnsi="Arial" w:cs="Times New Roman"/>
          <w:sz w:val="24"/>
          <w:szCs w:val="28"/>
        </w:rPr>
        <w:t xml:space="preserve">и условий предоставления </w:t>
      </w:r>
    </w:p>
    <w:p w:rsidR="00C50720" w:rsidRPr="000466B9" w:rsidRDefault="00C50720" w:rsidP="00C50720">
      <w:pPr>
        <w:pStyle w:val="ConsPlusNormal"/>
        <w:widowControl/>
        <w:jc w:val="both"/>
        <w:rPr>
          <w:rFonts w:ascii="Arial" w:eastAsia="Calibri" w:hAnsi="Arial" w:cs="Times New Roman"/>
          <w:sz w:val="24"/>
          <w:szCs w:val="28"/>
        </w:rPr>
      </w:pPr>
      <w:r w:rsidRPr="000466B9">
        <w:rPr>
          <w:rFonts w:ascii="Arial" w:eastAsia="Calibri" w:hAnsi="Arial" w:cs="Times New Roman"/>
          <w:sz w:val="24"/>
          <w:szCs w:val="28"/>
        </w:rPr>
        <w:t>из бюджета города субсидии</w:t>
      </w:r>
    </w:p>
    <w:p w:rsidR="00C50720" w:rsidRPr="000466B9" w:rsidRDefault="00C50720" w:rsidP="00C50720">
      <w:pPr>
        <w:pStyle w:val="ConsPlusNormal"/>
        <w:widowControl/>
        <w:jc w:val="both"/>
        <w:rPr>
          <w:rFonts w:ascii="Arial" w:hAnsi="Arial" w:cs="Times New Roman"/>
          <w:sz w:val="24"/>
          <w:szCs w:val="28"/>
        </w:rPr>
      </w:pPr>
      <w:r w:rsidRPr="000466B9">
        <w:rPr>
          <w:rFonts w:ascii="Arial" w:eastAsia="Calibri" w:hAnsi="Arial" w:cs="Times New Roman"/>
          <w:sz w:val="24"/>
          <w:szCs w:val="28"/>
        </w:rPr>
        <w:t>на иные цели МАУ «ЦОО «Каникулы»</w:t>
      </w:r>
      <w:r w:rsidRPr="000466B9">
        <w:rPr>
          <w:rFonts w:ascii="Arial" w:hAnsi="Arial" w:cs="Times New Roman"/>
          <w:sz w:val="24"/>
          <w:szCs w:val="28"/>
        </w:rPr>
        <w:t xml:space="preserve"> </w:t>
      </w:r>
    </w:p>
    <w:p w:rsidR="00C50720" w:rsidRPr="000466B9" w:rsidRDefault="00C50720" w:rsidP="00C50720">
      <w:pPr>
        <w:pStyle w:val="ConsPlusNormal"/>
        <w:jc w:val="both"/>
        <w:rPr>
          <w:rFonts w:ascii="Arial" w:hAnsi="Arial" w:cs="Times New Roman"/>
          <w:sz w:val="24"/>
          <w:szCs w:val="28"/>
        </w:rPr>
      </w:pPr>
    </w:p>
    <w:p w:rsidR="00C50720" w:rsidRPr="000466B9" w:rsidRDefault="00C50720" w:rsidP="00C50720">
      <w:pPr>
        <w:pStyle w:val="ConsPlusNormal"/>
        <w:ind w:left="6663"/>
        <w:jc w:val="both"/>
        <w:rPr>
          <w:rFonts w:ascii="Arial" w:hAnsi="Arial" w:cs="Times New Roman"/>
          <w:sz w:val="24"/>
          <w:szCs w:val="28"/>
        </w:rPr>
      </w:pPr>
      <w:r w:rsidRPr="000466B9">
        <w:rPr>
          <w:rFonts w:ascii="Arial" w:hAnsi="Arial" w:cs="Times New Roman"/>
          <w:sz w:val="24"/>
          <w:szCs w:val="28"/>
        </w:rPr>
        <w:t>Комитет по образованию города</w:t>
      </w:r>
      <w:r>
        <w:rPr>
          <w:rFonts w:ascii="Arial" w:hAnsi="Arial" w:cs="Times New Roman"/>
          <w:sz w:val="24"/>
          <w:szCs w:val="28"/>
        </w:rPr>
        <w:t xml:space="preserve"> </w:t>
      </w:r>
      <w:r w:rsidRPr="000466B9">
        <w:rPr>
          <w:rFonts w:ascii="Arial" w:hAnsi="Arial" w:cs="Times New Roman"/>
          <w:sz w:val="24"/>
          <w:szCs w:val="28"/>
        </w:rPr>
        <w:t>Барнаула</w:t>
      </w:r>
    </w:p>
    <w:p w:rsidR="00C50720" w:rsidRPr="000466B9" w:rsidRDefault="00C50720" w:rsidP="00C50720">
      <w:pPr>
        <w:spacing w:after="0" w:line="240" w:lineRule="auto"/>
        <w:ind w:left="6663"/>
        <w:jc w:val="both"/>
        <w:rPr>
          <w:rFonts w:ascii="Arial" w:hAnsi="Arial"/>
          <w:sz w:val="24"/>
          <w:szCs w:val="28"/>
        </w:rPr>
      </w:pPr>
      <w:r w:rsidRPr="000466B9">
        <w:rPr>
          <w:rFonts w:ascii="Arial" w:hAnsi="Arial"/>
          <w:sz w:val="24"/>
          <w:szCs w:val="28"/>
        </w:rPr>
        <w:t>_________________________________________</w:t>
      </w:r>
      <w:r>
        <w:rPr>
          <w:rFonts w:ascii="Arial" w:hAnsi="Arial"/>
          <w:sz w:val="24"/>
          <w:szCs w:val="28"/>
        </w:rPr>
        <w:t>_________</w:t>
      </w:r>
    </w:p>
    <w:p w:rsidR="00C50720" w:rsidRPr="000466B9" w:rsidRDefault="00C50720" w:rsidP="00C50720">
      <w:pPr>
        <w:spacing w:after="0" w:line="240" w:lineRule="auto"/>
        <w:ind w:left="6663"/>
        <w:jc w:val="both"/>
        <w:rPr>
          <w:rFonts w:ascii="Arial" w:hAnsi="Arial"/>
          <w:sz w:val="24"/>
          <w:szCs w:val="28"/>
        </w:rPr>
      </w:pPr>
      <w:r w:rsidRPr="000466B9">
        <w:rPr>
          <w:rFonts w:ascii="Arial" w:hAnsi="Arial"/>
          <w:sz w:val="24"/>
          <w:szCs w:val="28"/>
        </w:rPr>
        <w:t>(наименование учреждения)</w:t>
      </w:r>
    </w:p>
    <w:p w:rsidR="00C50720" w:rsidRPr="000466B9" w:rsidRDefault="00C50720" w:rsidP="00C50720">
      <w:pPr>
        <w:pStyle w:val="ConsPlusNormal"/>
        <w:ind w:firstLine="709"/>
        <w:jc w:val="both"/>
        <w:rPr>
          <w:rFonts w:ascii="Arial" w:hAnsi="Arial" w:cs="Times New Roman"/>
          <w:sz w:val="24"/>
          <w:szCs w:val="28"/>
        </w:rPr>
      </w:pPr>
    </w:p>
    <w:p w:rsidR="00C50720" w:rsidRPr="000466B9" w:rsidRDefault="00C50720" w:rsidP="00C50720">
      <w:pPr>
        <w:pStyle w:val="ConsPlusNormal"/>
        <w:jc w:val="center"/>
        <w:rPr>
          <w:rFonts w:ascii="Arial" w:hAnsi="Arial" w:cs="Times New Roman"/>
          <w:sz w:val="24"/>
          <w:szCs w:val="28"/>
        </w:rPr>
      </w:pPr>
      <w:r w:rsidRPr="000466B9">
        <w:rPr>
          <w:rFonts w:ascii="Arial" w:hAnsi="Arial" w:cs="Times New Roman"/>
          <w:sz w:val="24"/>
          <w:szCs w:val="28"/>
        </w:rPr>
        <w:t>ЗАЯВКА</w:t>
      </w:r>
    </w:p>
    <w:p w:rsidR="00C50720" w:rsidRPr="000466B9" w:rsidRDefault="00C50720" w:rsidP="00C50720">
      <w:pPr>
        <w:pStyle w:val="ConsPlusNormal"/>
        <w:jc w:val="center"/>
        <w:rPr>
          <w:rFonts w:ascii="Arial" w:hAnsi="Arial" w:cs="Times New Roman"/>
          <w:sz w:val="24"/>
          <w:szCs w:val="28"/>
        </w:rPr>
      </w:pPr>
      <w:r w:rsidRPr="000466B9">
        <w:rPr>
          <w:rFonts w:ascii="Arial" w:hAnsi="Arial" w:cs="Times New Roman"/>
          <w:sz w:val="24"/>
          <w:szCs w:val="28"/>
        </w:rPr>
        <w:t>на предоставление субсидии</w:t>
      </w:r>
    </w:p>
    <w:p w:rsidR="00C50720" w:rsidRPr="000466B9" w:rsidRDefault="00C50720" w:rsidP="00C50720">
      <w:pPr>
        <w:spacing w:after="0" w:line="240" w:lineRule="auto"/>
        <w:jc w:val="center"/>
        <w:rPr>
          <w:rFonts w:ascii="Arial" w:hAnsi="Arial"/>
          <w:sz w:val="24"/>
          <w:szCs w:val="28"/>
        </w:rPr>
      </w:pPr>
      <w:r w:rsidRPr="000466B9">
        <w:rPr>
          <w:rFonts w:ascii="Arial" w:hAnsi="Arial"/>
          <w:sz w:val="24"/>
          <w:szCs w:val="28"/>
        </w:rPr>
        <w:t>_______________________________________________________</w:t>
      </w:r>
    </w:p>
    <w:p w:rsidR="00C50720" w:rsidRPr="000466B9" w:rsidRDefault="00C50720" w:rsidP="00C50720">
      <w:pPr>
        <w:spacing w:after="0" w:line="240" w:lineRule="auto"/>
        <w:jc w:val="center"/>
        <w:rPr>
          <w:rFonts w:ascii="Arial" w:hAnsi="Arial"/>
          <w:sz w:val="24"/>
          <w:szCs w:val="28"/>
        </w:rPr>
      </w:pPr>
      <w:r w:rsidRPr="000466B9">
        <w:rPr>
          <w:rFonts w:ascii="Arial" w:hAnsi="Arial"/>
          <w:sz w:val="24"/>
          <w:szCs w:val="28"/>
        </w:rPr>
        <w:t>(вид целевой субсидии)</w:t>
      </w:r>
    </w:p>
    <w:p w:rsidR="00C50720" w:rsidRPr="000466B9" w:rsidRDefault="00C50720" w:rsidP="00C50720">
      <w:pPr>
        <w:spacing w:after="0" w:line="240" w:lineRule="auto"/>
        <w:ind w:firstLine="709"/>
        <w:jc w:val="both"/>
        <w:rPr>
          <w:rFonts w:ascii="Arial" w:hAnsi="Arial"/>
          <w:sz w:val="24"/>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7"/>
        <w:gridCol w:w="3118"/>
      </w:tblGrid>
      <w:tr w:rsidR="00C50720" w:rsidRPr="000466B9" w:rsidTr="007F216E">
        <w:trPr>
          <w:jc w:val="center"/>
        </w:trPr>
        <w:tc>
          <w:tcPr>
            <w:tcW w:w="1129" w:type="dxa"/>
            <w:shd w:val="clear" w:color="auto" w:fill="auto"/>
          </w:tcPr>
          <w:p w:rsidR="00C50720" w:rsidRPr="000466B9" w:rsidRDefault="00C50720" w:rsidP="007F216E">
            <w:pPr>
              <w:spacing w:after="0" w:line="240" w:lineRule="auto"/>
              <w:jc w:val="center"/>
              <w:rPr>
                <w:rFonts w:ascii="Arial" w:eastAsia="Times New Roman" w:hAnsi="Arial"/>
                <w:sz w:val="24"/>
                <w:szCs w:val="28"/>
              </w:rPr>
            </w:pPr>
            <w:r w:rsidRPr="000466B9">
              <w:rPr>
                <w:rFonts w:ascii="Arial" w:eastAsia="Times New Roman" w:hAnsi="Arial"/>
                <w:sz w:val="24"/>
                <w:szCs w:val="28"/>
              </w:rPr>
              <w:t>№ п/п</w:t>
            </w:r>
          </w:p>
        </w:tc>
        <w:tc>
          <w:tcPr>
            <w:tcW w:w="5387" w:type="dxa"/>
            <w:shd w:val="clear" w:color="auto" w:fill="auto"/>
          </w:tcPr>
          <w:p w:rsidR="00C50720" w:rsidRPr="000466B9" w:rsidRDefault="00C50720" w:rsidP="007F216E">
            <w:pPr>
              <w:spacing w:after="0" w:line="240" w:lineRule="auto"/>
              <w:ind w:firstLine="5"/>
              <w:jc w:val="center"/>
              <w:rPr>
                <w:rFonts w:ascii="Arial" w:eastAsia="Times New Roman" w:hAnsi="Arial"/>
                <w:sz w:val="24"/>
                <w:szCs w:val="28"/>
              </w:rPr>
            </w:pPr>
            <w:r w:rsidRPr="000466B9">
              <w:rPr>
                <w:rFonts w:ascii="Arial" w:eastAsia="Times New Roman" w:hAnsi="Arial"/>
                <w:sz w:val="24"/>
                <w:szCs w:val="28"/>
              </w:rPr>
              <w:t>Целевое назначение расходов</w:t>
            </w:r>
          </w:p>
        </w:tc>
        <w:tc>
          <w:tcPr>
            <w:tcW w:w="3118" w:type="dxa"/>
            <w:shd w:val="clear" w:color="auto" w:fill="auto"/>
          </w:tcPr>
          <w:p w:rsidR="00C50720" w:rsidRPr="000466B9" w:rsidRDefault="00C50720" w:rsidP="007F216E">
            <w:pPr>
              <w:spacing w:after="0" w:line="240" w:lineRule="auto"/>
              <w:jc w:val="center"/>
              <w:rPr>
                <w:rFonts w:ascii="Arial" w:eastAsia="Times New Roman" w:hAnsi="Arial"/>
                <w:sz w:val="24"/>
                <w:szCs w:val="28"/>
              </w:rPr>
            </w:pPr>
            <w:r w:rsidRPr="000466B9">
              <w:rPr>
                <w:rFonts w:ascii="Arial" w:eastAsia="Times New Roman" w:hAnsi="Arial"/>
                <w:sz w:val="24"/>
                <w:szCs w:val="28"/>
              </w:rPr>
              <w:t>Сумма, руб.</w:t>
            </w:r>
          </w:p>
        </w:tc>
      </w:tr>
      <w:tr w:rsidR="00C50720" w:rsidRPr="000466B9" w:rsidTr="007F216E">
        <w:trPr>
          <w:jc w:val="center"/>
        </w:trPr>
        <w:tc>
          <w:tcPr>
            <w:tcW w:w="1129"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c>
          <w:tcPr>
            <w:tcW w:w="5387"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c>
          <w:tcPr>
            <w:tcW w:w="3118"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r>
      <w:tr w:rsidR="00C50720" w:rsidRPr="000466B9" w:rsidTr="007F216E">
        <w:trPr>
          <w:jc w:val="center"/>
        </w:trPr>
        <w:tc>
          <w:tcPr>
            <w:tcW w:w="1129"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c>
          <w:tcPr>
            <w:tcW w:w="5387"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c>
          <w:tcPr>
            <w:tcW w:w="3118"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r>
      <w:tr w:rsidR="00C50720" w:rsidRPr="000466B9" w:rsidTr="007F216E">
        <w:trPr>
          <w:jc w:val="center"/>
        </w:trPr>
        <w:tc>
          <w:tcPr>
            <w:tcW w:w="1129"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c>
          <w:tcPr>
            <w:tcW w:w="5387"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c>
          <w:tcPr>
            <w:tcW w:w="3118"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r>
      <w:tr w:rsidR="00C50720" w:rsidRPr="000466B9" w:rsidTr="007F216E">
        <w:trPr>
          <w:jc w:val="center"/>
        </w:trPr>
        <w:tc>
          <w:tcPr>
            <w:tcW w:w="1129"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c>
          <w:tcPr>
            <w:tcW w:w="5387"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c>
          <w:tcPr>
            <w:tcW w:w="3118" w:type="dxa"/>
            <w:shd w:val="clear" w:color="auto" w:fill="auto"/>
          </w:tcPr>
          <w:p w:rsidR="00C50720" w:rsidRPr="000466B9" w:rsidRDefault="00C50720" w:rsidP="007F216E">
            <w:pPr>
              <w:spacing w:after="0" w:line="240" w:lineRule="auto"/>
              <w:ind w:firstLine="709"/>
              <w:jc w:val="both"/>
              <w:rPr>
                <w:rFonts w:ascii="Arial" w:eastAsia="Times New Roman" w:hAnsi="Arial"/>
                <w:sz w:val="24"/>
                <w:szCs w:val="28"/>
              </w:rPr>
            </w:pPr>
          </w:p>
        </w:tc>
      </w:tr>
    </w:tbl>
    <w:p w:rsidR="00C50720" w:rsidRPr="000466B9" w:rsidRDefault="00C50720" w:rsidP="00C50720">
      <w:pPr>
        <w:spacing w:after="0" w:line="240" w:lineRule="auto"/>
        <w:ind w:firstLine="709"/>
        <w:jc w:val="both"/>
        <w:rPr>
          <w:rFonts w:ascii="Arial" w:hAnsi="Arial"/>
          <w:sz w:val="24"/>
          <w:szCs w:val="28"/>
        </w:rPr>
      </w:pP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Руководитель               ______________                    ________________________</w:t>
      </w:r>
      <w:r>
        <w:rPr>
          <w:rFonts w:ascii="Arial" w:hAnsi="Arial" w:cs="Times New Roman"/>
          <w:sz w:val="24"/>
          <w:szCs w:val="28"/>
        </w:rPr>
        <w:t>_____</w:t>
      </w:r>
      <w:r w:rsidRPr="000466B9">
        <w:rPr>
          <w:rFonts w:ascii="Arial" w:hAnsi="Arial" w:cs="Times New Roman"/>
          <w:sz w:val="24"/>
          <w:szCs w:val="28"/>
        </w:rPr>
        <w:t>__</w:t>
      </w: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 xml:space="preserve">                                </w:t>
      </w:r>
      <w:r>
        <w:rPr>
          <w:rFonts w:ascii="Arial" w:hAnsi="Arial" w:cs="Times New Roman"/>
          <w:sz w:val="24"/>
          <w:szCs w:val="28"/>
        </w:rPr>
        <w:t xml:space="preserve">        </w:t>
      </w:r>
      <w:r w:rsidRPr="000466B9">
        <w:rPr>
          <w:rFonts w:ascii="Arial" w:hAnsi="Arial" w:cs="Times New Roman"/>
          <w:sz w:val="24"/>
          <w:szCs w:val="28"/>
        </w:rPr>
        <w:t xml:space="preserve">   (</w:t>
      </w:r>
      <w:proofErr w:type="gramStart"/>
      <w:r w:rsidRPr="000466B9">
        <w:rPr>
          <w:rFonts w:ascii="Arial" w:hAnsi="Arial" w:cs="Times New Roman"/>
          <w:sz w:val="24"/>
          <w:szCs w:val="28"/>
        </w:rPr>
        <w:t xml:space="preserve">подпись)   </w:t>
      </w:r>
      <w:proofErr w:type="gramEnd"/>
      <w:r w:rsidRPr="000466B9">
        <w:rPr>
          <w:rFonts w:ascii="Arial" w:hAnsi="Arial" w:cs="Times New Roman"/>
          <w:sz w:val="24"/>
          <w:szCs w:val="28"/>
        </w:rPr>
        <w:t xml:space="preserve">                            (расшифровка подписи)</w:t>
      </w:r>
    </w:p>
    <w:p w:rsidR="00C50720" w:rsidRPr="000466B9" w:rsidRDefault="00C50720" w:rsidP="00C50720">
      <w:pPr>
        <w:pStyle w:val="ConsPlusNormal"/>
        <w:jc w:val="both"/>
        <w:rPr>
          <w:rFonts w:ascii="Arial" w:hAnsi="Arial" w:cs="Times New Roman"/>
          <w:sz w:val="24"/>
          <w:szCs w:val="28"/>
        </w:rPr>
      </w:pP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Главный бухгалтер    ______________                    __________________________</w:t>
      </w:r>
      <w:r>
        <w:rPr>
          <w:rFonts w:ascii="Arial" w:hAnsi="Arial" w:cs="Times New Roman"/>
          <w:sz w:val="24"/>
          <w:szCs w:val="28"/>
        </w:rPr>
        <w:t>______</w:t>
      </w: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 xml:space="preserve">                             </w:t>
      </w:r>
      <w:r>
        <w:rPr>
          <w:rFonts w:ascii="Arial" w:hAnsi="Arial" w:cs="Times New Roman"/>
          <w:sz w:val="24"/>
          <w:szCs w:val="28"/>
        </w:rPr>
        <w:t xml:space="preserve">          </w:t>
      </w:r>
      <w:r w:rsidRPr="000466B9">
        <w:rPr>
          <w:rFonts w:ascii="Arial" w:hAnsi="Arial" w:cs="Times New Roman"/>
          <w:sz w:val="24"/>
          <w:szCs w:val="28"/>
        </w:rPr>
        <w:t xml:space="preserve">     (</w:t>
      </w:r>
      <w:proofErr w:type="gramStart"/>
      <w:r w:rsidRPr="000466B9">
        <w:rPr>
          <w:rFonts w:ascii="Arial" w:hAnsi="Arial" w:cs="Times New Roman"/>
          <w:sz w:val="24"/>
          <w:szCs w:val="28"/>
        </w:rPr>
        <w:t xml:space="preserve">подпись)   </w:t>
      </w:r>
      <w:proofErr w:type="gramEnd"/>
      <w:r w:rsidRPr="000466B9">
        <w:rPr>
          <w:rFonts w:ascii="Arial" w:hAnsi="Arial" w:cs="Times New Roman"/>
          <w:sz w:val="24"/>
          <w:szCs w:val="28"/>
        </w:rPr>
        <w:t xml:space="preserve">                             (расшифровка подписи)</w:t>
      </w:r>
    </w:p>
    <w:p w:rsidR="00C50720" w:rsidRPr="000466B9" w:rsidRDefault="00C50720" w:rsidP="00C50720">
      <w:pPr>
        <w:pStyle w:val="ConsPlusNormal"/>
        <w:jc w:val="both"/>
        <w:rPr>
          <w:rFonts w:ascii="Arial" w:hAnsi="Arial" w:cs="Times New Roman"/>
          <w:sz w:val="24"/>
          <w:szCs w:val="28"/>
        </w:rPr>
      </w:pP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 xml:space="preserve">Ответственный </w:t>
      </w: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исполнитель            ____________________________________________________</w:t>
      </w:r>
      <w:r>
        <w:rPr>
          <w:rFonts w:ascii="Arial" w:hAnsi="Arial" w:cs="Times New Roman"/>
          <w:sz w:val="24"/>
          <w:szCs w:val="28"/>
        </w:rPr>
        <w:t>______</w:t>
      </w: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 xml:space="preserve">                         </w:t>
      </w:r>
      <w:r>
        <w:rPr>
          <w:rFonts w:ascii="Arial" w:hAnsi="Arial" w:cs="Times New Roman"/>
          <w:sz w:val="24"/>
          <w:szCs w:val="28"/>
        </w:rPr>
        <w:t xml:space="preserve">     </w:t>
      </w:r>
      <w:r w:rsidRPr="000466B9">
        <w:rPr>
          <w:rFonts w:ascii="Arial" w:hAnsi="Arial" w:cs="Times New Roman"/>
          <w:sz w:val="24"/>
          <w:szCs w:val="28"/>
        </w:rPr>
        <w:t xml:space="preserve">        (должность, подпись, расшифровка подписи, телефон)</w:t>
      </w:r>
    </w:p>
    <w:p w:rsidR="00C50720" w:rsidRPr="000466B9" w:rsidRDefault="00C50720" w:rsidP="00C50720">
      <w:pPr>
        <w:pStyle w:val="ConsPlusNormal"/>
        <w:jc w:val="both"/>
        <w:rPr>
          <w:rFonts w:ascii="Arial" w:hAnsi="Arial" w:cs="Times New Roman"/>
          <w:sz w:val="24"/>
          <w:szCs w:val="28"/>
        </w:rPr>
      </w:pP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«__</w:t>
      </w:r>
      <w:proofErr w:type="gramStart"/>
      <w:r w:rsidRPr="000466B9">
        <w:rPr>
          <w:rFonts w:ascii="Arial" w:hAnsi="Arial" w:cs="Times New Roman"/>
          <w:sz w:val="24"/>
          <w:szCs w:val="28"/>
        </w:rPr>
        <w:t>_»_</w:t>
      </w:r>
      <w:proofErr w:type="gramEnd"/>
      <w:r w:rsidRPr="000466B9">
        <w:rPr>
          <w:rFonts w:ascii="Arial" w:hAnsi="Arial" w:cs="Times New Roman"/>
          <w:sz w:val="24"/>
          <w:szCs w:val="28"/>
        </w:rPr>
        <w:t>__________20___г.</w:t>
      </w:r>
    </w:p>
    <w:p w:rsidR="00C50720" w:rsidRPr="000466B9" w:rsidRDefault="00C50720" w:rsidP="00C50720">
      <w:pPr>
        <w:pStyle w:val="ConsPlusNormal"/>
        <w:jc w:val="both"/>
        <w:rPr>
          <w:rFonts w:ascii="Arial" w:hAnsi="Arial" w:cs="Times New Roman"/>
          <w:sz w:val="24"/>
          <w:szCs w:val="28"/>
        </w:rPr>
      </w:pPr>
    </w:p>
    <w:p w:rsidR="00C50720" w:rsidRDefault="00C50720" w:rsidP="00C50720">
      <w:pPr>
        <w:pStyle w:val="ConsPlusNormal"/>
        <w:jc w:val="both"/>
        <w:rPr>
          <w:rFonts w:ascii="Arial" w:hAnsi="Arial" w:cs="Times New Roman"/>
          <w:sz w:val="24"/>
          <w:szCs w:val="28"/>
        </w:rPr>
      </w:pPr>
    </w:p>
    <w:p w:rsidR="00C50720" w:rsidRDefault="00C50720" w:rsidP="00C50720">
      <w:pPr>
        <w:pStyle w:val="ConsPlusNormal"/>
        <w:jc w:val="both"/>
        <w:rPr>
          <w:rFonts w:ascii="Arial" w:hAnsi="Arial" w:cs="Times New Roman"/>
          <w:sz w:val="24"/>
          <w:szCs w:val="28"/>
        </w:rPr>
      </w:pPr>
    </w:p>
    <w:p w:rsidR="00C50720" w:rsidRDefault="00C50720" w:rsidP="00C50720">
      <w:pPr>
        <w:pStyle w:val="ConsPlusNormal"/>
        <w:jc w:val="both"/>
        <w:rPr>
          <w:rFonts w:ascii="Arial" w:hAnsi="Arial" w:cs="Times New Roman"/>
          <w:sz w:val="24"/>
          <w:szCs w:val="28"/>
        </w:rPr>
      </w:pPr>
    </w:p>
    <w:p w:rsidR="00C50720" w:rsidRDefault="00C50720" w:rsidP="00C50720">
      <w:pPr>
        <w:pStyle w:val="ConsPlusNormal"/>
        <w:jc w:val="both"/>
        <w:rPr>
          <w:rFonts w:ascii="Arial" w:hAnsi="Arial" w:cs="Times New Roman"/>
          <w:sz w:val="24"/>
          <w:szCs w:val="28"/>
        </w:rPr>
      </w:pPr>
    </w:p>
    <w:p w:rsidR="00C50720" w:rsidRDefault="00C50720" w:rsidP="00C50720">
      <w:pPr>
        <w:pStyle w:val="ConsPlusNormal"/>
        <w:jc w:val="both"/>
        <w:rPr>
          <w:rFonts w:ascii="Arial" w:hAnsi="Arial" w:cs="Times New Roman"/>
          <w:sz w:val="24"/>
          <w:szCs w:val="28"/>
        </w:rPr>
      </w:pPr>
    </w:p>
    <w:p w:rsidR="00C50720" w:rsidRDefault="00C50720" w:rsidP="00C50720">
      <w:pPr>
        <w:pStyle w:val="ConsPlusNormal"/>
        <w:jc w:val="both"/>
        <w:rPr>
          <w:rFonts w:ascii="Arial" w:hAnsi="Arial" w:cs="Times New Roman"/>
          <w:sz w:val="24"/>
          <w:szCs w:val="28"/>
        </w:rPr>
      </w:pPr>
    </w:p>
    <w:p w:rsidR="00C50720" w:rsidRDefault="00C50720" w:rsidP="00C50720">
      <w:pPr>
        <w:pStyle w:val="ConsPlusNormal"/>
        <w:jc w:val="both"/>
        <w:rPr>
          <w:rFonts w:ascii="Arial" w:hAnsi="Arial" w:cs="Times New Roman"/>
          <w:sz w:val="24"/>
          <w:szCs w:val="28"/>
        </w:rPr>
      </w:pPr>
    </w:p>
    <w:p w:rsidR="00C50720" w:rsidRDefault="00C50720" w:rsidP="00C50720">
      <w:pPr>
        <w:pStyle w:val="ConsPlusNormal"/>
        <w:jc w:val="both"/>
        <w:rPr>
          <w:rFonts w:ascii="Arial" w:hAnsi="Arial" w:cs="Times New Roman"/>
          <w:sz w:val="24"/>
          <w:szCs w:val="28"/>
        </w:rPr>
      </w:pPr>
    </w:p>
    <w:p w:rsidR="00C50720" w:rsidRPr="000466B9" w:rsidRDefault="00C50720" w:rsidP="00C50720">
      <w:pPr>
        <w:pStyle w:val="ConsPlusNormal"/>
        <w:jc w:val="both"/>
        <w:rPr>
          <w:rFonts w:ascii="Arial" w:hAnsi="Arial" w:cs="Times New Roman"/>
          <w:sz w:val="24"/>
          <w:szCs w:val="28"/>
        </w:rPr>
      </w:pPr>
      <w:bookmarkStart w:id="6" w:name="_GoBack"/>
      <w:bookmarkEnd w:id="6"/>
      <w:r w:rsidRPr="000466B9">
        <w:rPr>
          <w:rFonts w:ascii="Arial" w:hAnsi="Arial" w:cs="Times New Roman"/>
          <w:sz w:val="24"/>
          <w:szCs w:val="28"/>
        </w:rPr>
        <w:t>Приложение 2</w:t>
      </w:r>
    </w:p>
    <w:p w:rsidR="00C50720" w:rsidRPr="000466B9" w:rsidRDefault="00C50720" w:rsidP="00C50720">
      <w:pPr>
        <w:pStyle w:val="ConsPlusTitle"/>
        <w:widowControl/>
        <w:jc w:val="both"/>
        <w:rPr>
          <w:rFonts w:ascii="Arial" w:hAnsi="Arial"/>
          <w:b w:val="0"/>
          <w:szCs w:val="28"/>
        </w:rPr>
      </w:pPr>
      <w:r w:rsidRPr="000466B9">
        <w:rPr>
          <w:rFonts w:ascii="Arial" w:hAnsi="Arial"/>
          <w:b w:val="0"/>
          <w:szCs w:val="28"/>
        </w:rPr>
        <w:t>к Порядку определения объема</w:t>
      </w:r>
    </w:p>
    <w:p w:rsidR="00C50720" w:rsidRPr="000466B9" w:rsidRDefault="00C50720" w:rsidP="00C50720">
      <w:pPr>
        <w:pStyle w:val="ConsPlusNormal"/>
        <w:widowControl/>
        <w:jc w:val="both"/>
        <w:rPr>
          <w:rFonts w:ascii="Arial" w:eastAsia="Calibri" w:hAnsi="Arial" w:cs="Times New Roman"/>
          <w:sz w:val="24"/>
          <w:szCs w:val="28"/>
        </w:rPr>
      </w:pPr>
      <w:r w:rsidRPr="000466B9">
        <w:rPr>
          <w:rFonts w:ascii="Arial" w:eastAsia="Calibri" w:hAnsi="Arial" w:cs="Times New Roman"/>
          <w:sz w:val="24"/>
          <w:szCs w:val="28"/>
        </w:rPr>
        <w:t xml:space="preserve">и условий предоставления </w:t>
      </w:r>
    </w:p>
    <w:p w:rsidR="00C50720" w:rsidRPr="000466B9" w:rsidRDefault="00C50720" w:rsidP="00C50720">
      <w:pPr>
        <w:pStyle w:val="ConsPlusNormal"/>
        <w:widowControl/>
        <w:jc w:val="both"/>
        <w:rPr>
          <w:rFonts w:ascii="Arial" w:eastAsia="Calibri" w:hAnsi="Arial" w:cs="Times New Roman"/>
          <w:sz w:val="24"/>
          <w:szCs w:val="28"/>
        </w:rPr>
      </w:pPr>
      <w:r w:rsidRPr="000466B9">
        <w:rPr>
          <w:rFonts w:ascii="Arial" w:eastAsia="Calibri" w:hAnsi="Arial" w:cs="Times New Roman"/>
          <w:sz w:val="24"/>
          <w:szCs w:val="28"/>
        </w:rPr>
        <w:t>из бюджета города субсидии</w:t>
      </w:r>
    </w:p>
    <w:p w:rsidR="00C50720" w:rsidRPr="000466B9" w:rsidRDefault="00C50720" w:rsidP="00C50720">
      <w:pPr>
        <w:pStyle w:val="ConsPlusNormal"/>
        <w:widowControl/>
        <w:jc w:val="both"/>
        <w:rPr>
          <w:rFonts w:ascii="Arial" w:hAnsi="Arial" w:cs="Times New Roman"/>
          <w:sz w:val="24"/>
          <w:szCs w:val="28"/>
        </w:rPr>
      </w:pPr>
      <w:r w:rsidRPr="000466B9">
        <w:rPr>
          <w:rFonts w:ascii="Arial" w:eastAsia="Calibri" w:hAnsi="Arial" w:cs="Times New Roman"/>
          <w:sz w:val="24"/>
          <w:szCs w:val="28"/>
        </w:rPr>
        <w:t>на иные цели МАУ «ЦОО «Каникулы»</w:t>
      </w:r>
      <w:r w:rsidRPr="000466B9">
        <w:rPr>
          <w:rFonts w:ascii="Arial" w:hAnsi="Arial" w:cs="Times New Roman"/>
          <w:sz w:val="24"/>
          <w:szCs w:val="28"/>
        </w:rPr>
        <w:t xml:space="preserve"> </w:t>
      </w:r>
    </w:p>
    <w:p w:rsidR="00C50720" w:rsidRPr="000466B9" w:rsidRDefault="00C50720" w:rsidP="00C50720">
      <w:pPr>
        <w:pStyle w:val="ConsPlusNormal"/>
        <w:widowControl/>
        <w:ind w:firstLine="709"/>
        <w:jc w:val="both"/>
        <w:rPr>
          <w:rFonts w:ascii="Arial" w:hAnsi="Arial" w:cs="Times New Roman"/>
          <w:sz w:val="24"/>
          <w:szCs w:val="28"/>
        </w:rPr>
      </w:pPr>
    </w:p>
    <w:p w:rsidR="00C50720" w:rsidRPr="000466B9" w:rsidRDefault="00C50720" w:rsidP="00C50720">
      <w:pPr>
        <w:pStyle w:val="ConsPlusNormal"/>
        <w:ind w:left="6804"/>
        <w:jc w:val="both"/>
        <w:rPr>
          <w:rFonts w:ascii="Arial" w:hAnsi="Arial" w:cs="Times New Roman"/>
          <w:sz w:val="24"/>
          <w:szCs w:val="28"/>
        </w:rPr>
      </w:pPr>
      <w:r w:rsidRPr="000466B9">
        <w:rPr>
          <w:rFonts w:ascii="Arial" w:hAnsi="Arial" w:cs="Times New Roman"/>
          <w:sz w:val="24"/>
          <w:szCs w:val="28"/>
        </w:rPr>
        <w:t>Комитет по образованию города</w:t>
      </w:r>
      <w:r>
        <w:rPr>
          <w:rFonts w:ascii="Arial" w:hAnsi="Arial" w:cs="Times New Roman"/>
          <w:sz w:val="24"/>
          <w:szCs w:val="28"/>
        </w:rPr>
        <w:t xml:space="preserve"> </w:t>
      </w:r>
      <w:r w:rsidRPr="000466B9">
        <w:rPr>
          <w:rFonts w:ascii="Arial" w:hAnsi="Arial" w:cs="Times New Roman"/>
          <w:sz w:val="24"/>
          <w:szCs w:val="28"/>
        </w:rPr>
        <w:t>Барнаула</w:t>
      </w:r>
    </w:p>
    <w:p w:rsidR="00C50720" w:rsidRPr="000466B9" w:rsidRDefault="00C50720" w:rsidP="00C50720">
      <w:pPr>
        <w:spacing w:after="0" w:line="240" w:lineRule="auto"/>
        <w:ind w:left="6804"/>
        <w:jc w:val="both"/>
        <w:rPr>
          <w:rFonts w:ascii="Arial" w:hAnsi="Arial"/>
          <w:sz w:val="24"/>
          <w:szCs w:val="28"/>
        </w:rPr>
      </w:pPr>
      <w:r w:rsidRPr="000466B9">
        <w:rPr>
          <w:rFonts w:ascii="Arial" w:hAnsi="Arial"/>
          <w:sz w:val="24"/>
          <w:szCs w:val="28"/>
        </w:rPr>
        <w:t>_____________________________________________</w:t>
      </w:r>
      <w:r>
        <w:rPr>
          <w:rFonts w:ascii="Arial" w:hAnsi="Arial"/>
          <w:sz w:val="24"/>
          <w:szCs w:val="28"/>
        </w:rPr>
        <w:t>_</w:t>
      </w:r>
      <w:r w:rsidRPr="000466B9">
        <w:rPr>
          <w:rFonts w:ascii="Arial" w:hAnsi="Arial"/>
          <w:sz w:val="24"/>
          <w:szCs w:val="28"/>
        </w:rPr>
        <w:t>_</w:t>
      </w:r>
      <w:r>
        <w:rPr>
          <w:rFonts w:ascii="Arial" w:hAnsi="Arial"/>
          <w:sz w:val="24"/>
          <w:szCs w:val="28"/>
        </w:rPr>
        <w:t>_</w:t>
      </w:r>
    </w:p>
    <w:p w:rsidR="00C50720" w:rsidRPr="000466B9" w:rsidRDefault="00C50720" w:rsidP="00C50720">
      <w:pPr>
        <w:spacing w:after="0" w:line="240" w:lineRule="auto"/>
        <w:ind w:left="6804"/>
        <w:jc w:val="both"/>
        <w:rPr>
          <w:rFonts w:ascii="Arial" w:hAnsi="Arial"/>
          <w:sz w:val="24"/>
          <w:szCs w:val="28"/>
        </w:rPr>
      </w:pPr>
      <w:r w:rsidRPr="000466B9">
        <w:rPr>
          <w:rFonts w:ascii="Arial" w:hAnsi="Arial"/>
          <w:sz w:val="24"/>
          <w:szCs w:val="28"/>
        </w:rPr>
        <w:t>(наименование учреждения)</w:t>
      </w:r>
    </w:p>
    <w:p w:rsidR="00C50720" w:rsidRPr="000466B9" w:rsidRDefault="00C50720" w:rsidP="00C50720">
      <w:pPr>
        <w:pStyle w:val="ConsPlusNormal"/>
        <w:ind w:firstLine="709"/>
        <w:jc w:val="both"/>
        <w:rPr>
          <w:rFonts w:ascii="Arial" w:hAnsi="Arial" w:cs="Times New Roman"/>
          <w:sz w:val="24"/>
          <w:szCs w:val="28"/>
        </w:rPr>
      </w:pPr>
    </w:p>
    <w:p w:rsidR="00C50720" w:rsidRPr="000466B9" w:rsidRDefault="00C50720" w:rsidP="00C50720">
      <w:pPr>
        <w:pStyle w:val="ConsPlusNormal"/>
        <w:jc w:val="center"/>
        <w:rPr>
          <w:rFonts w:ascii="Arial" w:hAnsi="Arial" w:cs="Times New Roman"/>
          <w:sz w:val="24"/>
          <w:szCs w:val="28"/>
        </w:rPr>
      </w:pPr>
      <w:r w:rsidRPr="000466B9">
        <w:rPr>
          <w:rFonts w:ascii="Arial" w:hAnsi="Arial" w:cs="Times New Roman"/>
          <w:sz w:val="24"/>
          <w:szCs w:val="28"/>
        </w:rPr>
        <w:t>ЗАЯВКА</w:t>
      </w:r>
    </w:p>
    <w:p w:rsidR="00C50720" w:rsidRPr="000466B9" w:rsidRDefault="00C50720" w:rsidP="00C50720">
      <w:pPr>
        <w:pStyle w:val="ConsPlusNormal"/>
        <w:jc w:val="center"/>
        <w:rPr>
          <w:rFonts w:ascii="Arial" w:hAnsi="Arial" w:cs="Times New Roman"/>
          <w:sz w:val="24"/>
          <w:szCs w:val="28"/>
        </w:rPr>
      </w:pPr>
      <w:r w:rsidRPr="000466B9">
        <w:rPr>
          <w:rFonts w:ascii="Arial" w:hAnsi="Arial" w:cs="Times New Roman"/>
          <w:sz w:val="24"/>
          <w:szCs w:val="28"/>
        </w:rPr>
        <w:t>на перечисление субсидии</w:t>
      </w:r>
    </w:p>
    <w:p w:rsidR="00C50720" w:rsidRPr="000466B9" w:rsidRDefault="00C50720" w:rsidP="00C50720">
      <w:pPr>
        <w:spacing w:after="0" w:line="240" w:lineRule="auto"/>
        <w:ind w:firstLine="709"/>
        <w:jc w:val="both"/>
        <w:rPr>
          <w:rFonts w:ascii="Arial" w:hAnsi="Arial"/>
          <w:sz w:val="24"/>
          <w:szCs w:val="28"/>
        </w:rPr>
      </w:pPr>
    </w:p>
    <w:p w:rsidR="00C50720" w:rsidRPr="000466B9" w:rsidRDefault="00C50720" w:rsidP="00C50720">
      <w:pPr>
        <w:pStyle w:val="ConsPlusNormal"/>
        <w:widowControl/>
        <w:ind w:firstLine="709"/>
        <w:jc w:val="both"/>
        <w:rPr>
          <w:rFonts w:ascii="Arial" w:hAnsi="Arial" w:cs="Times New Roman"/>
          <w:sz w:val="24"/>
          <w:szCs w:val="28"/>
        </w:rPr>
      </w:pPr>
      <w:r w:rsidRPr="000466B9">
        <w:rPr>
          <w:rFonts w:ascii="Arial" w:hAnsi="Arial" w:cs="Times New Roman"/>
          <w:sz w:val="24"/>
          <w:szCs w:val="28"/>
        </w:rPr>
        <w:t xml:space="preserve">В соответствии с соглашением о предоставлении субсидии от «__» _________ 20__ г. №___, с целью обеспечения затрат, связанных с реализацией </w:t>
      </w:r>
      <w:r w:rsidRPr="000466B9">
        <w:rPr>
          <w:rFonts w:ascii="Arial" w:eastAsia="Calibri" w:hAnsi="Arial" w:cs="Times New Roman"/>
          <w:sz w:val="24"/>
          <w:szCs w:val="28"/>
        </w:rPr>
        <w:t>МАУ «ЦОО «Каникулы»</w:t>
      </w:r>
      <w:r w:rsidRPr="000466B9">
        <w:rPr>
          <w:rFonts w:ascii="Arial" w:hAnsi="Arial" w:cs="Times New Roman"/>
          <w:sz w:val="24"/>
          <w:szCs w:val="28"/>
        </w:rPr>
        <w:t>, являющимся уполномоченной организацией (далее – Уполномоченная организация), проекта по обеспечению системы персонифицированного финансирования дополнительного образования детей в __________ месяце _____ года, прошу предоставить субсидию в размере __________ рублей __ коп.</w:t>
      </w:r>
    </w:p>
    <w:p w:rsidR="00C50720" w:rsidRPr="000466B9" w:rsidRDefault="00C50720" w:rsidP="00C50720">
      <w:pPr>
        <w:pStyle w:val="ConsPlusNormal"/>
        <w:widowControl/>
        <w:ind w:firstLine="709"/>
        <w:jc w:val="both"/>
        <w:rPr>
          <w:rFonts w:ascii="Arial" w:hAnsi="Arial" w:cs="Times New Roman"/>
          <w:sz w:val="24"/>
          <w:szCs w:val="28"/>
        </w:rPr>
      </w:pPr>
      <w:r w:rsidRPr="000466B9">
        <w:rPr>
          <w:rFonts w:ascii="Arial" w:hAnsi="Arial" w:cs="Times New Roman"/>
          <w:sz w:val="24"/>
          <w:szCs w:val="28"/>
        </w:rPr>
        <w:t>За счет средств указанной субсидии будут возмещены следующие затраты Уполномоченной организации:</w:t>
      </w:r>
    </w:p>
    <w:p w:rsidR="00C50720" w:rsidRPr="000466B9" w:rsidRDefault="00C50720" w:rsidP="00C50720">
      <w:pPr>
        <w:pStyle w:val="ConsPlusNormal"/>
        <w:ind w:firstLine="709"/>
        <w:jc w:val="both"/>
        <w:rPr>
          <w:rFonts w:ascii="Arial" w:hAnsi="Arial" w:cs="Times New Roman"/>
          <w:sz w:val="24"/>
          <w:szCs w:val="28"/>
        </w:rPr>
      </w:pPr>
      <w:r w:rsidRPr="000466B9">
        <w:rPr>
          <w:rFonts w:ascii="Arial" w:hAnsi="Arial" w:cs="Times New Roman"/>
          <w:sz w:val="24"/>
          <w:szCs w:val="28"/>
        </w:rPr>
        <w:t>оплата образовательных услуг, оказанных в рамках договоров об обучении, представленных в приложении к настоящей заявке детям с использованием сертификатов дополнительного образования, выданных в городе Барнауле, в соответствии с заключенными договорами об оплате дополнительного образования с поставщиками образовательных услуг, в объеме _______рублей __ коп.;</w:t>
      </w:r>
    </w:p>
    <w:p w:rsidR="00C50720" w:rsidRPr="000466B9" w:rsidRDefault="00C50720" w:rsidP="00C50720">
      <w:pPr>
        <w:pStyle w:val="ConsPlusNormal"/>
        <w:ind w:firstLine="709"/>
        <w:jc w:val="both"/>
        <w:rPr>
          <w:rFonts w:ascii="Arial" w:hAnsi="Arial" w:cs="Times New Roman"/>
          <w:sz w:val="24"/>
          <w:szCs w:val="28"/>
        </w:rPr>
      </w:pPr>
      <w:r w:rsidRPr="000466B9">
        <w:rPr>
          <w:rFonts w:ascii="Arial" w:hAnsi="Arial" w:cs="Times New Roman"/>
          <w:sz w:val="24"/>
          <w:szCs w:val="28"/>
        </w:rPr>
        <w:t xml:space="preserve">иные затраты, </w:t>
      </w:r>
      <w:r w:rsidRPr="000466B9">
        <w:rPr>
          <w:rFonts w:ascii="Arial" w:hAnsi="Arial"/>
          <w:sz w:val="24"/>
          <w:szCs w:val="28"/>
        </w:rPr>
        <w:t>возникающие при выполнении роли Уполномоченной организации,</w:t>
      </w:r>
      <w:r w:rsidRPr="000466B9">
        <w:rPr>
          <w:rFonts w:ascii="Arial" w:hAnsi="Arial" w:cs="Times New Roman"/>
          <w:sz w:val="24"/>
          <w:szCs w:val="28"/>
        </w:rPr>
        <w:t xml:space="preserve"> в объеме __________ рублей ___ коп.</w:t>
      </w:r>
    </w:p>
    <w:p w:rsidR="00C50720" w:rsidRPr="000466B9" w:rsidRDefault="00C50720" w:rsidP="00C50720">
      <w:pPr>
        <w:pStyle w:val="ConsPlusNormal"/>
        <w:ind w:firstLine="709"/>
        <w:jc w:val="both"/>
        <w:rPr>
          <w:rFonts w:ascii="Arial" w:hAnsi="Arial" w:cs="Times New Roman"/>
          <w:sz w:val="24"/>
          <w:szCs w:val="28"/>
        </w:rPr>
      </w:pP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Руководитель              ______________                    ______________</w:t>
      </w:r>
      <w:r>
        <w:rPr>
          <w:rFonts w:ascii="Arial" w:hAnsi="Arial" w:cs="Times New Roman"/>
          <w:sz w:val="24"/>
          <w:szCs w:val="28"/>
        </w:rPr>
        <w:t>______</w:t>
      </w:r>
      <w:r w:rsidRPr="000466B9">
        <w:rPr>
          <w:rFonts w:ascii="Arial" w:hAnsi="Arial" w:cs="Times New Roman"/>
          <w:sz w:val="24"/>
          <w:szCs w:val="28"/>
        </w:rPr>
        <w:t>____________</w:t>
      </w: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 xml:space="preserve">               </w:t>
      </w:r>
      <w:r>
        <w:rPr>
          <w:rFonts w:ascii="Arial" w:hAnsi="Arial" w:cs="Times New Roman"/>
          <w:sz w:val="24"/>
          <w:szCs w:val="28"/>
        </w:rPr>
        <w:t xml:space="preserve">       </w:t>
      </w:r>
      <w:r w:rsidRPr="000466B9">
        <w:rPr>
          <w:rFonts w:ascii="Arial" w:hAnsi="Arial" w:cs="Times New Roman"/>
          <w:sz w:val="24"/>
          <w:szCs w:val="28"/>
        </w:rPr>
        <w:t xml:space="preserve">                    (</w:t>
      </w:r>
      <w:proofErr w:type="gramStart"/>
      <w:r w:rsidRPr="000466B9">
        <w:rPr>
          <w:rFonts w:ascii="Arial" w:hAnsi="Arial" w:cs="Times New Roman"/>
          <w:sz w:val="24"/>
          <w:szCs w:val="28"/>
        </w:rPr>
        <w:t xml:space="preserve">подпись)   </w:t>
      </w:r>
      <w:proofErr w:type="gramEnd"/>
      <w:r w:rsidRPr="000466B9">
        <w:rPr>
          <w:rFonts w:ascii="Arial" w:hAnsi="Arial" w:cs="Times New Roman"/>
          <w:sz w:val="24"/>
          <w:szCs w:val="28"/>
        </w:rPr>
        <w:t xml:space="preserve">              </w:t>
      </w:r>
      <w:r>
        <w:rPr>
          <w:rFonts w:ascii="Arial" w:hAnsi="Arial" w:cs="Times New Roman"/>
          <w:sz w:val="24"/>
          <w:szCs w:val="28"/>
        </w:rPr>
        <w:t xml:space="preserve">  </w:t>
      </w:r>
      <w:r w:rsidRPr="000466B9">
        <w:rPr>
          <w:rFonts w:ascii="Arial" w:hAnsi="Arial" w:cs="Times New Roman"/>
          <w:sz w:val="24"/>
          <w:szCs w:val="28"/>
        </w:rPr>
        <w:t xml:space="preserve">  </w:t>
      </w:r>
      <w:r>
        <w:rPr>
          <w:rFonts w:ascii="Arial" w:hAnsi="Arial" w:cs="Times New Roman"/>
          <w:sz w:val="24"/>
          <w:szCs w:val="28"/>
        </w:rPr>
        <w:t xml:space="preserve">     </w:t>
      </w:r>
      <w:r w:rsidRPr="000466B9">
        <w:rPr>
          <w:rFonts w:ascii="Arial" w:hAnsi="Arial" w:cs="Times New Roman"/>
          <w:sz w:val="24"/>
          <w:szCs w:val="28"/>
        </w:rPr>
        <w:t xml:space="preserve">            (расшифровка подписи)</w:t>
      </w:r>
    </w:p>
    <w:p w:rsidR="00C50720" w:rsidRPr="000466B9" w:rsidRDefault="00C50720" w:rsidP="00C50720">
      <w:pPr>
        <w:pStyle w:val="ConsPlusNormal"/>
        <w:jc w:val="both"/>
        <w:rPr>
          <w:rFonts w:ascii="Arial" w:hAnsi="Arial" w:cs="Times New Roman"/>
          <w:sz w:val="24"/>
          <w:szCs w:val="28"/>
        </w:rPr>
      </w:pP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Главный бухгалтер    ______________                    _</w:t>
      </w:r>
      <w:r>
        <w:rPr>
          <w:rFonts w:ascii="Arial" w:hAnsi="Arial" w:cs="Times New Roman"/>
          <w:sz w:val="24"/>
          <w:szCs w:val="28"/>
        </w:rPr>
        <w:t>_______</w:t>
      </w:r>
      <w:r w:rsidRPr="000466B9">
        <w:rPr>
          <w:rFonts w:ascii="Arial" w:hAnsi="Arial" w:cs="Times New Roman"/>
          <w:sz w:val="24"/>
          <w:szCs w:val="28"/>
        </w:rPr>
        <w:t>_________________________</w:t>
      </w:r>
    </w:p>
    <w:p w:rsidR="00C50720" w:rsidRPr="000466B9" w:rsidRDefault="00C50720" w:rsidP="00C50720">
      <w:pPr>
        <w:pStyle w:val="ConsPlusNormal"/>
        <w:jc w:val="both"/>
        <w:rPr>
          <w:rFonts w:ascii="Arial" w:hAnsi="Arial" w:cs="Times New Roman"/>
          <w:sz w:val="24"/>
          <w:szCs w:val="28"/>
        </w:rPr>
      </w:pPr>
      <w:r w:rsidRPr="000466B9">
        <w:rPr>
          <w:rFonts w:ascii="Arial" w:hAnsi="Arial" w:cs="Times New Roman"/>
          <w:sz w:val="24"/>
          <w:szCs w:val="28"/>
        </w:rPr>
        <w:t xml:space="preserve">                                </w:t>
      </w:r>
      <w:r>
        <w:rPr>
          <w:rFonts w:ascii="Arial" w:hAnsi="Arial" w:cs="Times New Roman"/>
          <w:sz w:val="24"/>
          <w:szCs w:val="28"/>
        </w:rPr>
        <w:t xml:space="preserve">       </w:t>
      </w:r>
      <w:r w:rsidRPr="000466B9">
        <w:rPr>
          <w:rFonts w:ascii="Arial" w:hAnsi="Arial" w:cs="Times New Roman"/>
          <w:sz w:val="24"/>
          <w:szCs w:val="28"/>
        </w:rPr>
        <w:t xml:space="preserve">   (</w:t>
      </w:r>
      <w:proofErr w:type="gramStart"/>
      <w:r w:rsidRPr="000466B9">
        <w:rPr>
          <w:rFonts w:ascii="Arial" w:hAnsi="Arial" w:cs="Times New Roman"/>
          <w:sz w:val="24"/>
          <w:szCs w:val="28"/>
        </w:rPr>
        <w:t xml:space="preserve">подпись)   </w:t>
      </w:r>
      <w:proofErr w:type="gramEnd"/>
      <w:r w:rsidRPr="000466B9">
        <w:rPr>
          <w:rFonts w:ascii="Arial" w:hAnsi="Arial" w:cs="Times New Roman"/>
          <w:sz w:val="24"/>
          <w:szCs w:val="28"/>
        </w:rPr>
        <w:t xml:space="preserve">       </w:t>
      </w:r>
      <w:r>
        <w:rPr>
          <w:rFonts w:ascii="Arial" w:hAnsi="Arial" w:cs="Times New Roman"/>
          <w:sz w:val="24"/>
          <w:szCs w:val="28"/>
        </w:rPr>
        <w:t xml:space="preserve">      </w:t>
      </w:r>
      <w:r w:rsidRPr="000466B9">
        <w:rPr>
          <w:rFonts w:ascii="Arial" w:hAnsi="Arial" w:cs="Times New Roman"/>
          <w:sz w:val="24"/>
          <w:szCs w:val="28"/>
        </w:rPr>
        <w:t xml:space="preserve">                     (расшифровка подписи)</w:t>
      </w:r>
    </w:p>
    <w:p w:rsidR="00C50720" w:rsidRPr="000466B9" w:rsidRDefault="00C50720" w:rsidP="00C50720">
      <w:pPr>
        <w:pStyle w:val="ConsPlusNormal"/>
        <w:ind w:firstLine="709"/>
        <w:jc w:val="both"/>
        <w:rPr>
          <w:rFonts w:ascii="Arial" w:hAnsi="Arial" w:cs="Times New Roman"/>
          <w:sz w:val="24"/>
          <w:szCs w:val="28"/>
        </w:rPr>
      </w:pPr>
    </w:p>
    <w:p w:rsidR="00C50720" w:rsidRPr="000466B9" w:rsidRDefault="00C50720" w:rsidP="00C50720">
      <w:pPr>
        <w:pStyle w:val="ConsPlusNormal"/>
        <w:jc w:val="center"/>
        <w:rPr>
          <w:rFonts w:ascii="Arial" w:hAnsi="Arial" w:cs="Times New Roman"/>
          <w:sz w:val="24"/>
          <w:szCs w:val="28"/>
        </w:rPr>
      </w:pPr>
      <w:r w:rsidRPr="000466B9">
        <w:rPr>
          <w:rFonts w:ascii="Arial" w:hAnsi="Arial" w:cs="Times New Roman"/>
          <w:sz w:val="24"/>
          <w:szCs w:val="28"/>
        </w:rPr>
        <w:t>Приложение</w:t>
      </w:r>
    </w:p>
    <w:p w:rsidR="00C50720" w:rsidRPr="000466B9" w:rsidRDefault="00C50720" w:rsidP="00C50720">
      <w:pPr>
        <w:pStyle w:val="ConsPlusTitle"/>
        <w:jc w:val="center"/>
        <w:rPr>
          <w:rFonts w:ascii="Arial" w:hAnsi="Arial"/>
          <w:b w:val="0"/>
          <w:szCs w:val="28"/>
        </w:rPr>
      </w:pPr>
      <w:r w:rsidRPr="000466B9">
        <w:rPr>
          <w:rFonts w:ascii="Arial" w:hAnsi="Arial"/>
          <w:b w:val="0"/>
          <w:szCs w:val="28"/>
        </w:rPr>
        <w:t>к заявке на перечисление субсидии</w:t>
      </w:r>
    </w:p>
    <w:p w:rsidR="00C50720" w:rsidRPr="000466B9" w:rsidRDefault="00C50720" w:rsidP="00C50720">
      <w:pPr>
        <w:autoSpaceDE w:val="0"/>
        <w:autoSpaceDN w:val="0"/>
        <w:adjustRightInd w:val="0"/>
        <w:spacing w:after="0" w:line="240" w:lineRule="auto"/>
        <w:ind w:firstLine="709"/>
        <w:jc w:val="both"/>
        <w:rPr>
          <w:rFonts w:ascii="Arial" w:hAnsi="Arial"/>
          <w:sz w:val="24"/>
          <w:szCs w:val="28"/>
        </w:rPr>
      </w:pPr>
    </w:p>
    <w:p w:rsidR="00C50720" w:rsidRPr="000466B9" w:rsidRDefault="00C50720" w:rsidP="00C50720">
      <w:pPr>
        <w:pStyle w:val="ConsPlusNormal"/>
        <w:jc w:val="center"/>
        <w:rPr>
          <w:rFonts w:ascii="Arial" w:hAnsi="Arial" w:cs="Times New Roman"/>
          <w:sz w:val="24"/>
          <w:szCs w:val="28"/>
        </w:rPr>
      </w:pPr>
      <w:r w:rsidRPr="000466B9">
        <w:rPr>
          <w:rFonts w:ascii="Arial" w:hAnsi="Arial" w:cs="Times New Roman"/>
          <w:sz w:val="24"/>
          <w:szCs w:val="28"/>
        </w:rPr>
        <w:t>РЕЕСТР</w:t>
      </w:r>
    </w:p>
    <w:p w:rsidR="00C50720" w:rsidRPr="000466B9" w:rsidRDefault="00C50720" w:rsidP="00C50720">
      <w:pPr>
        <w:pStyle w:val="ConsPlusNormal"/>
        <w:ind w:firstLine="709"/>
        <w:jc w:val="both"/>
        <w:rPr>
          <w:rFonts w:ascii="Arial" w:hAnsi="Arial" w:cs="Times New Roman"/>
          <w:sz w:val="24"/>
          <w:szCs w:val="28"/>
        </w:rPr>
      </w:pPr>
      <w:r w:rsidRPr="000466B9">
        <w:rPr>
          <w:rFonts w:ascii="Arial" w:hAnsi="Arial" w:cs="Times New Roman"/>
          <w:sz w:val="24"/>
          <w:szCs w:val="28"/>
        </w:rPr>
        <w:t>действующих в ______ месяце _______ года договоров об обучении детей - участников системы персонифицированного финансирования, заключенных поставщиками образовательных услуг</w:t>
      </w:r>
    </w:p>
    <w:p w:rsidR="00C50720" w:rsidRPr="000466B9" w:rsidRDefault="00C50720" w:rsidP="00C50720">
      <w:pPr>
        <w:pStyle w:val="ConsPlusNormal"/>
        <w:ind w:firstLine="709"/>
        <w:jc w:val="both"/>
        <w:rPr>
          <w:rFonts w:ascii="Arial" w:hAnsi="Arial" w:cs="Times New Roman"/>
          <w:sz w:val="24"/>
          <w:szCs w:val="28"/>
        </w:rPr>
      </w:pPr>
    </w:p>
    <w:tbl>
      <w:tblPr>
        <w:tblW w:w="10154"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2206"/>
        <w:gridCol w:w="1843"/>
        <w:gridCol w:w="5538"/>
      </w:tblGrid>
      <w:tr w:rsidR="00C50720" w:rsidRPr="000466B9" w:rsidTr="007F216E">
        <w:trPr>
          <w:jc w:val="center"/>
        </w:trPr>
        <w:tc>
          <w:tcPr>
            <w:tcW w:w="567" w:type="dxa"/>
            <w:tcBorders>
              <w:top w:val="single" w:sz="4" w:space="0" w:color="auto"/>
              <w:left w:val="single" w:sz="4" w:space="0" w:color="auto"/>
              <w:bottom w:val="single" w:sz="4" w:space="0" w:color="auto"/>
              <w:right w:val="single" w:sz="4" w:space="0" w:color="auto"/>
            </w:tcBorders>
          </w:tcPr>
          <w:p w:rsidR="00C50720" w:rsidRPr="000466B9" w:rsidRDefault="00C50720" w:rsidP="007F216E">
            <w:pPr>
              <w:pStyle w:val="ConsPlusNormal"/>
              <w:jc w:val="center"/>
              <w:rPr>
                <w:rFonts w:ascii="Arial" w:hAnsi="Arial" w:cs="Times New Roman"/>
                <w:sz w:val="24"/>
                <w:szCs w:val="28"/>
              </w:rPr>
            </w:pPr>
            <w:r w:rsidRPr="000466B9">
              <w:rPr>
                <w:rFonts w:ascii="Arial" w:hAnsi="Arial" w:cs="Times New Roman"/>
                <w:sz w:val="24"/>
                <w:szCs w:val="28"/>
              </w:rPr>
              <w:t>№ п/п</w:t>
            </w:r>
          </w:p>
        </w:tc>
        <w:tc>
          <w:tcPr>
            <w:tcW w:w="2206" w:type="dxa"/>
            <w:tcBorders>
              <w:top w:val="single" w:sz="4" w:space="0" w:color="auto"/>
              <w:left w:val="single" w:sz="4" w:space="0" w:color="auto"/>
              <w:bottom w:val="single" w:sz="4" w:space="0" w:color="auto"/>
              <w:right w:val="single" w:sz="4" w:space="0" w:color="auto"/>
            </w:tcBorders>
          </w:tcPr>
          <w:p w:rsidR="00C50720" w:rsidRPr="000466B9" w:rsidRDefault="00C50720" w:rsidP="007F216E">
            <w:pPr>
              <w:pStyle w:val="ConsPlusNormal"/>
              <w:jc w:val="center"/>
              <w:rPr>
                <w:rFonts w:ascii="Arial" w:hAnsi="Arial" w:cs="Times New Roman"/>
                <w:sz w:val="24"/>
                <w:szCs w:val="28"/>
              </w:rPr>
            </w:pPr>
            <w:r w:rsidRPr="000466B9">
              <w:rPr>
                <w:rFonts w:ascii="Arial" w:hAnsi="Arial" w:cs="Times New Roman"/>
                <w:sz w:val="24"/>
                <w:szCs w:val="28"/>
              </w:rPr>
              <w:t>Номер сертификата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C50720" w:rsidRPr="000466B9" w:rsidRDefault="00C50720" w:rsidP="007F216E">
            <w:pPr>
              <w:pStyle w:val="ConsPlusNormal"/>
              <w:jc w:val="center"/>
              <w:rPr>
                <w:rFonts w:ascii="Arial" w:hAnsi="Arial" w:cs="Times New Roman"/>
                <w:sz w:val="24"/>
                <w:szCs w:val="28"/>
              </w:rPr>
            </w:pPr>
            <w:r w:rsidRPr="000466B9">
              <w:rPr>
                <w:rFonts w:ascii="Arial" w:hAnsi="Arial" w:cs="Times New Roman"/>
                <w:sz w:val="24"/>
                <w:szCs w:val="28"/>
              </w:rPr>
              <w:t>Реквизиты договора об обучении (твердой оферты)</w:t>
            </w:r>
          </w:p>
        </w:tc>
        <w:tc>
          <w:tcPr>
            <w:tcW w:w="5538" w:type="dxa"/>
            <w:tcBorders>
              <w:top w:val="single" w:sz="4" w:space="0" w:color="auto"/>
              <w:left w:val="single" w:sz="4" w:space="0" w:color="auto"/>
              <w:bottom w:val="single" w:sz="4" w:space="0" w:color="auto"/>
              <w:right w:val="single" w:sz="4" w:space="0" w:color="auto"/>
            </w:tcBorders>
          </w:tcPr>
          <w:p w:rsidR="00C50720" w:rsidRPr="000466B9" w:rsidRDefault="00C50720" w:rsidP="007F216E">
            <w:pPr>
              <w:pStyle w:val="ConsPlusNormal"/>
              <w:jc w:val="center"/>
              <w:rPr>
                <w:rFonts w:ascii="Arial" w:hAnsi="Arial" w:cs="Times New Roman"/>
                <w:sz w:val="24"/>
                <w:szCs w:val="28"/>
              </w:rPr>
            </w:pPr>
            <w:r w:rsidRPr="000466B9">
              <w:rPr>
                <w:rFonts w:ascii="Arial" w:hAnsi="Arial" w:cs="Times New Roman"/>
                <w:sz w:val="24"/>
                <w:szCs w:val="28"/>
              </w:rPr>
              <w:t>Объем обязательств Уполномоченной организации за текущий месяц в соответствии с договорами об обучении (твердыми офертами)</w:t>
            </w:r>
          </w:p>
        </w:tc>
      </w:tr>
      <w:tr w:rsidR="00C50720" w:rsidRPr="000466B9" w:rsidTr="007F216E">
        <w:trPr>
          <w:jc w:val="center"/>
        </w:trPr>
        <w:tc>
          <w:tcPr>
            <w:tcW w:w="567" w:type="dxa"/>
            <w:tcBorders>
              <w:top w:val="single" w:sz="4" w:space="0" w:color="auto"/>
              <w:left w:val="single" w:sz="4" w:space="0" w:color="auto"/>
              <w:bottom w:val="single" w:sz="4" w:space="0" w:color="auto"/>
              <w:right w:val="single" w:sz="4" w:space="0" w:color="auto"/>
            </w:tcBorders>
          </w:tcPr>
          <w:p w:rsidR="00C50720" w:rsidRPr="000466B9" w:rsidRDefault="00C50720" w:rsidP="007F216E">
            <w:pPr>
              <w:pStyle w:val="ConsPlusNormal"/>
              <w:jc w:val="both"/>
              <w:rPr>
                <w:rFonts w:ascii="Arial" w:hAnsi="Arial" w:cs="Times New Roman"/>
                <w:sz w:val="24"/>
                <w:szCs w:val="28"/>
              </w:rPr>
            </w:pPr>
          </w:p>
        </w:tc>
        <w:tc>
          <w:tcPr>
            <w:tcW w:w="2206" w:type="dxa"/>
            <w:tcBorders>
              <w:top w:val="single" w:sz="4" w:space="0" w:color="auto"/>
              <w:left w:val="single" w:sz="4" w:space="0" w:color="auto"/>
              <w:bottom w:val="single" w:sz="4" w:space="0" w:color="auto"/>
              <w:right w:val="single" w:sz="4" w:space="0" w:color="auto"/>
            </w:tcBorders>
          </w:tcPr>
          <w:p w:rsidR="00C50720" w:rsidRPr="000466B9" w:rsidRDefault="00C50720" w:rsidP="007F216E">
            <w:pPr>
              <w:pStyle w:val="ConsPlusNormal"/>
              <w:jc w:val="both"/>
              <w:rPr>
                <w:rFonts w:ascii="Arial" w:hAnsi="Arial"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tcPr>
          <w:p w:rsidR="00C50720" w:rsidRPr="000466B9" w:rsidRDefault="00C50720" w:rsidP="007F216E">
            <w:pPr>
              <w:pStyle w:val="ConsPlusNormal"/>
              <w:jc w:val="both"/>
              <w:rPr>
                <w:rFonts w:ascii="Arial" w:hAnsi="Arial" w:cs="Times New Roman"/>
                <w:sz w:val="24"/>
                <w:szCs w:val="28"/>
              </w:rPr>
            </w:pPr>
          </w:p>
        </w:tc>
        <w:tc>
          <w:tcPr>
            <w:tcW w:w="5538" w:type="dxa"/>
            <w:tcBorders>
              <w:top w:val="single" w:sz="4" w:space="0" w:color="auto"/>
              <w:left w:val="single" w:sz="4" w:space="0" w:color="auto"/>
              <w:bottom w:val="single" w:sz="4" w:space="0" w:color="auto"/>
              <w:right w:val="single" w:sz="4" w:space="0" w:color="auto"/>
            </w:tcBorders>
          </w:tcPr>
          <w:p w:rsidR="00C50720" w:rsidRPr="000466B9" w:rsidRDefault="00C50720" w:rsidP="007F216E">
            <w:pPr>
              <w:pStyle w:val="ConsPlusNormal"/>
              <w:jc w:val="both"/>
              <w:rPr>
                <w:rFonts w:ascii="Arial" w:hAnsi="Arial" w:cs="Times New Roman"/>
                <w:sz w:val="24"/>
                <w:szCs w:val="28"/>
              </w:rPr>
            </w:pPr>
          </w:p>
        </w:tc>
      </w:tr>
    </w:tbl>
    <w:p w:rsidR="00C50720" w:rsidRDefault="00C50720" w:rsidP="00C50720">
      <w:pPr>
        <w:spacing w:after="0" w:line="240" w:lineRule="auto"/>
        <w:ind w:firstLine="709"/>
        <w:jc w:val="both"/>
        <w:rPr>
          <w:rFonts w:ascii="Arial" w:hAnsi="Arial"/>
          <w:sz w:val="24"/>
          <w:szCs w:val="28"/>
        </w:rPr>
      </w:pPr>
    </w:p>
    <w:tbl>
      <w:tblPr>
        <w:tblW w:w="12323" w:type="dxa"/>
        <w:tblInd w:w="47" w:type="dxa"/>
        <w:tblLayout w:type="fixed"/>
        <w:tblCellMar>
          <w:top w:w="102" w:type="dxa"/>
          <w:left w:w="62" w:type="dxa"/>
          <w:bottom w:w="102" w:type="dxa"/>
          <w:right w:w="62" w:type="dxa"/>
        </w:tblCellMar>
        <w:tblLook w:val="0000" w:firstRow="0" w:lastRow="0" w:firstColumn="0" w:lastColumn="0" w:noHBand="0" w:noVBand="0"/>
      </w:tblPr>
      <w:tblGrid>
        <w:gridCol w:w="6554"/>
        <w:gridCol w:w="5769"/>
      </w:tblGrid>
      <w:tr w:rsidR="00C50720" w:rsidRPr="000466B9" w:rsidTr="007F216E">
        <w:trPr>
          <w:trHeight w:val="355"/>
        </w:trPr>
        <w:tc>
          <w:tcPr>
            <w:tcW w:w="12323" w:type="dxa"/>
            <w:gridSpan w:val="2"/>
          </w:tcPr>
          <w:p w:rsidR="00C50720" w:rsidRPr="000466B9" w:rsidRDefault="00C50720" w:rsidP="007F216E">
            <w:pPr>
              <w:autoSpaceDE w:val="0"/>
              <w:autoSpaceDN w:val="0"/>
              <w:adjustRightInd w:val="0"/>
              <w:spacing w:after="0" w:line="240" w:lineRule="auto"/>
              <w:jc w:val="both"/>
              <w:rPr>
                <w:rFonts w:ascii="Arial" w:hAnsi="Arial"/>
                <w:sz w:val="24"/>
                <w:szCs w:val="28"/>
              </w:rPr>
            </w:pPr>
            <w:r w:rsidRPr="000466B9">
              <w:rPr>
                <w:rFonts w:ascii="Arial" w:hAnsi="Arial"/>
                <w:sz w:val="24"/>
                <w:szCs w:val="28"/>
              </w:rPr>
              <w:t>Наименование Уполномоченной организации_____________</w:t>
            </w:r>
            <w:r>
              <w:rPr>
                <w:rFonts w:ascii="Arial" w:hAnsi="Arial"/>
                <w:sz w:val="24"/>
                <w:szCs w:val="28"/>
              </w:rPr>
              <w:t>____</w:t>
            </w:r>
            <w:r w:rsidRPr="000466B9">
              <w:rPr>
                <w:rFonts w:ascii="Arial" w:hAnsi="Arial"/>
                <w:sz w:val="24"/>
                <w:szCs w:val="28"/>
              </w:rPr>
              <w:t>___________________</w:t>
            </w:r>
          </w:p>
        </w:tc>
      </w:tr>
      <w:tr w:rsidR="00C50720" w:rsidRPr="000466B9" w:rsidTr="007F216E">
        <w:trPr>
          <w:trHeight w:val="20"/>
        </w:trPr>
        <w:tc>
          <w:tcPr>
            <w:tcW w:w="6554" w:type="dxa"/>
          </w:tcPr>
          <w:p w:rsidR="00C50720" w:rsidRPr="000466B9" w:rsidRDefault="00C50720" w:rsidP="007F216E">
            <w:pPr>
              <w:autoSpaceDE w:val="0"/>
              <w:autoSpaceDN w:val="0"/>
              <w:adjustRightInd w:val="0"/>
              <w:spacing w:after="0" w:line="240" w:lineRule="auto"/>
              <w:jc w:val="both"/>
              <w:rPr>
                <w:rFonts w:ascii="Arial" w:hAnsi="Arial"/>
                <w:sz w:val="24"/>
                <w:szCs w:val="28"/>
              </w:rPr>
            </w:pPr>
            <w:r w:rsidRPr="000466B9">
              <w:rPr>
                <w:rFonts w:ascii="Arial" w:hAnsi="Arial"/>
                <w:sz w:val="24"/>
                <w:szCs w:val="28"/>
              </w:rPr>
              <w:t>Руководитель</w:t>
            </w:r>
          </w:p>
        </w:tc>
        <w:tc>
          <w:tcPr>
            <w:tcW w:w="5769" w:type="dxa"/>
          </w:tcPr>
          <w:p w:rsidR="00C50720" w:rsidRPr="000466B9" w:rsidRDefault="00C50720" w:rsidP="007F216E">
            <w:pPr>
              <w:autoSpaceDE w:val="0"/>
              <w:autoSpaceDN w:val="0"/>
              <w:adjustRightInd w:val="0"/>
              <w:spacing w:after="0" w:line="240" w:lineRule="auto"/>
              <w:jc w:val="both"/>
              <w:rPr>
                <w:rFonts w:ascii="Arial" w:hAnsi="Arial"/>
                <w:sz w:val="24"/>
                <w:szCs w:val="28"/>
              </w:rPr>
            </w:pPr>
            <w:r w:rsidRPr="000466B9">
              <w:rPr>
                <w:rFonts w:ascii="Arial" w:hAnsi="Arial"/>
                <w:sz w:val="24"/>
                <w:szCs w:val="28"/>
              </w:rPr>
              <w:t>Главный бухгалтер</w:t>
            </w:r>
          </w:p>
        </w:tc>
      </w:tr>
      <w:tr w:rsidR="00C50720" w:rsidRPr="000466B9" w:rsidTr="007F216E">
        <w:trPr>
          <w:trHeight w:val="20"/>
        </w:trPr>
        <w:tc>
          <w:tcPr>
            <w:tcW w:w="6554" w:type="dxa"/>
          </w:tcPr>
          <w:p w:rsidR="00C50720" w:rsidRPr="000466B9" w:rsidRDefault="00C50720" w:rsidP="007F216E">
            <w:pPr>
              <w:autoSpaceDE w:val="0"/>
              <w:autoSpaceDN w:val="0"/>
              <w:adjustRightInd w:val="0"/>
              <w:spacing w:after="0" w:line="240" w:lineRule="auto"/>
              <w:jc w:val="both"/>
              <w:rPr>
                <w:rFonts w:ascii="Arial" w:hAnsi="Arial"/>
                <w:sz w:val="24"/>
                <w:szCs w:val="28"/>
              </w:rPr>
            </w:pPr>
            <w:r w:rsidRPr="000466B9">
              <w:rPr>
                <w:rFonts w:ascii="Arial" w:hAnsi="Arial"/>
                <w:sz w:val="24"/>
                <w:szCs w:val="28"/>
              </w:rPr>
              <w:t>_________________/___________/</w:t>
            </w:r>
          </w:p>
          <w:p w:rsidR="00C50720" w:rsidRPr="000466B9" w:rsidRDefault="00C50720" w:rsidP="007F216E">
            <w:pPr>
              <w:autoSpaceDE w:val="0"/>
              <w:autoSpaceDN w:val="0"/>
              <w:adjustRightInd w:val="0"/>
              <w:spacing w:after="0" w:line="240" w:lineRule="auto"/>
              <w:jc w:val="both"/>
              <w:rPr>
                <w:rFonts w:ascii="Arial" w:hAnsi="Arial"/>
                <w:sz w:val="24"/>
                <w:szCs w:val="28"/>
              </w:rPr>
            </w:pPr>
            <w:r w:rsidRPr="000466B9">
              <w:rPr>
                <w:rFonts w:ascii="Arial" w:hAnsi="Arial"/>
                <w:sz w:val="24"/>
                <w:szCs w:val="28"/>
              </w:rPr>
              <w:t>М.П.</w:t>
            </w:r>
          </w:p>
        </w:tc>
        <w:tc>
          <w:tcPr>
            <w:tcW w:w="5769" w:type="dxa"/>
          </w:tcPr>
          <w:p w:rsidR="00C50720" w:rsidRPr="000466B9" w:rsidRDefault="00C50720" w:rsidP="007F216E">
            <w:pPr>
              <w:autoSpaceDE w:val="0"/>
              <w:autoSpaceDN w:val="0"/>
              <w:adjustRightInd w:val="0"/>
              <w:spacing w:after="0" w:line="240" w:lineRule="auto"/>
              <w:jc w:val="both"/>
              <w:rPr>
                <w:rFonts w:ascii="Arial" w:hAnsi="Arial"/>
                <w:sz w:val="24"/>
                <w:szCs w:val="28"/>
              </w:rPr>
            </w:pPr>
            <w:r w:rsidRPr="000466B9">
              <w:rPr>
                <w:rFonts w:ascii="Arial" w:hAnsi="Arial"/>
                <w:sz w:val="24"/>
                <w:szCs w:val="28"/>
              </w:rPr>
              <w:t>_____________/_________/</w:t>
            </w:r>
          </w:p>
          <w:p w:rsidR="00C50720" w:rsidRPr="000466B9" w:rsidRDefault="00C50720" w:rsidP="007F216E">
            <w:pPr>
              <w:autoSpaceDE w:val="0"/>
              <w:autoSpaceDN w:val="0"/>
              <w:adjustRightInd w:val="0"/>
              <w:spacing w:after="0" w:line="240" w:lineRule="auto"/>
              <w:jc w:val="both"/>
              <w:rPr>
                <w:rFonts w:ascii="Arial" w:hAnsi="Arial"/>
                <w:sz w:val="24"/>
                <w:szCs w:val="28"/>
              </w:rPr>
            </w:pPr>
          </w:p>
        </w:tc>
      </w:tr>
    </w:tbl>
    <w:p w:rsidR="00C50720" w:rsidRPr="000466B9" w:rsidRDefault="00C50720" w:rsidP="00C50720">
      <w:pPr>
        <w:spacing w:after="0" w:line="240" w:lineRule="auto"/>
        <w:ind w:firstLine="709"/>
        <w:jc w:val="both"/>
        <w:rPr>
          <w:rFonts w:ascii="Arial" w:hAnsi="Arial"/>
          <w:sz w:val="24"/>
          <w:szCs w:val="28"/>
        </w:rPr>
      </w:pPr>
    </w:p>
    <w:p w:rsidR="004336D9" w:rsidRDefault="004336D9"/>
    <w:sectPr w:rsidR="004336D9" w:rsidSect="000466B9">
      <w:headerReference w:type="default" r:id="rId4"/>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92" w:rsidRDefault="00C50720">
    <w:pPr>
      <w:pStyle w:val="a4"/>
      <w:jc w:val="right"/>
    </w:pPr>
  </w:p>
  <w:p w:rsidR="001D0D92" w:rsidRDefault="00C5072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20"/>
    <w:rsid w:val="004336D9"/>
    <w:rsid w:val="00C5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49A4"/>
  <w15:chartTrackingRefBased/>
  <w15:docId w15:val="{DEAEE1EA-7297-4621-BF58-AA812A7A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720"/>
    <w:pPr>
      <w:spacing w:after="0" w:line="240" w:lineRule="auto"/>
      <w:ind w:left="720"/>
      <w:contextualSpacing/>
    </w:pPr>
    <w:rPr>
      <w:rFonts w:ascii="Courier New" w:eastAsia="Times New Roman" w:hAnsi="Courier New"/>
      <w:sz w:val="24"/>
      <w:szCs w:val="20"/>
      <w:lang w:eastAsia="ru-RU"/>
    </w:rPr>
  </w:style>
  <w:style w:type="paragraph" w:styleId="a4">
    <w:name w:val="header"/>
    <w:basedOn w:val="a"/>
    <w:link w:val="a5"/>
    <w:uiPriority w:val="99"/>
    <w:rsid w:val="00C50720"/>
    <w:pPr>
      <w:tabs>
        <w:tab w:val="center" w:pos="4153"/>
        <w:tab w:val="right" w:pos="8306"/>
      </w:tabs>
      <w:spacing w:after="0" w:line="240" w:lineRule="auto"/>
    </w:pPr>
    <w:rPr>
      <w:rFonts w:ascii="Courier New" w:eastAsia="Times New Roman" w:hAnsi="Courier New"/>
      <w:sz w:val="24"/>
      <w:szCs w:val="20"/>
      <w:lang w:eastAsia="ru-RU"/>
    </w:rPr>
  </w:style>
  <w:style w:type="character" w:customStyle="1" w:styleId="a5">
    <w:name w:val="Верхний колонтитул Знак"/>
    <w:basedOn w:val="a0"/>
    <w:link w:val="a4"/>
    <w:uiPriority w:val="99"/>
    <w:rsid w:val="00C50720"/>
    <w:rPr>
      <w:rFonts w:ascii="Courier New" w:eastAsia="Times New Roman" w:hAnsi="Courier New" w:cs="Times New Roman"/>
      <w:sz w:val="24"/>
      <w:szCs w:val="20"/>
      <w:lang w:eastAsia="ru-RU"/>
    </w:rPr>
  </w:style>
  <w:style w:type="paragraph" w:customStyle="1" w:styleId="ConsPlusTitle">
    <w:name w:val="ConsPlusTitle"/>
    <w:uiPriority w:val="99"/>
    <w:rsid w:val="00C507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C50720"/>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C507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2021-05-26T06:39:00Z</dcterms:created>
  <dcterms:modified xsi:type="dcterms:W3CDTF">2021-05-26T06:41:00Z</dcterms:modified>
</cp:coreProperties>
</file>