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884" w:rsidRDefault="007A013E" w:rsidP="0058749E">
      <w:pPr>
        <w:pStyle w:val="1"/>
        <w:spacing w:before="0" w:line="240" w:lineRule="auto"/>
        <w:ind w:left="4248" w:firstLine="708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>Приложение</w:t>
      </w:r>
    </w:p>
    <w:p w:rsidR="007A013E" w:rsidRPr="0058749E" w:rsidRDefault="007A013E" w:rsidP="00345D48">
      <w:pPr>
        <w:pStyle w:val="1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>к приказу</w:t>
      </w:r>
      <w:r w:rsidR="00345D48">
        <w:rPr>
          <w:rFonts w:ascii="Times New Roman" w:hAnsi="Times New Roman" w:cs="Times New Roman"/>
          <w:b w:val="0"/>
          <w:color w:val="auto"/>
        </w:rPr>
        <w:t xml:space="preserve"> комитета по образованию города Барнаула</w:t>
      </w:r>
    </w:p>
    <w:p w:rsidR="007A013E" w:rsidRPr="00700E91" w:rsidRDefault="007A013E" w:rsidP="0058749E">
      <w:pPr>
        <w:pStyle w:val="1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  <w:u w:val="single"/>
        </w:rPr>
      </w:pPr>
      <w:r w:rsidRPr="0058749E">
        <w:rPr>
          <w:rFonts w:ascii="Times New Roman" w:hAnsi="Times New Roman" w:cs="Times New Roman"/>
          <w:b w:val="0"/>
          <w:color w:val="auto"/>
        </w:rPr>
        <w:t xml:space="preserve">от </w:t>
      </w:r>
      <w:r w:rsidR="00FF01B9">
        <w:rPr>
          <w:rFonts w:ascii="Times New Roman" w:hAnsi="Times New Roman" w:cs="Times New Roman"/>
          <w:b w:val="0"/>
          <w:color w:val="auto"/>
        </w:rPr>
        <w:t>24.01.</w:t>
      </w:r>
      <w:r w:rsidR="00345D48">
        <w:rPr>
          <w:rFonts w:ascii="Times New Roman" w:hAnsi="Times New Roman" w:cs="Times New Roman"/>
          <w:b w:val="0"/>
          <w:color w:val="auto"/>
        </w:rPr>
        <w:t>20</w:t>
      </w:r>
      <w:r w:rsidR="001902CB">
        <w:rPr>
          <w:rFonts w:ascii="Times New Roman" w:hAnsi="Times New Roman" w:cs="Times New Roman"/>
          <w:b w:val="0"/>
          <w:color w:val="auto"/>
        </w:rPr>
        <w:t>2</w:t>
      </w:r>
      <w:r w:rsidR="00734F51">
        <w:rPr>
          <w:rFonts w:ascii="Times New Roman" w:hAnsi="Times New Roman" w:cs="Times New Roman"/>
          <w:b w:val="0"/>
          <w:color w:val="auto"/>
        </w:rPr>
        <w:t>3</w:t>
      </w:r>
      <w:r w:rsidR="00345D48">
        <w:rPr>
          <w:rFonts w:ascii="Times New Roman" w:hAnsi="Times New Roman" w:cs="Times New Roman"/>
          <w:b w:val="0"/>
          <w:color w:val="auto"/>
        </w:rPr>
        <w:t xml:space="preserve"> №</w:t>
      </w:r>
      <w:r w:rsidR="00FF01B9">
        <w:rPr>
          <w:rFonts w:ascii="Times New Roman" w:hAnsi="Times New Roman" w:cs="Times New Roman"/>
          <w:b w:val="0"/>
          <w:color w:val="auto"/>
        </w:rPr>
        <w:t>90-осн</w:t>
      </w:r>
    </w:p>
    <w:p w:rsidR="007A013E" w:rsidRDefault="007A013E" w:rsidP="0063658F">
      <w:pPr>
        <w:pStyle w:val="2"/>
        <w:rPr>
          <w:b/>
          <w:bCs/>
        </w:rPr>
      </w:pPr>
    </w:p>
    <w:p w:rsidR="007A013E" w:rsidRDefault="007A013E" w:rsidP="0063658F">
      <w:pPr>
        <w:pStyle w:val="2"/>
        <w:rPr>
          <w:b/>
          <w:bCs/>
        </w:rPr>
      </w:pPr>
    </w:p>
    <w:p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ПОЛОЖЕНИЕ</w:t>
      </w:r>
    </w:p>
    <w:p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об экспертной комиссии</w:t>
      </w:r>
      <w:r w:rsidR="006E623D">
        <w:rPr>
          <w:bCs/>
        </w:rPr>
        <w:t xml:space="preserve"> по архивным вопросам</w:t>
      </w:r>
      <w:r w:rsidRPr="0058749E">
        <w:rPr>
          <w:bCs/>
        </w:rPr>
        <w:t xml:space="preserve"> комитета по </w:t>
      </w:r>
      <w:r w:rsidR="008E123A">
        <w:rPr>
          <w:bCs/>
        </w:rPr>
        <w:t>образованию</w:t>
      </w:r>
      <w:r w:rsidRPr="0058749E">
        <w:rPr>
          <w:bCs/>
        </w:rPr>
        <w:t xml:space="preserve"> города Барнаула</w:t>
      </w:r>
    </w:p>
    <w:p w:rsidR="009434B3" w:rsidRPr="009434B3" w:rsidRDefault="009434B3" w:rsidP="009434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434B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434B3" w:rsidRPr="00A8045C" w:rsidRDefault="00242EB7" w:rsidP="00A804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F67D19" w:rsidRPr="00A8045C" w:rsidRDefault="00F67D19" w:rsidP="00A8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 w:rsidR="006E623D"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6E623D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131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8045C">
        <w:rPr>
          <w:rFonts w:ascii="Times New Roman" w:hAnsi="Times New Roman" w:cs="Times New Roman"/>
          <w:sz w:val="28"/>
          <w:szCs w:val="28"/>
        </w:rPr>
        <w:t xml:space="preserve">по </w:t>
      </w:r>
      <w:r w:rsidR="008E123A">
        <w:rPr>
          <w:rFonts w:ascii="Times New Roman" w:hAnsi="Times New Roman" w:cs="Times New Roman"/>
          <w:sz w:val="28"/>
          <w:szCs w:val="28"/>
        </w:rPr>
        <w:t>образованию</w:t>
      </w:r>
      <w:r w:rsidRPr="00A8045C">
        <w:rPr>
          <w:rFonts w:ascii="Times New Roman" w:hAnsi="Times New Roman" w:cs="Times New Roman"/>
          <w:sz w:val="28"/>
          <w:szCs w:val="28"/>
        </w:rPr>
        <w:t xml:space="preserve"> города Барнаула (далее –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комитета)</w:t>
      </w:r>
      <w:r w:rsidR="006E623D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</w:t>
      </w:r>
      <w:r w:rsidR="00345D48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8E123A">
        <w:rPr>
          <w:rFonts w:ascii="Times New Roman" w:hAnsi="Times New Roman" w:cs="Times New Roman"/>
          <w:sz w:val="28"/>
          <w:szCs w:val="28"/>
        </w:rPr>
        <w:t xml:space="preserve">и </w:t>
      </w:r>
      <w:r w:rsidRPr="00A8045C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242EB7">
        <w:rPr>
          <w:rFonts w:ascii="Times New Roman" w:hAnsi="Times New Roman" w:cs="Times New Roman"/>
          <w:sz w:val="28"/>
          <w:szCs w:val="28"/>
        </w:rPr>
        <w:t>в целях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методической и практической работы по экспертизе ценности документов,</w:t>
      </w:r>
      <w:r w:rsidR="006E623D" w:rsidRP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A8045C">
        <w:rPr>
          <w:rFonts w:ascii="Times New Roman" w:hAnsi="Times New Roman" w:cs="Times New Roman"/>
          <w:sz w:val="28"/>
          <w:szCs w:val="28"/>
        </w:rPr>
        <w:t>образующихся в деятельности комитета</w:t>
      </w:r>
      <w:r w:rsidR="00722413">
        <w:rPr>
          <w:rFonts w:ascii="Times New Roman" w:hAnsi="Times New Roman" w:cs="Times New Roman"/>
          <w:sz w:val="28"/>
          <w:szCs w:val="28"/>
        </w:rPr>
        <w:t xml:space="preserve"> по </w:t>
      </w:r>
      <w:r w:rsidR="008E123A">
        <w:rPr>
          <w:rFonts w:ascii="Times New Roman" w:hAnsi="Times New Roman" w:cs="Times New Roman"/>
          <w:sz w:val="28"/>
          <w:szCs w:val="28"/>
        </w:rPr>
        <w:t>образованию</w:t>
      </w:r>
      <w:r w:rsidR="00722413">
        <w:rPr>
          <w:rFonts w:ascii="Times New Roman" w:hAnsi="Times New Roman" w:cs="Times New Roman"/>
          <w:sz w:val="28"/>
          <w:szCs w:val="28"/>
        </w:rPr>
        <w:t xml:space="preserve"> города Барнаула (далее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комитет)</w:t>
      </w:r>
      <w:r w:rsidR="006E623D">
        <w:rPr>
          <w:rFonts w:ascii="Times New Roman" w:hAnsi="Times New Roman" w:cs="Times New Roman"/>
          <w:sz w:val="28"/>
          <w:szCs w:val="28"/>
        </w:rPr>
        <w:t>,</w:t>
      </w:r>
      <w:r w:rsidR="00242EB7">
        <w:rPr>
          <w:rFonts w:ascii="Times New Roman" w:hAnsi="Times New Roman" w:cs="Times New Roman"/>
          <w:sz w:val="28"/>
          <w:szCs w:val="28"/>
        </w:rPr>
        <w:t xml:space="preserve"> их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E1549">
        <w:rPr>
          <w:rFonts w:ascii="Times New Roman" w:hAnsi="Times New Roman" w:cs="Times New Roman"/>
          <w:sz w:val="28"/>
          <w:szCs w:val="28"/>
        </w:rPr>
        <w:t>у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6E1549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подготовк</w:t>
      </w:r>
      <w:r w:rsidR="006E1549">
        <w:rPr>
          <w:rFonts w:ascii="Times New Roman" w:hAnsi="Times New Roman" w:cs="Times New Roman"/>
          <w:sz w:val="28"/>
          <w:szCs w:val="28"/>
        </w:rPr>
        <w:t>е</w:t>
      </w:r>
      <w:r w:rsid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 w:rsidR="006E62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в архивный отдел администрации города</w:t>
      </w:r>
      <w:r w:rsidR="00E3551E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:rsidR="00116C9B" w:rsidRDefault="00C73610" w:rsidP="00116C9B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</w:t>
      </w:r>
      <w:r w:rsidR="000C027B">
        <w:rPr>
          <w:rFonts w:ascii="Times New Roman" w:hAnsi="Times New Roman" w:cs="Times New Roman"/>
          <w:sz w:val="28"/>
          <w:szCs w:val="28"/>
        </w:rPr>
        <w:t>.</w:t>
      </w:r>
      <w:r w:rsidR="006131B2">
        <w:rPr>
          <w:rFonts w:ascii="Times New Roman" w:hAnsi="Times New Roman" w:cs="Times New Roman"/>
          <w:sz w:val="28"/>
          <w:szCs w:val="28"/>
        </w:rPr>
        <w:t>2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  <w:r w:rsidR="00116C9B">
        <w:rPr>
          <w:rFonts w:ascii="Times New Roman" w:hAnsi="Times New Roman" w:cs="Times New Roman"/>
          <w:sz w:val="28"/>
          <w:szCs w:val="28"/>
        </w:rPr>
        <w:t xml:space="preserve">В </w:t>
      </w:r>
      <w:r w:rsidR="00116C9B" w:rsidRPr="00A8045C">
        <w:rPr>
          <w:rFonts w:ascii="Times New Roman" w:hAnsi="Times New Roman" w:cs="Times New Roman"/>
          <w:sz w:val="28"/>
          <w:szCs w:val="28"/>
        </w:rPr>
        <w:t xml:space="preserve">состав ЭК </w:t>
      </w:r>
      <w:r w:rsidR="00116C9B">
        <w:rPr>
          <w:rFonts w:ascii="Times New Roman" w:hAnsi="Times New Roman" w:cs="Times New Roman"/>
          <w:sz w:val="28"/>
          <w:szCs w:val="28"/>
        </w:rPr>
        <w:t>комитета входят председатель ЭК комитета, секретарь ЭК комитета, специалисты комитета</w:t>
      </w:r>
      <w:r w:rsidR="00116C9B" w:rsidRPr="00A8045C">
        <w:rPr>
          <w:rFonts w:ascii="Times New Roman" w:hAnsi="Times New Roman" w:cs="Times New Roman"/>
          <w:sz w:val="28"/>
          <w:szCs w:val="28"/>
        </w:rPr>
        <w:t xml:space="preserve">. </w:t>
      </w:r>
      <w:r w:rsidR="00116C9B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242EB7">
        <w:rPr>
          <w:rFonts w:ascii="Times New Roman" w:hAnsi="Times New Roman" w:cs="Times New Roman"/>
          <w:sz w:val="28"/>
          <w:szCs w:val="28"/>
        </w:rPr>
        <w:t xml:space="preserve">ЭК комитета </w:t>
      </w:r>
      <w:r w:rsidR="00116C9B">
        <w:rPr>
          <w:rFonts w:ascii="Times New Roman" w:hAnsi="Times New Roman" w:cs="Times New Roman"/>
          <w:sz w:val="28"/>
          <w:szCs w:val="28"/>
        </w:rPr>
        <w:t>утверждается приказом комитета.</w:t>
      </w:r>
    </w:p>
    <w:p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8045C">
        <w:rPr>
          <w:rFonts w:ascii="Times New Roman" w:hAnsi="Times New Roman" w:cs="Times New Roman"/>
          <w:sz w:val="28"/>
          <w:szCs w:val="28"/>
        </w:rPr>
        <w:t>ЭК</w:t>
      </w:r>
      <w:r w:rsidR="000C027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0C027B">
        <w:rPr>
          <w:rFonts w:ascii="Times New Roman" w:hAnsi="Times New Roman" w:cs="Times New Roman"/>
          <w:sz w:val="28"/>
          <w:szCs w:val="28"/>
        </w:rPr>
        <w:t>является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027B">
        <w:rPr>
          <w:rFonts w:ascii="Times New Roman" w:hAnsi="Times New Roman" w:cs="Times New Roman"/>
          <w:sz w:val="28"/>
          <w:szCs w:val="28"/>
        </w:rPr>
        <w:t>ь</w:t>
      </w:r>
      <w:r w:rsidRPr="00A8045C">
        <w:rPr>
          <w:rFonts w:ascii="Times New Roman" w:hAnsi="Times New Roman" w:cs="Times New Roman"/>
          <w:sz w:val="28"/>
          <w:szCs w:val="28"/>
        </w:rPr>
        <w:t xml:space="preserve"> председателя комитета, её секретарем </w:t>
      </w:r>
      <w:r w:rsidR="000C027B">
        <w:rPr>
          <w:rFonts w:ascii="Times New Roman" w:hAnsi="Times New Roman" w:cs="Times New Roman"/>
          <w:sz w:val="28"/>
          <w:szCs w:val="28"/>
        </w:rPr>
        <w:t>-</w:t>
      </w:r>
      <w:r w:rsidRPr="00A8045C">
        <w:rPr>
          <w:rFonts w:ascii="Times New Roman" w:hAnsi="Times New Roman" w:cs="Times New Roman"/>
          <w:sz w:val="28"/>
          <w:szCs w:val="28"/>
        </w:rPr>
        <w:t xml:space="preserve"> лицо, ответственное за архив комитета. </w:t>
      </w:r>
    </w:p>
    <w:p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комиссии могут привлекаться представители сторонних организаций (по согласованию). </w:t>
      </w:r>
    </w:p>
    <w:p w:rsidR="00F67D19" w:rsidRPr="00A8045C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="006131B2">
        <w:rPr>
          <w:rFonts w:ascii="Times New Roman" w:hAnsi="Times New Roman" w:cs="Times New Roman"/>
          <w:sz w:val="28"/>
          <w:szCs w:val="28"/>
        </w:rPr>
        <w:t>3</w:t>
      </w:r>
      <w:r w:rsidR="00722413">
        <w:rPr>
          <w:rFonts w:ascii="Times New Roman" w:hAnsi="Times New Roman" w:cs="Times New Roman"/>
          <w:sz w:val="28"/>
          <w:szCs w:val="28"/>
        </w:rPr>
        <w:t xml:space="preserve">. 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22413">
        <w:rPr>
          <w:rFonts w:ascii="Times New Roman" w:hAnsi="Times New Roman" w:cs="Times New Roman"/>
          <w:sz w:val="28"/>
          <w:szCs w:val="28"/>
        </w:rPr>
        <w:t>ЭК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 комитета руководствуется Федеральным </w:t>
      </w:r>
      <w:r w:rsidR="00242EB7">
        <w:rPr>
          <w:rFonts w:ascii="Times New Roman" w:hAnsi="Times New Roman" w:cs="Times New Roman"/>
          <w:sz w:val="28"/>
          <w:szCs w:val="28"/>
        </w:rPr>
        <w:t>з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аконом от 22.10.2004 №125-ФЗ «Об архивном деле в Российской Федерации», </w:t>
      </w:r>
      <w:r w:rsidR="006E1549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</w:t>
      </w:r>
      <w:r w:rsidR="004C2668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6E1549">
        <w:rPr>
          <w:rFonts w:ascii="Times New Roman" w:hAnsi="Times New Roman" w:cs="Times New Roman"/>
          <w:sz w:val="28"/>
          <w:szCs w:val="28"/>
        </w:rPr>
        <w:t>, органах местного самоуправления  и организациях, утвержденными приказом Министерства культуры Российской Федерации от 31.03.2015 №526,</w:t>
      </w:r>
      <w:r w:rsidR="009B44C1">
        <w:rPr>
          <w:rFonts w:ascii="Times New Roman" w:hAnsi="Times New Roman" w:cs="Times New Roman"/>
          <w:sz w:val="28"/>
          <w:szCs w:val="28"/>
        </w:rPr>
        <w:t xml:space="preserve"> </w:t>
      </w:r>
      <w:r w:rsidR="00EF2619">
        <w:rPr>
          <w:rFonts w:ascii="Times New Roman" w:hAnsi="Times New Roman" w:cs="Times New Roman"/>
          <w:sz w:val="28"/>
          <w:szCs w:val="28"/>
        </w:rPr>
        <w:t>з</w:t>
      </w:r>
      <w:r w:rsidR="006E1549">
        <w:rPr>
          <w:rFonts w:ascii="Times New Roman" w:hAnsi="Times New Roman" w:cs="Times New Roman"/>
          <w:sz w:val="28"/>
          <w:szCs w:val="28"/>
        </w:rPr>
        <w:t xml:space="preserve">аконом Алтайского края 28.12.1994 </w:t>
      </w:r>
      <w:r w:rsidR="004D1200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sz w:val="28"/>
          <w:szCs w:val="28"/>
        </w:rPr>
        <w:t>«Об Архивном фонде Алтайского края и архивах», Уставом городского округа-города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</w:t>
      </w:r>
      <w:r w:rsidR="00BA2D32">
        <w:rPr>
          <w:rFonts w:ascii="Times New Roman" w:hAnsi="Times New Roman" w:cs="Times New Roman"/>
          <w:sz w:val="28"/>
          <w:szCs w:val="28"/>
        </w:rPr>
        <w:t>», постановлени</w:t>
      </w:r>
      <w:r w:rsidR="009B44C1">
        <w:rPr>
          <w:rFonts w:ascii="Times New Roman" w:hAnsi="Times New Roman" w:cs="Times New Roman"/>
          <w:sz w:val="28"/>
          <w:szCs w:val="28"/>
        </w:rPr>
        <w:t>ями</w:t>
      </w:r>
      <w:r w:rsidR="00BA2D32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2A3220">
        <w:rPr>
          <w:rFonts w:ascii="Times New Roman" w:hAnsi="Times New Roman" w:cs="Times New Roman"/>
          <w:sz w:val="28"/>
          <w:szCs w:val="28"/>
        </w:rPr>
        <w:t>22.01.2018 №96</w:t>
      </w:r>
      <w:r w:rsidR="0077278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A2D32" w:rsidRPr="002A3220">
        <w:rPr>
          <w:rFonts w:ascii="Times New Roman" w:hAnsi="Times New Roman" w:cs="Times New Roman"/>
          <w:sz w:val="28"/>
          <w:szCs w:val="28"/>
        </w:rPr>
        <w:t>«</w:t>
      </w:r>
      <w:r w:rsidR="009B44C1" w:rsidRPr="002A3220">
        <w:rPr>
          <w:rFonts w:ascii="Times New Roman" w:hAnsi="Times New Roman" w:cs="Times New Roman"/>
          <w:sz w:val="28"/>
          <w:szCs w:val="28"/>
        </w:rPr>
        <w:t>О</w:t>
      </w:r>
      <w:r w:rsidR="00BA2D32" w:rsidRPr="002A3220">
        <w:rPr>
          <w:rFonts w:ascii="Times New Roman" w:hAnsi="Times New Roman" w:cs="Times New Roman"/>
          <w:sz w:val="28"/>
          <w:szCs w:val="28"/>
        </w:rPr>
        <w:t xml:space="preserve">б утверждении Положения об архивном отделе </w:t>
      </w:r>
      <w:r w:rsidR="00772784" w:rsidRPr="002A322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Барнаула», </w:t>
      </w:r>
      <w:r w:rsidR="00772784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т 16.04.2018 №700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 xml:space="preserve">б утверждении Инструкции по делопроизводству в администрации города и иных органах местного самоуправления города», от </w:t>
      </w:r>
      <w:r w:rsidR="0031763B">
        <w:rPr>
          <w:rFonts w:ascii="Times New Roman" w:hAnsi="Times New Roman" w:cs="Times New Roman"/>
          <w:sz w:val="28"/>
          <w:szCs w:val="28"/>
        </w:rPr>
        <w:t>01.04.2019 №495</w:t>
      </w:r>
      <w:r w:rsidR="00772784">
        <w:rPr>
          <w:rFonts w:ascii="Times New Roman" w:hAnsi="Times New Roman" w:cs="Times New Roman"/>
          <w:sz w:val="28"/>
          <w:szCs w:val="28"/>
        </w:rPr>
        <w:t xml:space="preserve"> </w:t>
      </w:r>
      <w:r w:rsidR="00BA2D32">
        <w:rPr>
          <w:rFonts w:ascii="Times New Roman" w:hAnsi="Times New Roman" w:cs="Times New Roman"/>
          <w:sz w:val="28"/>
          <w:szCs w:val="28"/>
        </w:rPr>
        <w:t xml:space="preserve">«Об утверждении Регламента </w:t>
      </w:r>
      <w:r w:rsidR="00BA2D3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Барнаула и иных органов местного самоуправления», Положением об </w:t>
      </w:r>
      <w:r w:rsidR="009B44C1">
        <w:rPr>
          <w:rFonts w:ascii="Times New Roman" w:hAnsi="Times New Roman" w:cs="Times New Roman"/>
          <w:sz w:val="28"/>
          <w:szCs w:val="28"/>
        </w:rPr>
        <w:t>ЭК</w:t>
      </w:r>
      <w:r w:rsidR="002842E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8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34B3" w:rsidRPr="00A8045C" w:rsidRDefault="009434B3" w:rsidP="00A8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4B3" w:rsidRDefault="0031763B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ЭК</w:t>
      </w:r>
      <w:r w:rsidR="0072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</w:p>
    <w:p w:rsidR="0058749E" w:rsidRPr="00A8045C" w:rsidRDefault="0058749E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Организует ежегодный отбор дел, образующихся в деятельности </w:t>
      </w:r>
      <w:r w:rsidR="007A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2241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экспертизе ценности документов комитета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</w:t>
      </w:r>
      <w:r w:rsidR="00EF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31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согласовании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утверждение председател</w:t>
      </w:r>
      <w:r w:rsidR="0031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комитета: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постоянного хранения управленческой и иных видов документации;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 личному составу;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временных (свыше 10 лет) сроков хранения;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дел комитета;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выделении к уничтожению документов, не подлежащих хранению;</w:t>
      </w:r>
    </w:p>
    <w:p w:rsidR="00EC4A28" w:rsidRDefault="00C91D1D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2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утрате документов;</w:t>
      </w:r>
    </w:p>
    <w:p w:rsidR="00C91D1D" w:rsidRPr="00A8045C" w:rsidRDefault="00C91D1D" w:rsidP="00C91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 неисправимом </w:t>
      </w:r>
      <w:r w:rsidR="0059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повреждении архивных документов;</w:t>
      </w:r>
    </w:p>
    <w:p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утверждение экспертно-проверочно-методической комиссии </w:t>
      </w:r>
      <w:r w:rsidR="005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исполнительной власти Алтайского края в сфере архивного дела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ЭПМК)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 управленческой документации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7CA" w:rsidRDefault="009B44C1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</w:t>
      </w:r>
      <w:proofErr w:type="gramEnd"/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хранения;</w:t>
      </w:r>
    </w:p>
    <w:p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неисправимом повреждении </w:t>
      </w:r>
      <w:r w:rsidR="0059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постоянного хранения;</w:t>
      </w:r>
    </w:p>
    <w:p w:rsidR="005D499B" w:rsidRPr="00A8045C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Барнаула:</w:t>
      </w:r>
    </w:p>
    <w:p w:rsidR="009434B3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номенклатур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комитета;</w:t>
      </w:r>
    </w:p>
    <w:p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долговременного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по личному составу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44C1" w:rsidRDefault="00B26569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 по личному составу.</w:t>
      </w:r>
    </w:p>
    <w:p w:rsidR="00D04230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1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</w:t>
      </w:r>
      <w:r w:rsidR="001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</w:t>
      </w:r>
      <w:r w:rsidR="00C9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рассмотрение ЭПМК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908" w:rsidRDefault="00161908" w:rsidP="00AA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1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сроков хранения категорий документов, установленных перечнем </w:t>
      </w:r>
      <w:r w:rsidR="00AA7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E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1E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7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архивного агентства от 20.12.2019 №236 «Об утверждении 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A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- Перечень)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сторону их увеличения),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хранения документов, не предусмотренных </w:t>
      </w:r>
      <w:r w:rsidR="00AA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еречнем.</w:t>
      </w:r>
    </w:p>
    <w:p w:rsidR="009434B3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работников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</w:t>
      </w:r>
      <w:r w:rsidR="0088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и проведении мероприятий по повышению их квалификации.</w:t>
      </w:r>
    </w:p>
    <w:p w:rsidR="0058749E" w:rsidRPr="00A8045C" w:rsidRDefault="0058749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AA7579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ЭК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</w:p>
    <w:p w:rsidR="0058749E" w:rsidRPr="00A8045C" w:rsidRDefault="0058749E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рекомендации структурным подразделениям и отдельным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Запрашивать у руководителей структурных подразделений:</w:t>
      </w:r>
    </w:p>
    <w:p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заключения, необходимые для определения сроков хранения документов.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Заслушивать на заседаниях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структурных подразделений о ходе подготовки документов к передаче на хранение в архив </w:t>
      </w:r>
      <w:r w:rsidR="007A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Приглашать на заседания ЭК </w:t>
      </w:r>
      <w:r w:rsidR="005F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консультантов и экспертов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руководство </w:t>
      </w:r>
      <w:r w:rsidR="007A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</w:t>
      </w:r>
      <w:r w:rsidR="006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DF9" w:rsidRDefault="004F0D4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редставлять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архивном отделе администрации города Барнаула.</w:t>
      </w:r>
    </w:p>
    <w:p w:rsidR="00777681" w:rsidRPr="00A8045C" w:rsidRDefault="00777681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4F0D4B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ЭК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</w:p>
    <w:p w:rsidR="00777681" w:rsidRPr="00A8045C" w:rsidRDefault="00777681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DF9" w:rsidRDefault="00B64D0A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DF9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0D4B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5211DE">
        <w:rPr>
          <w:rFonts w:ascii="Times New Roman" w:hAnsi="Times New Roman" w:cs="Times New Roman"/>
          <w:sz w:val="28"/>
          <w:szCs w:val="28"/>
        </w:rPr>
        <w:t xml:space="preserve">с </w:t>
      </w:r>
      <w:r w:rsidR="005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 w:rsidR="005211DE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 w:rsidR="00F54DF9">
        <w:rPr>
          <w:rFonts w:ascii="Times New Roman" w:hAnsi="Times New Roman" w:cs="Times New Roman"/>
          <w:sz w:val="28"/>
          <w:szCs w:val="28"/>
        </w:rPr>
        <w:t>,</w:t>
      </w:r>
      <w:r w:rsidR="00F54DF9" w:rsidRP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:rsidR="00F54DF9" w:rsidRDefault="00F54DF9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комитета работает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комитета.</w:t>
      </w:r>
    </w:p>
    <w:p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на ее заседаниях, которые проводятся по мере необходимости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реже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заседания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662942" w:rsidRDefault="00662942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 заседания ЭК комитета оформляет секретарь ЭК</w:t>
      </w:r>
      <w:r w:rsidR="00B4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его проведения.</w:t>
      </w:r>
    </w:p>
    <w:p w:rsidR="00F54DF9" w:rsidRPr="00A8045C" w:rsidRDefault="00F54DF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на рассмотрение ЭК комитета документы рассматриваются на заседании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через 10 дней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отдельно большинством голосов присутствующих на заседании членов комиссии. </w:t>
      </w:r>
      <w:r w:rsidR="004F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голос председателя ЭК комитета является решающим.</w:t>
      </w:r>
    </w:p>
    <w:p w:rsidR="00CD0A46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делопроизводства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9434B3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4F0D4B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А.Г. Муль</w:t>
      </w: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579" w:rsidRPr="00AA7579" w:rsidRDefault="00AA7579" w:rsidP="00AA7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0B48" w:rsidSect="005F262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743" w:rsidRDefault="00A01743" w:rsidP="005F2622">
      <w:pPr>
        <w:spacing w:after="0" w:line="240" w:lineRule="auto"/>
      </w:pPr>
      <w:r>
        <w:separator/>
      </w:r>
    </w:p>
  </w:endnote>
  <w:endnote w:type="continuationSeparator" w:id="0">
    <w:p w:rsidR="00A01743" w:rsidRDefault="00A01743" w:rsidP="005F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743" w:rsidRDefault="00A01743" w:rsidP="005F2622">
      <w:pPr>
        <w:spacing w:after="0" w:line="240" w:lineRule="auto"/>
      </w:pPr>
      <w:r>
        <w:separator/>
      </w:r>
    </w:p>
  </w:footnote>
  <w:footnote w:type="continuationSeparator" w:id="0">
    <w:p w:rsidR="00A01743" w:rsidRDefault="00A01743" w:rsidP="005F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040759"/>
      <w:docPartObj>
        <w:docPartGallery w:val="Page Numbers (Top of Page)"/>
        <w:docPartUnique/>
      </w:docPartObj>
    </w:sdtPr>
    <w:sdtEndPr/>
    <w:sdtContent>
      <w:p w:rsidR="005F2622" w:rsidRDefault="005F26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51">
          <w:rPr>
            <w:noProof/>
          </w:rPr>
          <w:t>4</w:t>
        </w:r>
        <w:r>
          <w:fldChar w:fldCharType="end"/>
        </w:r>
      </w:p>
    </w:sdtContent>
  </w:sdt>
  <w:p w:rsidR="005F2622" w:rsidRDefault="005F26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B3"/>
    <w:rsid w:val="000B22CF"/>
    <w:rsid w:val="000C027B"/>
    <w:rsid w:val="00116C9B"/>
    <w:rsid w:val="00116CCC"/>
    <w:rsid w:val="00161908"/>
    <w:rsid w:val="00190077"/>
    <w:rsid w:val="001902CB"/>
    <w:rsid w:val="001E467B"/>
    <w:rsid w:val="001F0B48"/>
    <w:rsid w:val="00242EB7"/>
    <w:rsid w:val="00250ED6"/>
    <w:rsid w:val="002842E1"/>
    <w:rsid w:val="002A0EC2"/>
    <w:rsid w:val="002A3220"/>
    <w:rsid w:val="002A4D3B"/>
    <w:rsid w:val="0031763B"/>
    <w:rsid w:val="00345D48"/>
    <w:rsid w:val="003719FE"/>
    <w:rsid w:val="003819F3"/>
    <w:rsid w:val="003952C0"/>
    <w:rsid w:val="004C2668"/>
    <w:rsid w:val="004D1200"/>
    <w:rsid w:val="004F0D4B"/>
    <w:rsid w:val="00515F4D"/>
    <w:rsid w:val="005211DE"/>
    <w:rsid w:val="0054730D"/>
    <w:rsid w:val="00565225"/>
    <w:rsid w:val="0058749E"/>
    <w:rsid w:val="0059207F"/>
    <w:rsid w:val="005D499B"/>
    <w:rsid w:val="005E3714"/>
    <w:rsid w:val="005E4245"/>
    <w:rsid w:val="005F1111"/>
    <w:rsid w:val="005F2622"/>
    <w:rsid w:val="00607DF2"/>
    <w:rsid w:val="006131B2"/>
    <w:rsid w:val="0063658F"/>
    <w:rsid w:val="00662942"/>
    <w:rsid w:val="00663EFA"/>
    <w:rsid w:val="006E1549"/>
    <w:rsid w:val="006E623D"/>
    <w:rsid w:val="00700E91"/>
    <w:rsid w:val="00701499"/>
    <w:rsid w:val="00722413"/>
    <w:rsid w:val="00734F51"/>
    <w:rsid w:val="00735712"/>
    <w:rsid w:val="00772784"/>
    <w:rsid w:val="00777681"/>
    <w:rsid w:val="007A013E"/>
    <w:rsid w:val="007D2884"/>
    <w:rsid w:val="0088390E"/>
    <w:rsid w:val="008A76F2"/>
    <w:rsid w:val="008D213D"/>
    <w:rsid w:val="008E123A"/>
    <w:rsid w:val="009434B3"/>
    <w:rsid w:val="00952B90"/>
    <w:rsid w:val="009852A4"/>
    <w:rsid w:val="009B44C1"/>
    <w:rsid w:val="00A01743"/>
    <w:rsid w:val="00A250D6"/>
    <w:rsid w:val="00A8045C"/>
    <w:rsid w:val="00AA0715"/>
    <w:rsid w:val="00AA7579"/>
    <w:rsid w:val="00B26569"/>
    <w:rsid w:val="00B42363"/>
    <w:rsid w:val="00B64D0A"/>
    <w:rsid w:val="00BA2D32"/>
    <w:rsid w:val="00BA4A4F"/>
    <w:rsid w:val="00C73610"/>
    <w:rsid w:val="00C91D1D"/>
    <w:rsid w:val="00CC1ED0"/>
    <w:rsid w:val="00CD0A46"/>
    <w:rsid w:val="00D04230"/>
    <w:rsid w:val="00D66D61"/>
    <w:rsid w:val="00E3551E"/>
    <w:rsid w:val="00E367CA"/>
    <w:rsid w:val="00EC4A28"/>
    <w:rsid w:val="00EF2619"/>
    <w:rsid w:val="00EF6F47"/>
    <w:rsid w:val="00F14CF2"/>
    <w:rsid w:val="00F54DF9"/>
    <w:rsid w:val="00F60085"/>
    <w:rsid w:val="00F67D19"/>
    <w:rsid w:val="00F970EA"/>
    <w:rsid w:val="00FF01B9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9FB2"/>
  <w15:docId w15:val="{19B9E2B8-35E5-4F7A-8894-D51D82CB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3658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43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43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_91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6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3658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3658F"/>
  </w:style>
  <w:style w:type="character" w:customStyle="1" w:styleId="10">
    <w:name w:val="Заголовок 1 Знак"/>
    <w:basedOn w:val="a1"/>
    <w:link w:val="1"/>
    <w:uiPriority w:val="9"/>
    <w:rsid w:val="007A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622"/>
  </w:style>
  <w:style w:type="paragraph" w:styleId="aa">
    <w:name w:val="footer"/>
    <w:basedOn w:val="a"/>
    <w:link w:val="ab"/>
    <w:uiPriority w:val="99"/>
    <w:unhideWhenUsed/>
    <w:rsid w:val="005F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622"/>
  </w:style>
  <w:style w:type="character" w:customStyle="1" w:styleId="ac">
    <w:name w:val="Гипертекстовая ссылка"/>
    <w:basedOn w:val="a1"/>
    <w:uiPriority w:val="99"/>
    <w:rsid w:val="00AA757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A757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21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0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2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8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3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7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8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4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2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ПравПортал</cp:lastModifiedBy>
  <cp:revision>24</cp:revision>
  <cp:lastPrinted>2022-12-19T07:50:00Z</cp:lastPrinted>
  <dcterms:created xsi:type="dcterms:W3CDTF">2019-10-21T09:34:00Z</dcterms:created>
  <dcterms:modified xsi:type="dcterms:W3CDTF">2023-01-25T04:45:00Z</dcterms:modified>
</cp:coreProperties>
</file>