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40C" w:rsidRDefault="0013040C" w:rsidP="002407EC">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Приложение</w:t>
      </w:r>
    </w:p>
    <w:p w:rsidR="002407EC" w:rsidRPr="002407EC" w:rsidRDefault="002407EC" w:rsidP="002407EC">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УТВЕРЖДЕН</w:t>
      </w:r>
    </w:p>
    <w:p w:rsidR="002407EC" w:rsidRPr="002407EC" w:rsidRDefault="002407EC" w:rsidP="002407EC">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приказом комитета по дорожному хозяйству и транспорту города Барнаула</w:t>
      </w:r>
    </w:p>
    <w:p w:rsidR="002407EC" w:rsidRPr="002407EC" w:rsidRDefault="002407EC" w:rsidP="002407EC">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от 31.10.2024 № 202</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bookmarkStart w:id="0" w:name="P44"/>
      <w:bookmarkEnd w:id="0"/>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АДМИНИСТРАТИВНЫЙ РЕГЛАМЕНТ</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предоставления муниципальной услуги «Выдача 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bl>
      <w:tblPr>
        <w:tblW w:w="9701" w:type="dxa"/>
        <w:jc w:val="center"/>
        <w:tblLayout w:type="fixed"/>
        <w:tblCellMar>
          <w:top w:w="102" w:type="dxa"/>
          <w:left w:w="62" w:type="dxa"/>
          <w:bottom w:w="102" w:type="dxa"/>
          <w:right w:w="62" w:type="dxa"/>
        </w:tblCellMar>
        <w:tblLook w:val="0000" w:firstRow="0" w:lastRow="0" w:firstColumn="0" w:lastColumn="0" w:noHBand="0" w:noVBand="0"/>
      </w:tblPr>
      <w:tblGrid>
        <w:gridCol w:w="3686"/>
        <w:gridCol w:w="6015"/>
      </w:tblGrid>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Наименование подраздела</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Содержание подраздела</w:t>
            </w:r>
          </w:p>
        </w:tc>
      </w:tr>
    </w:tbl>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
          <w:szCs w:val="2"/>
          <w:lang w:eastAsia="ru-RU"/>
          <w14:ligatures w14:val="none"/>
        </w:rPr>
      </w:pPr>
    </w:p>
    <w:tbl>
      <w:tblPr>
        <w:tblW w:w="9701" w:type="dxa"/>
        <w:jc w:val="center"/>
        <w:tblLayout w:type="fixed"/>
        <w:tblCellMar>
          <w:top w:w="102" w:type="dxa"/>
          <w:left w:w="62" w:type="dxa"/>
          <w:bottom w:w="102" w:type="dxa"/>
          <w:right w:w="62" w:type="dxa"/>
        </w:tblCellMar>
        <w:tblLook w:val="0000" w:firstRow="0" w:lastRow="0" w:firstColumn="0" w:lastColumn="0" w:noHBand="0" w:noVBand="0"/>
      </w:tblPr>
      <w:tblGrid>
        <w:gridCol w:w="3686"/>
        <w:gridCol w:w="6015"/>
      </w:tblGrid>
      <w:tr w:rsidR="002407EC" w:rsidRPr="002407EC" w:rsidTr="00AD25DC">
        <w:trPr>
          <w:tblHeade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w:t>
            </w:r>
          </w:p>
        </w:tc>
      </w:tr>
      <w:tr w:rsidR="002407EC" w:rsidRPr="002407EC" w:rsidTr="00AD25DC">
        <w:trPr>
          <w:jc w:val="center"/>
        </w:trPr>
        <w:tc>
          <w:tcPr>
            <w:tcW w:w="9701" w:type="dxa"/>
            <w:gridSpan w:val="2"/>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I. Общие положения</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 Предмет регулирования административного регламента</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1.1. Административный регламент предоставления муниципальной услуги </w:t>
            </w:r>
            <w:r w:rsidRPr="002407EC">
              <w:rPr>
                <w:rFonts w:ascii="Times New Roman" w:eastAsia="Times New Roman" w:hAnsi="Times New Roman" w:cs="Calibri"/>
                <w:kern w:val="0"/>
                <w:sz w:val="28"/>
                <w:szCs w:val="28"/>
                <w:lang w:eastAsia="ru-RU"/>
                <w14:ligatures w14:val="none"/>
              </w:rPr>
              <w:t>«</w:t>
            </w:r>
            <w:r w:rsidRPr="002407EC">
              <w:rPr>
                <w:rFonts w:ascii="Times New Roman" w:eastAsia="Times New Roman" w:hAnsi="Times New Roman" w:cs="Times New Roman"/>
                <w:kern w:val="0"/>
                <w:sz w:val="28"/>
                <w:szCs w:val="28"/>
                <w:lang w:eastAsia="ru-RU"/>
                <w14:ligatures w14:val="none"/>
              </w:rPr>
              <w:t xml:space="preserve">Выдача </w:t>
            </w:r>
            <w:r w:rsidRPr="002407EC">
              <w:rPr>
                <w:rFonts w:ascii="Times New Roman" w:eastAsia="Times New Roman" w:hAnsi="Times New Roman" w:cs="Calibri"/>
                <w:kern w:val="0"/>
                <w:sz w:val="28"/>
                <w:szCs w:val="28"/>
                <w:lang w:eastAsia="ru-RU"/>
                <w14:ligatures w14:val="none"/>
              </w:rPr>
              <w:t>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r w:rsidRPr="002407EC">
              <w:rPr>
                <w:rFonts w:ascii="Times New Roman" w:eastAsia="Times New Roman" w:hAnsi="Times New Roman" w:cs="Times New Roman"/>
                <w:kern w:val="0"/>
                <w:sz w:val="28"/>
                <w:szCs w:val="28"/>
                <w:lang w:eastAsia="ru-RU"/>
                <w14:ligatures w14:val="none"/>
              </w:rPr>
              <w:t xml:space="preserve"> (далее – Регламент) разработан в целях повышения качества и доступности предо</w:t>
            </w:r>
            <w:r w:rsidRPr="002407EC">
              <w:rPr>
                <w:rFonts w:ascii="Times New Roman" w:eastAsia="Times New Roman" w:hAnsi="Times New Roman" w:cs="Calibri"/>
                <w:kern w:val="0"/>
                <w:sz w:val="28"/>
                <w:szCs w:val="28"/>
                <w:lang w:eastAsia="ru-RU"/>
                <w14:ligatures w14:val="none"/>
              </w:rPr>
              <w:t>ставления муниципальной услуги «</w:t>
            </w:r>
            <w:r w:rsidRPr="002407EC">
              <w:rPr>
                <w:rFonts w:ascii="Times New Roman" w:eastAsia="Times New Roman" w:hAnsi="Times New Roman" w:cs="Times New Roman"/>
                <w:kern w:val="0"/>
                <w:sz w:val="28"/>
                <w:szCs w:val="28"/>
                <w:lang w:eastAsia="ru-RU"/>
                <w14:ligatures w14:val="none"/>
              </w:rPr>
              <w:t xml:space="preserve">Выдача </w:t>
            </w:r>
            <w:r w:rsidRPr="002407EC">
              <w:rPr>
                <w:rFonts w:ascii="Times New Roman" w:eastAsia="Times New Roman" w:hAnsi="Times New Roman" w:cs="Calibri"/>
                <w:kern w:val="0"/>
                <w:sz w:val="28"/>
                <w:szCs w:val="28"/>
                <w:lang w:eastAsia="ru-RU"/>
                <w14:ligatures w14:val="none"/>
              </w:rPr>
              <w:t xml:space="preserve">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w:t>
            </w:r>
            <w:r w:rsidRPr="002407EC">
              <w:rPr>
                <w:rFonts w:ascii="Times New Roman" w:eastAsia="Times New Roman" w:hAnsi="Times New Roman" w:cs="Calibri"/>
                <w:kern w:val="0"/>
                <w:sz w:val="28"/>
                <w:szCs w:val="28"/>
                <w:lang w:eastAsia="ru-RU"/>
                <w14:ligatures w14:val="none"/>
              </w:rPr>
              <w:lastRenderedPageBreak/>
              <w:t>дороге»</w:t>
            </w:r>
            <w:r w:rsidRPr="002407EC">
              <w:rPr>
                <w:rFonts w:ascii="Times New Roman" w:eastAsia="Times New Roman" w:hAnsi="Times New Roman" w:cs="Times New Roman"/>
                <w:kern w:val="0"/>
                <w:sz w:val="28"/>
                <w:szCs w:val="28"/>
                <w:lang w:eastAsia="ru-RU"/>
                <w14:ligatures w14:val="none"/>
              </w:rPr>
              <w:t xml:space="preserve"> (далее </w:t>
            </w:r>
            <w:r w:rsidRPr="002407EC">
              <w:rPr>
                <w:rFonts w:ascii="Times New Roman" w:eastAsia="Times New Roman" w:hAnsi="Times New Roman" w:cs="Calibri"/>
                <w:kern w:val="0"/>
                <w:sz w:val="28"/>
                <w:szCs w:val="28"/>
                <w:lang w:eastAsia="ru-RU"/>
                <w14:ligatures w14:val="none"/>
              </w:rPr>
              <w:t>–</w:t>
            </w:r>
            <w:r w:rsidRPr="002407EC">
              <w:rPr>
                <w:rFonts w:ascii="Times New Roman" w:eastAsia="Times New Roman" w:hAnsi="Times New Roman" w:cs="Times New Roman"/>
                <w:kern w:val="0"/>
                <w:sz w:val="28"/>
                <w:szCs w:val="28"/>
                <w:lang w:eastAsia="ru-RU"/>
                <w14:ligatures w14:val="none"/>
              </w:rPr>
              <w:t xml:space="preserve"> муниципальная услуга) на территории городского округа </w:t>
            </w:r>
            <w:r w:rsidRPr="002407EC">
              <w:rPr>
                <w:rFonts w:ascii="Times New Roman" w:eastAsia="Times New Roman" w:hAnsi="Times New Roman" w:cs="Calibri"/>
                <w:kern w:val="0"/>
                <w:sz w:val="28"/>
                <w:szCs w:val="28"/>
                <w:lang w:eastAsia="ru-RU"/>
                <w14:ligatures w14:val="none"/>
              </w:rPr>
              <w:t>–</w:t>
            </w:r>
            <w:r w:rsidRPr="002407EC">
              <w:rPr>
                <w:rFonts w:ascii="Times New Roman" w:eastAsia="Times New Roman" w:hAnsi="Times New Roman" w:cs="Times New Roman"/>
                <w:kern w:val="0"/>
                <w:sz w:val="28"/>
                <w:szCs w:val="28"/>
                <w:lang w:eastAsia="ru-RU"/>
                <w14:ligatures w14:val="none"/>
              </w:rPr>
              <w:t xml:space="preserve"> города Барнаула Алтайского края (далее </w:t>
            </w:r>
            <w:r w:rsidRPr="002407EC">
              <w:rPr>
                <w:rFonts w:ascii="Times New Roman" w:eastAsia="Times New Roman" w:hAnsi="Times New Roman" w:cs="Calibri"/>
                <w:kern w:val="0"/>
                <w:sz w:val="28"/>
                <w:szCs w:val="28"/>
                <w:lang w:eastAsia="ru-RU"/>
                <w14:ligatures w14:val="none"/>
              </w:rPr>
              <w:t>–</w:t>
            </w:r>
            <w:r w:rsidRPr="002407EC">
              <w:rPr>
                <w:rFonts w:ascii="Times New Roman" w:eastAsia="Times New Roman" w:hAnsi="Times New Roman" w:cs="Times New Roman"/>
                <w:kern w:val="0"/>
                <w:sz w:val="28"/>
                <w:szCs w:val="28"/>
                <w:lang w:eastAsia="ru-RU"/>
                <w14:ligatures w14:val="none"/>
              </w:rPr>
              <w:t xml:space="preserve"> город Барнаул), создание комфортных условий для получения муниципальной услуги с соблюдением норм законодательства Российской Федерац</w:t>
            </w:r>
            <w:r w:rsidRPr="002407EC">
              <w:rPr>
                <w:rFonts w:ascii="Times New Roman" w:eastAsia="Times New Roman" w:hAnsi="Times New Roman" w:cs="Calibri"/>
                <w:kern w:val="0"/>
                <w:sz w:val="28"/>
                <w:szCs w:val="28"/>
                <w:lang w:eastAsia="ru-RU"/>
                <w14:ligatures w14:val="none"/>
              </w:rPr>
              <w:t>ии о защите персональных данных</w:t>
            </w:r>
            <w:r w:rsidRPr="002407EC">
              <w:rPr>
                <w:rFonts w:ascii="Times New Roman" w:eastAsia="Times New Roman" w:hAnsi="Times New Roman" w:cs="Times New Roman"/>
                <w:kern w:val="0"/>
                <w:sz w:val="28"/>
                <w:szCs w:val="28"/>
                <w:lang w:eastAsia="ru-RU"/>
                <w14:ligatures w14:val="none"/>
              </w:rPr>
              <w:t>.</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1.2. Регламент устанавливает порядок и стандарт предоставления муниципальной услуги органом местного самоуправления города Барнаула по заявлению заинтересованных лиц, круг которых установлен в подразделе 2 настоящего раздела Регламента в пределах полномочий органа местного самоуправления по решению вопросов местного значения, установленных Федеральным </w:t>
            </w:r>
            <w:hyperlink r:id="rId4">
              <w:r w:rsidRPr="002407EC">
                <w:rPr>
                  <w:rFonts w:ascii="Times New Roman" w:eastAsia="Times New Roman" w:hAnsi="Times New Roman" w:cs="Times New Roman"/>
                  <w:kern w:val="0"/>
                  <w:sz w:val="28"/>
                  <w:szCs w:val="28"/>
                  <w:lang w:eastAsia="ru-RU"/>
                  <w14:ligatures w14:val="none"/>
                </w:rPr>
                <w:t>законом</w:t>
              </w:r>
            </w:hyperlink>
            <w:r w:rsidRPr="002407EC">
              <w:rPr>
                <w:rFonts w:ascii="Times New Roman" w:eastAsia="Times New Roman" w:hAnsi="Times New Roman" w:cs="Times New Roman"/>
                <w:kern w:val="0"/>
                <w:sz w:val="28"/>
                <w:szCs w:val="28"/>
                <w:lang w:eastAsia="ru-RU"/>
                <w14:ligatures w14:val="none"/>
              </w:rPr>
              <w:t xml:space="preserve"> от 06.10.2003 №131-ФЗ «Об общих принципах организации местного самоуправления в Российской Федерации», </w:t>
            </w:r>
            <w:hyperlink r:id="rId5">
              <w:r w:rsidRPr="002407EC">
                <w:rPr>
                  <w:rFonts w:ascii="Times New Roman" w:eastAsia="Times New Roman" w:hAnsi="Times New Roman" w:cs="Times New Roman"/>
                  <w:kern w:val="0"/>
                  <w:sz w:val="28"/>
                  <w:szCs w:val="28"/>
                  <w:lang w:eastAsia="ru-RU"/>
                  <w14:ligatures w14:val="none"/>
                </w:rPr>
                <w:t>Уставом</w:t>
              </w:r>
            </w:hyperlink>
            <w:r w:rsidRPr="002407EC">
              <w:rPr>
                <w:rFonts w:ascii="Times New Roman" w:eastAsia="Times New Roman" w:hAnsi="Times New Roman" w:cs="Times New Roman"/>
                <w:kern w:val="0"/>
                <w:sz w:val="28"/>
                <w:szCs w:val="28"/>
                <w:lang w:eastAsia="ru-RU"/>
                <w14:ligatures w14:val="none"/>
              </w:rPr>
              <w:t xml:space="preserve"> городского округа – города Барнаула Алтайского края, в соответствии с требованиями Федерального </w:t>
            </w:r>
            <w:hyperlink r:id="rId6">
              <w:r w:rsidRPr="002407EC">
                <w:rPr>
                  <w:rFonts w:ascii="Times New Roman" w:eastAsia="Times New Roman" w:hAnsi="Times New Roman" w:cs="Times New Roman"/>
                  <w:kern w:val="0"/>
                  <w:sz w:val="28"/>
                  <w:szCs w:val="28"/>
                  <w:lang w:eastAsia="ru-RU"/>
                  <w14:ligatures w14:val="none"/>
                </w:rPr>
                <w:t>закона</w:t>
              </w:r>
            </w:hyperlink>
            <w:r w:rsidRPr="002407EC">
              <w:rPr>
                <w:rFonts w:ascii="Times New Roman" w:eastAsia="Times New Roman" w:hAnsi="Times New Roman" w:cs="Times New Roman"/>
                <w:kern w:val="0"/>
                <w:sz w:val="28"/>
                <w:szCs w:val="28"/>
                <w:lang w:eastAsia="ru-RU"/>
                <w14:ligatures w14:val="none"/>
              </w:rPr>
              <w:t xml:space="preserve"> от 27.07.2010 №210-ФЗ «Об организации предоставления государственных и муниципальных услуг» (далее – Федеральный закон от 27.07.2010 №210-ФЗ).</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1.3. Регламент регулирует общественные отношения, возникающие в связи с выдачей </w:t>
            </w:r>
            <w:r w:rsidRPr="002407EC">
              <w:rPr>
                <w:rFonts w:ascii="Times New Roman" w:eastAsia="Times New Roman" w:hAnsi="Times New Roman" w:cs="Calibri"/>
                <w:kern w:val="0"/>
                <w:sz w:val="28"/>
                <w:szCs w:val="28"/>
                <w:lang w:eastAsia="ru-RU"/>
                <w14:ligatures w14:val="none"/>
              </w:rPr>
              <w:t>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2. Круг заявителей</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Правом на подачу заявления о предоставлении муниципальной услуги (далее – заявление) обладает юридическое лицо, или физическое лицо (в том числе индивидуальный предприниматель) или уполномоченный им представитель (далее – заявитель).</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2407EC" w:rsidRPr="002407EC" w:rsidTr="00AD25DC">
        <w:trPr>
          <w:jc w:val="center"/>
        </w:trPr>
        <w:tc>
          <w:tcPr>
            <w:tcW w:w="9701" w:type="dxa"/>
            <w:gridSpan w:val="2"/>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II. Стандарт предоставления муниципальной услуги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 Наименование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Выдача </w:t>
            </w:r>
            <w:r w:rsidRPr="002407EC">
              <w:rPr>
                <w:rFonts w:ascii="Times New Roman" w:eastAsia="Times New Roman" w:hAnsi="Times New Roman" w:cs="Calibri"/>
                <w:kern w:val="0"/>
                <w:sz w:val="28"/>
                <w:szCs w:val="28"/>
                <w:lang w:eastAsia="ru-RU"/>
                <w14:ligatures w14:val="none"/>
              </w:rPr>
              <w:t>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r w:rsidRPr="002407EC">
              <w:rPr>
                <w:rFonts w:ascii="Times New Roman" w:eastAsia="Times New Roman" w:hAnsi="Times New Roman" w:cs="Times New Roman"/>
                <w:kern w:val="0"/>
                <w:sz w:val="28"/>
                <w:szCs w:val="28"/>
                <w:lang w:eastAsia="ru-RU"/>
                <w14:ligatures w14:val="none"/>
              </w:rPr>
              <w:t xml:space="preserve"> (далее – выдача согласия на </w:t>
            </w:r>
            <w:r w:rsidRPr="002407EC">
              <w:rPr>
                <w:rFonts w:ascii="Times New Roman" w:eastAsia="Times New Roman" w:hAnsi="Times New Roman" w:cs="Calibri"/>
                <w:kern w:val="0"/>
                <w:sz w:val="28"/>
                <w:szCs w:val="28"/>
                <w:lang w:eastAsia="ru-RU"/>
                <w14:ligatures w14:val="none"/>
              </w:rPr>
              <w:t>строительство, реконструкцию, капитальный ремонт, ремонт пересечений и (или) примыканий)</w:t>
            </w:r>
            <w:r w:rsidRPr="002407EC">
              <w:rPr>
                <w:rFonts w:ascii="Times New Roman" w:eastAsia="Times New Roman" w:hAnsi="Times New Roman" w:cs="Times New Roman"/>
                <w:kern w:val="0"/>
                <w:sz w:val="28"/>
                <w:szCs w:val="28"/>
                <w:lang w:eastAsia="ru-RU"/>
                <w14:ligatures w14:val="none"/>
              </w:rPr>
              <w:t>.</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 Наименование органа, предоставляющего муниципальную услугу</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2.1. Органом, предоставляющим муниципальную услугу, является комитет по дорожному хозяйству и транспорту города Барнаула (далее – комитет).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2.2. Комитет при предоставлении муниципальной услуги взаимодействует в порядке межведомственного информационного взаимодействия с </w:t>
            </w:r>
            <w:r w:rsidRPr="002407EC">
              <w:rPr>
                <w:rFonts w:ascii="Times New Roman" w:eastAsia="Times New Roman" w:hAnsi="Times New Roman" w:cs="Calibri"/>
                <w:kern w:val="0"/>
                <w:sz w:val="28"/>
                <w:szCs w:val="28"/>
                <w:lang w:eastAsia="ru-RU"/>
                <w14:ligatures w14:val="none"/>
              </w:rPr>
              <w:t>комитетом по строительству, архитектуре и развитию города.</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 Результат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 Виды документов, являющихся результатом предоставления муниципальной услуги:</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lastRenderedPageBreak/>
              <w:t>- согласие в письменной форме в целях строительства, реконструкции, капитального ремонта, ремонта пересечений и (или) примыканий (далее - согласие);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 отказ </w:t>
            </w:r>
            <w:r w:rsidRPr="002407EC">
              <w:rPr>
                <w:rFonts w:ascii="Times New Roman" w:eastAsia="Times New Roman" w:hAnsi="Times New Roman" w:cs="Calibri"/>
                <w:kern w:val="0"/>
                <w:sz w:val="28"/>
                <w:szCs w:val="28"/>
                <w:lang w:eastAsia="ru-RU"/>
                <w14:ligatures w14:val="none"/>
              </w:rPr>
              <w:t>в выдаче согласия в письменной форме в целях строительства, реконструкции, капитального ремонта, ремонта пересечений и (или) примыканий</w:t>
            </w:r>
            <w:r w:rsidRPr="002407EC">
              <w:rPr>
                <w:rFonts w:ascii="Times New Roman" w:eastAsia="Times New Roman" w:hAnsi="Times New Roman" w:cs="Times New Roman"/>
                <w:kern w:val="0"/>
                <w:sz w:val="28"/>
                <w:szCs w:val="28"/>
                <w:lang w:eastAsia="ru-RU"/>
                <w14:ligatures w14:val="none"/>
              </w:rPr>
              <w:t xml:space="preserve"> (далее – мотивированный отказ в выдаче согласия);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3.2. Комитет уведомляет заявителя о принятом по результатам предоставления муниципальной услуги решении в порядке, установленном </w:t>
            </w:r>
            <w:hyperlink w:anchor="P354">
              <w:r w:rsidRPr="002407EC">
                <w:rPr>
                  <w:rFonts w:ascii="Times New Roman" w:eastAsia="Times New Roman" w:hAnsi="Times New Roman" w:cs="Times New Roman"/>
                  <w:kern w:val="0"/>
                  <w:sz w:val="28"/>
                  <w:szCs w:val="28"/>
                  <w:lang w:eastAsia="ru-RU"/>
                  <w14:ligatures w14:val="none"/>
                </w:rPr>
                <w:t>разделом III</w:t>
              </w:r>
            </w:hyperlink>
            <w:r w:rsidRPr="002407EC">
              <w:rPr>
                <w:rFonts w:ascii="Times New Roman" w:eastAsia="Times New Roman" w:hAnsi="Times New Roman" w:cs="Times New Roman"/>
                <w:kern w:val="0"/>
                <w:sz w:val="28"/>
                <w:szCs w:val="28"/>
                <w:lang w:eastAsia="ru-RU"/>
                <w14:ligatures w14:val="none"/>
              </w:rPr>
              <w:t xml:space="preserve">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 Способы получения результата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виде бумажного документа, который заявитель получает непосредственно при личном обращении в комитет;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виде бумажного документа, который направляется комитетом, заявителю посредством почтового отправления;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виде электронного документа, который направляется комитетом посредством электронной почты.</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4. Срок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4.1. Срок принятия решения о </w:t>
            </w:r>
            <w:r w:rsidRPr="002407EC">
              <w:rPr>
                <w:rFonts w:ascii="Times New Roman" w:eastAsia="Calibri" w:hAnsi="Times New Roman" w:cs="Times New Roman"/>
                <w:kern w:val="0"/>
                <w:sz w:val="28"/>
                <w:szCs w:val="28"/>
                <w14:ligatures w14:val="none"/>
              </w:rPr>
              <w:t xml:space="preserve">выдаче согласия </w:t>
            </w:r>
            <w:r w:rsidRPr="002407EC">
              <w:rPr>
                <w:rFonts w:ascii="Times New Roman" w:eastAsia="Calibri" w:hAnsi="Times New Roman" w:cs="Times New Roman"/>
                <w:kern w:val="0"/>
                <w:sz w:val="28"/>
                <w:szCs w:val="28"/>
                <w:lang w:eastAsia="ru-RU"/>
                <w14:ligatures w14:val="none"/>
              </w:rPr>
              <w:t>составляет 30 календарных дней со дня поступления в комитет заявления и документов, предусмотренных пунктом 6.1 подраздела 6 настоящего раздела Регламента.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4.2. Согласие (в случае принятия решения о согласии </w:t>
            </w:r>
            <w:r w:rsidRPr="002407EC">
              <w:rPr>
                <w:rFonts w:ascii="Times New Roman" w:eastAsia="Calibri" w:hAnsi="Times New Roman" w:cs="Times New Roman"/>
                <w:kern w:val="0"/>
                <w:sz w:val="28"/>
                <w:szCs w:val="28"/>
                <w14:ligatures w14:val="none"/>
              </w:rPr>
              <w:t xml:space="preserve">на строительство, реконструкцию, капитальный ремонт, ремонт пересечений и (или) примыканий </w:t>
            </w:r>
            <w:r w:rsidRPr="002407EC">
              <w:rPr>
                <w:rFonts w:ascii="Times New Roman" w:eastAsia="Calibri" w:hAnsi="Times New Roman" w:cs="Times New Roman"/>
                <w:kern w:val="0"/>
                <w:sz w:val="28"/>
                <w:szCs w:val="28"/>
                <w:lang w:eastAsia="ru-RU"/>
                <w14:ligatures w14:val="none"/>
              </w:rPr>
              <w:t xml:space="preserve">направляется (выдается) комитетом заявителю в день принятия решения о выдаче согласия </w:t>
            </w:r>
            <w:r w:rsidRPr="002407EC">
              <w:rPr>
                <w:rFonts w:ascii="Times New Roman" w:eastAsia="Calibri" w:hAnsi="Times New Roman" w:cs="Times New Roman"/>
                <w:kern w:val="0"/>
                <w:sz w:val="28"/>
                <w:szCs w:val="28"/>
                <w14:ligatures w14:val="none"/>
              </w:rPr>
              <w:t>на строительство, реконструкцию, капитальный ремонт, ремонт пересечений и (или) примыканий</w:t>
            </w:r>
            <w:r w:rsidRPr="002407EC">
              <w:rPr>
                <w:rFonts w:ascii="Times New Roman" w:eastAsia="Calibri" w:hAnsi="Times New Roman" w:cs="Times New Roman"/>
                <w:kern w:val="0"/>
                <w:sz w:val="28"/>
                <w:szCs w:val="28"/>
                <w:lang w:eastAsia="ru-RU"/>
                <w14:ligatures w14:val="none"/>
              </w:rPr>
              <w:t>.</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5. Правовые основания для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w:t>
            </w:r>
            <w:r w:rsidRPr="002407EC">
              <w:rPr>
                <w:rFonts w:ascii="Times New Roman" w:eastAsia="Calibri" w:hAnsi="Times New Roman" w:cs="Times New Roman"/>
                <w:kern w:val="0"/>
                <w:sz w:val="28"/>
                <w:szCs w:val="28"/>
                <w:lang w:eastAsia="ru-RU"/>
                <w14:ligatures w14:val="none"/>
              </w:rPr>
              <w:lastRenderedPageBreak/>
              <w:t xml:space="preserve">досудебного (внесудебного) обжалования решений и действий (бездействия) комитета, а также его должностных лиц, муниципальных служащих, работников размещаются на официальном Интернет-сайте города Барнаула – </w:t>
            </w:r>
            <w:hyperlink r:id="rId7" w:history="1">
              <w:r w:rsidRPr="002407EC">
                <w:rPr>
                  <w:rFonts w:ascii="Times New Roman" w:eastAsia="Calibri" w:hAnsi="Times New Roman" w:cs="Times New Roman"/>
                  <w:color w:val="0563C1"/>
                  <w:kern w:val="0"/>
                  <w:sz w:val="28"/>
                  <w:szCs w:val="28"/>
                  <w:u w:val="single"/>
                  <w:lang w:eastAsia="ru-RU"/>
                  <w14:ligatures w14:val="none"/>
                </w:rPr>
                <w:t>http://barnaul.org</w:t>
              </w:r>
            </w:hyperlink>
            <w:r w:rsidRPr="002407EC">
              <w:rPr>
                <w:rFonts w:ascii="Times New Roman" w:eastAsia="Calibri" w:hAnsi="Times New Roman" w:cs="Times New Roman"/>
                <w:kern w:val="0"/>
                <w:sz w:val="28"/>
                <w:szCs w:val="28"/>
                <w:lang w:eastAsia="ru-RU"/>
                <w14:ligatures w14:val="none"/>
              </w:rPr>
              <w:t xml:space="preserve"> (далее – сайт города) и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системе «Электронный Барнаул» (далее – городском портале).</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6. Исчерпывающий перечень документов, необходимых для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6.1. Для предоставления муниципальной услуги заявитель подает (направляет) в комитет </w:t>
            </w:r>
            <w:hyperlink r:id="rId8">
              <w:r w:rsidRPr="002407EC">
                <w:rPr>
                  <w:rFonts w:ascii="Times New Roman" w:eastAsia="Times New Roman" w:hAnsi="Times New Roman" w:cs="Times New Roman"/>
                  <w:kern w:val="0"/>
                  <w:sz w:val="28"/>
                  <w:szCs w:val="28"/>
                  <w:lang w:eastAsia="ru-RU"/>
                  <w14:ligatures w14:val="none"/>
                </w:rPr>
                <w:t>заявление</w:t>
              </w:r>
            </w:hyperlink>
            <w:r w:rsidRPr="002407EC">
              <w:rPr>
                <w:rFonts w:ascii="Times New Roman" w:eastAsia="Times New Roman" w:hAnsi="Times New Roman" w:cs="Times New Roman"/>
                <w:kern w:val="0"/>
                <w:sz w:val="28"/>
                <w:szCs w:val="28"/>
                <w:lang w:eastAsia="ru-RU"/>
                <w14:ligatures w14:val="none"/>
              </w:rPr>
              <w:t xml:space="preserve">, в котором </w:t>
            </w:r>
            <w:r w:rsidRPr="002407EC">
              <w:rPr>
                <w:rFonts w:ascii="Times New Roman" w:eastAsia="Times New Roman" w:hAnsi="Times New Roman" w:cs="Calibri"/>
                <w:kern w:val="0"/>
                <w:sz w:val="28"/>
                <w:szCs w:val="28"/>
                <w:lang w:eastAsia="ru-RU"/>
                <w14:ligatures w14:val="none"/>
              </w:rPr>
              <w:t>указывается:</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6.1.1. Данные о заявителе:</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а)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адрес электронной почты;</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б) для юридического лица – наименование организации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адрес электронной почты;</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в) в случае подачи заявления представителем заявителя указывается фамилия, имя, отчество (при наличии) представителя, номер и дата выдачи доверенности;</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6.1.2.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 по строительству, реконструкции, капитальному ремонту, ремонту пересечения и (или) примыкания;</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lastRenderedPageBreak/>
              <w:t>6.1.3.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6.1.4. Планируемое место пересечения и (или) примыкания относительно автомобильной дороги местного значения (наименование автомобильной дороги с указанием адреса (привязки к близлежащему объекту адресации);</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6.1.5. Способ получения согласия (почта, лично).</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Заявление подписывается заявителем либо представителем заявителя, а также заверяется печатью (при наличии).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6.1.6. К заявлению прилагаются: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копия схемы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а) пересечения и (или) примыкания;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б) границы полосы отвода и придорожных полос (в случае если они установлены в порядке, предусмотренном законодательством Российской Федерации) автомобильной дороги;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копии правоустанавливающих документов на земельные участки, на которых планируется выполнение </w:t>
            </w:r>
            <w:proofErr w:type="gramStart"/>
            <w:r w:rsidRPr="002407EC">
              <w:rPr>
                <w:rFonts w:ascii="Times New Roman" w:eastAsia="Times New Roman" w:hAnsi="Times New Roman" w:cs="Times New Roman"/>
                <w:kern w:val="0"/>
                <w:sz w:val="28"/>
                <w:szCs w:val="28"/>
                <w:lang w:eastAsia="ru-RU"/>
                <w14:ligatures w14:val="none"/>
              </w:rPr>
              <w:t>работ, в случае, если</w:t>
            </w:r>
            <w:proofErr w:type="gramEnd"/>
            <w:r w:rsidRPr="002407EC">
              <w:rPr>
                <w:rFonts w:ascii="Times New Roman" w:eastAsia="Times New Roman" w:hAnsi="Times New Roman" w:cs="Times New Roman"/>
                <w:kern w:val="0"/>
                <w:sz w:val="28"/>
                <w:szCs w:val="28"/>
                <w:lang w:eastAsia="ru-RU"/>
                <w14:ligatures w14:val="none"/>
              </w:rPr>
              <w:t xml:space="preserve"> права на земельные участки, на которых планируется выполнение работ, не зарегистрированы в Едином государственном реестре недвижимости;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копия проекта организации дорожного движения на период проведения работ и после них;</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копия проекта водоотведения поверхностных сточных вод от территории земельного участка, занимаемого пересечением и (или) примыканием;</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копия доверенности на право предоставления интересов заявителя (при подаче заявления представителем заявителя).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согласие на обработку персональных данных (форма согласия установлена приказом комитета по дорожному хозяйству и транспорту города </w:t>
            </w:r>
            <w:r w:rsidRPr="002407EC">
              <w:rPr>
                <w:rFonts w:ascii="Times New Roman" w:eastAsia="Times New Roman" w:hAnsi="Times New Roman" w:cs="Times New Roman"/>
                <w:kern w:val="0"/>
                <w:sz w:val="28"/>
                <w:szCs w:val="28"/>
                <w:lang w:eastAsia="ru-RU"/>
                <w14:ligatures w14:val="none"/>
              </w:rPr>
              <w:lastRenderedPageBreak/>
              <w:t>Барнаула «Об утверждении Порядка выдачи 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проект устройства пересечения и (или) примыкания, разработанный в соответствии с требованиями национального стандарта Российской Федерации ГОСТ Р 58653-2019 «Дороги автомобильные общего пользования. Пересечения и примыкания. Технические требования», СП 34.13330.2021 «Автомобильные дороги. СНиП 2.05.02-85», ГОСТ 33100-2014 «Дороги автомобильные общего пользования. Правила проектирования автомобильных дорог», Положения о составе разделов проектной документации и требования к их содержанию, утвержденного постановлением Правительства Российской Федерации от 16.02.2008 №87.6.1.2. копия учредительного документа (если заявителем является юридическое лицо);</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6.2. Копии предоставляемых документов должны быть заверены подписью и печатью заявителя, либо копии документов должны быть прошиты и их последние листы заверены подписью и печатью (при наличии) заявителя.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Заявление направляется в комитет, в форме электронного документа посредством отправки в </w:t>
            </w:r>
            <w:r w:rsidRPr="002407EC">
              <w:rPr>
                <w:rFonts w:ascii="Times New Roman" w:eastAsia="Times New Roman" w:hAnsi="Times New Roman" w:cs="Times New Roman"/>
                <w:kern w:val="0"/>
                <w:sz w:val="28"/>
                <w:szCs w:val="28"/>
                <w:lang w:eastAsia="ru-RU"/>
                <w14:ligatures w14:val="none"/>
              </w:rPr>
              <w:lastRenderedPageBreak/>
              <w:t xml:space="preserve">электронной форме в виде файла в формате </w:t>
            </w:r>
            <w:proofErr w:type="spellStart"/>
            <w:r w:rsidRPr="002407EC">
              <w:rPr>
                <w:rFonts w:ascii="Times New Roman" w:eastAsia="Times New Roman" w:hAnsi="Times New Roman" w:cs="Times New Roman"/>
                <w:kern w:val="0"/>
                <w:sz w:val="28"/>
                <w:szCs w:val="28"/>
                <w:lang w:eastAsia="ru-RU"/>
                <w14:ligatures w14:val="none"/>
              </w:rPr>
              <w:t>doc</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docx</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txt</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xls</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xlsx</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rtf</w:t>
            </w:r>
            <w:proofErr w:type="spellEnd"/>
            <w:r w:rsidRPr="002407EC">
              <w:rPr>
                <w:rFonts w:ascii="Times New Roman" w:eastAsia="Times New Roman" w:hAnsi="Times New Roman" w:cs="Times New Roman"/>
                <w:kern w:val="0"/>
                <w:sz w:val="28"/>
                <w:szCs w:val="28"/>
                <w:lang w:eastAsia="ru-RU"/>
                <w14:ligatures w14:val="none"/>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407EC">
              <w:rPr>
                <w:rFonts w:ascii="Times New Roman" w:eastAsia="Times New Roman" w:hAnsi="Times New Roman" w:cs="Times New Roman"/>
                <w:kern w:val="0"/>
                <w:sz w:val="28"/>
                <w:szCs w:val="28"/>
                <w:lang w:eastAsia="ru-RU"/>
                <w14:ligatures w14:val="none"/>
              </w:rPr>
              <w:t>pdf</w:t>
            </w:r>
            <w:proofErr w:type="spellEnd"/>
            <w:r w:rsidRPr="002407EC">
              <w:rPr>
                <w:rFonts w:ascii="Times New Roman" w:eastAsia="Times New Roman" w:hAnsi="Times New Roman" w:cs="Times New Roman"/>
                <w:kern w:val="0"/>
                <w:sz w:val="28"/>
                <w:szCs w:val="28"/>
                <w:lang w:eastAsia="ru-RU"/>
                <w14:ligatures w14:val="none"/>
              </w:rPr>
              <w:t xml:space="preserve">, </w:t>
            </w:r>
            <w:proofErr w:type="spellStart"/>
            <w:r w:rsidRPr="002407EC">
              <w:rPr>
                <w:rFonts w:ascii="Times New Roman" w:eastAsia="Times New Roman" w:hAnsi="Times New Roman" w:cs="Times New Roman"/>
                <w:kern w:val="0"/>
                <w:sz w:val="28"/>
                <w:szCs w:val="28"/>
                <w:lang w:eastAsia="ru-RU"/>
                <w14:ligatures w14:val="none"/>
              </w:rPr>
              <w:t>tif</w:t>
            </w:r>
            <w:proofErr w:type="spellEnd"/>
            <w:r w:rsidRPr="002407EC">
              <w:rPr>
                <w:rFonts w:ascii="Times New Roman" w:eastAsia="Times New Roman" w:hAnsi="Times New Roman" w:cs="Times New Roman"/>
                <w:kern w:val="0"/>
                <w:sz w:val="28"/>
                <w:szCs w:val="28"/>
                <w:lang w:eastAsia="ru-RU"/>
                <w14:ligatures w14:val="none"/>
              </w:rPr>
              <w:t>. Качество предоставляемых электронных документов (электронных образцов документов) в указанных форматах должно позволять в полном объеме прочитать текст документа и распознать его реквизиты.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6.3. Документы, не указанные в </w:t>
            </w:r>
            <w:hyperlink w:anchor="P162">
              <w:r w:rsidRPr="002407EC">
                <w:rPr>
                  <w:rFonts w:ascii="Times New Roman" w:eastAsia="Times New Roman" w:hAnsi="Times New Roman" w:cs="Times New Roman"/>
                  <w:kern w:val="0"/>
                  <w:sz w:val="28"/>
                  <w:szCs w:val="28"/>
                  <w:lang w:eastAsia="ru-RU"/>
                  <w14:ligatures w14:val="none"/>
                </w:rPr>
                <w:t>пункте 6.1</w:t>
              </w:r>
            </w:hyperlink>
            <w:r w:rsidRPr="002407EC">
              <w:rPr>
                <w:rFonts w:ascii="Times New Roman" w:eastAsia="Times New Roman" w:hAnsi="Times New Roman" w:cs="Times New Roman"/>
                <w:kern w:val="0"/>
                <w:sz w:val="28"/>
                <w:szCs w:val="28"/>
                <w:lang w:eastAsia="ru-RU"/>
                <w14:ligatures w14:val="none"/>
              </w:rPr>
              <w:t xml:space="preserve"> настоящего подраздела Регламента, не могут быть затребованы у заявителя.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6.4. Комитет не вправе требовать от заявителя: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органа государственной власти, участвующего в предоставлении муниципальной услуги, за исключением документов, указанных в </w:t>
            </w:r>
            <w:hyperlink r:id="rId9">
              <w:r w:rsidRPr="002407EC">
                <w:rPr>
                  <w:rFonts w:ascii="Times New Roman" w:eastAsia="Times New Roman" w:hAnsi="Times New Roman" w:cs="Times New Roman"/>
                  <w:kern w:val="0"/>
                  <w:sz w:val="28"/>
                  <w:szCs w:val="28"/>
                  <w:lang w:eastAsia="ru-RU"/>
                  <w14:ligatures w14:val="none"/>
                </w:rPr>
                <w:t>части 6 статьи 7</w:t>
              </w:r>
            </w:hyperlink>
            <w:r w:rsidRPr="002407EC">
              <w:rPr>
                <w:rFonts w:ascii="Times New Roman" w:eastAsia="Times New Roman" w:hAnsi="Times New Roman" w:cs="Times New Roman"/>
                <w:kern w:val="0"/>
                <w:sz w:val="28"/>
                <w:szCs w:val="28"/>
                <w:lang w:eastAsia="ru-RU"/>
                <w14:ligatures w14:val="none"/>
              </w:rPr>
              <w:t xml:space="preserve"> Федерального закона от 27.07.2010 №210-ФЗ.</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14:ligatures w14:val="none"/>
              </w:rPr>
              <w:t xml:space="preserve">6.5. </w:t>
            </w:r>
            <w:bookmarkStart w:id="1" w:name="Par0"/>
            <w:bookmarkEnd w:id="1"/>
            <w:r w:rsidRPr="002407EC">
              <w:rPr>
                <w:rFonts w:ascii="Times New Roman" w:eastAsia="Calibri" w:hAnsi="Times New Roman" w:cs="Times New Roman"/>
                <w:kern w:val="0"/>
                <w:sz w:val="28"/>
                <w:szCs w:val="28"/>
                <w:lang w:eastAsia="ru-RU"/>
                <w14:ligatures w14:val="none"/>
              </w:rPr>
              <w:t>Заявитель вправе по собственной инициативе предоставить копию схемы территориального планирования (в случаях строительства, реконструкции пересечения и (или) примыкания).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lang w:eastAsia="ru-RU"/>
                <w14:ligatures w14:val="none"/>
              </w:rPr>
              <w:lastRenderedPageBreak/>
              <w:t>6.6. Непредоставление заявителем указанного в пункте 6.5 настоящего подраздела Регламента документа, необходимого для предоставления муниципальной услуги, который находится в распоряжении органа местного самоуправления, участвующего в предоставлении муниципальной услуги, и который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8.1. Основания для приостановления предоставления муниципальной услуги отсутствуют.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8.2. Решение об отказе в выдаче согласия должно быть мотивировано и принято комитетом по следующим основаниям:</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8.2.1. </w:t>
            </w:r>
            <w:r w:rsidRPr="002407EC">
              <w:rPr>
                <w:rFonts w:ascii="Times New Roman" w:eastAsia="Times New Roman" w:hAnsi="Times New Roman" w:cs="Calibri"/>
                <w:kern w:val="0"/>
                <w:sz w:val="28"/>
                <w:szCs w:val="28"/>
                <w:lang w:eastAsia="ru-RU"/>
                <w14:ligatures w14:val="none"/>
              </w:rPr>
              <w:t>Автомобильная дорога, к которой предполагается осуществить строительство, реконструкцию, капитальный ремонт, ремонт пересечения и (или) примыкания, не относится к автомобильным дорогам местного значения;</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8.2.2. Размещение пересечения и (или) примыкания противоречит обязательным требованиям нормативных актов в области осуществления дорожной деятельности, безопасности дорожного движения, экологической безопасности, строительства и эксплуатации автомобильных дорог;</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8.2.3. Заявителем не представлены документы, предусмотренные пунктом 6.1 подраздела 6 настоящего раздела Регламента, либо представлены не в полном объеме.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8.3. Отказ в предоставлении муниципальной услуги по иным основаниям, не предусмотренным пунктом 8.2 настоящего </w:t>
            </w:r>
            <w:hyperlink w:anchor="P217">
              <w:r w:rsidRPr="002407EC">
                <w:rPr>
                  <w:rFonts w:ascii="Times New Roman" w:eastAsia="Times New Roman" w:hAnsi="Times New Roman" w:cs="Times New Roman"/>
                  <w:kern w:val="0"/>
                  <w:sz w:val="28"/>
                  <w:szCs w:val="28"/>
                  <w:lang w:eastAsia="ru-RU"/>
                  <w14:ligatures w14:val="none"/>
                </w:rPr>
                <w:t xml:space="preserve">подраздела </w:t>
              </w:r>
            </w:hyperlink>
            <w:r w:rsidRPr="002407EC">
              <w:rPr>
                <w:rFonts w:ascii="Times New Roman" w:eastAsia="Times New Roman" w:hAnsi="Times New Roman" w:cs="Times New Roman"/>
                <w:kern w:val="0"/>
                <w:sz w:val="28"/>
                <w:szCs w:val="28"/>
                <w:lang w:eastAsia="ru-RU"/>
                <w14:ligatures w14:val="none"/>
              </w:rPr>
              <w:t>Регламента, не допускается.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8.4. Мотивированный отказ в выдаче согласия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0">
              <w:r w:rsidRPr="002407EC">
                <w:rPr>
                  <w:rFonts w:ascii="Times New Roman" w:eastAsia="Times New Roman" w:hAnsi="Times New Roman" w:cs="Times New Roman"/>
                  <w:kern w:val="0"/>
                  <w:sz w:val="28"/>
                  <w:szCs w:val="28"/>
                  <w:lang w:eastAsia="ru-RU"/>
                  <w14:ligatures w14:val="none"/>
                </w:rPr>
                <w:t>пунктом 4 части 1 статьи 7</w:t>
              </w:r>
            </w:hyperlink>
            <w:r w:rsidRPr="002407EC">
              <w:rPr>
                <w:rFonts w:ascii="Times New Roman" w:eastAsia="Times New Roman" w:hAnsi="Times New Roman" w:cs="Times New Roman"/>
                <w:kern w:val="0"/>
                <w:sz w:val="28"/>
                <w:szCs w:val="28"/>
                <w:lang w:eastAsia="ru-RU"/>
                <w14:ligatures w14:val="none"/>
              </w:rPr>
              <w:t xml:space="preserve"> Федерального закона от 27.07.2010 №210-ФЗ.</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8.5. Отказ в предоставлении муниципальной услуги может быть обжалован заявителем в досудебном (внесудебном) или судебном порядке.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8.6.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8.7.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9. Размер платы, взимаемой с заявителя при предоставлении муниципальной услуги, и способы ее взимания</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Взимание платы за предоставление муниципальной услуги действующим законодательством Российской Федерации не предусмотрено.</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10.1. Срок ожидания заявителя в очереди при подаче заявления о предоставлении муниципальной услуги в комитете не должен превышать 15 минут.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10.2. Срок ожидания заявителя в очереди при получении результата предоставления муниципальной услуги в комитете не должен превышать 15 минут.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10.3. При подаче документов, предусмотренных </w:t>
            </w:r>
            <w:hyperlink w:anchor="P162">
              <w:r w:rsidRPr="002407EC">
                <w:rPr>
                  <w:rFonts w:ascii="Times New Roman" w:eastAsia="Times New Roman" w:hAnsi="Times New Roman" w:cs="Times New Roman"/>
                  <w:kern w:val="0"/>
                  <w:sz w:val="28"/>
                  <w:szCs w:val="28"/>
                  <w:lang w:eastAsia="ru-RU"/>
                  <w14:ligatures w14:val="none"/>
                </w:rPr>
                <w:t>пунктом 6.1</w:t>
              </w:r>
            </w:hyperlink>
            <w:r w:rsidRPr="002407EC">
              <w:rPr>
                <w:rFonts w:ascii="Times New Roman" w:eastAsia="Times New Roman" w:hAnsi="Times New Roman" w:cs="Times New Roman"/>
                <w:kern w:val="0"/>
                <w:sz w:val="28"/>
                <w:szCs w:val="28"/>
                <w:lang w:eastAsia="ru-RU"/>
                <w14:ligatures w14:val="none"/>
              </w:rPr>
              <w:t xml:space="preserve"> </w:t>
            </w:r>
            <w:hyperlink w:anchor="P177">
              <w:r w:rsidRPr="002407EC">
                <w:rPr>
                  <w:rFonts w:ascii="Times New Roman" w:eastAsia="Times New Roman" w:hAnsi="Times New Roman" w:cs="Times New Roman"/>
                  <w:kern w:val="0"/>
                  <w:sz w:val="28"/>
                  <w:szCs w:val="28"/>
                  <w:lang w:eastAsia="ru-RU"/>
                  <w14:ligatures w14:val="none"/>
                </w:rPr>
                <w:t>подраздела 6</w:t>
              </w:r>
            </w:hyperlink>
            <w:r w:rsidRPr="002407EC">
              <w:rPr>
                <w:rFonts w:ascii="Times New Roman" w:eastAsia="Times New Roman" w:hAnsi="Times New Roman" w:cs="Times New Roman"/>
                <w:kern w:val="0"/>
                <w:sz w:val="28"/>
                <w:szCs w:val="28"/>
                <w:lang w:eastAsia="ru-RU"/>
                <w14:ligatures w14:val="none"/>
              </w:rPr>
              <w:t xml:space="preserve"> настоящего раздела Регламента, по почте, по электронной почте или </w:t>
            </w:r>
            <w:r w:rsidRPr="002407EC">
              <w:rPr>
                <w:rFonts w:ascii="Times New Roman" w:eastAsia="Times New Roman" w:hAnsi="Times New Roman" w:cs="Times New Roman"/>
                <w:kern w:val="0"/>
                <w:sz w:val="28"/>
                <w:szCs w:val="28"/>
                <w:lang w:eastAsia="ru-RU"/>
                <w14:ligatures w14:val="none"/>
              </w:rPr>
              <w:lastRenderedPageBreak/>
              <w:t>иным способом, позволяющим производить передачу данных в электронном виде, необходимость ожидания в очереди при подаче заявления исключается.</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11. Срок регистрации заявления о предоставлении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Заявление подлежит обязательной регистрации в течение одного календарного дня с момента поступления заявления в комитет в порядке, определенном </w:t>
            </w:r>
            <w:hyperlink w:anchor="P354">
              <w:r w:rsidRPr="002407EC">
                <w:rPr>
                  <w:rFonts w:ascii="Times New Roman" w:eastAsia="Times New Roman" w:hAnsi="Times New Roman" w:cs="Times New Roman"/>
                  <w:kern w:val="0"/>
                  <w:sz w:val="28"/>
                  <w:szCs w:val="28"/>
                  <w:lang w:eastAsia="ru-RU"/>
                  <w14:ligatures w14:val="none"/>
                </w:rPr>
                <w:t>разделом III</w:t>
              </w:r>
            </w:hyperlink>
            <w:r w:rsidRPr="002407EC">
              <w:rPr>
                <w:rFonts w:ascii="Times New Roman" w:eastAsia="Times New Roman" w:hAnsi="Times New Roman" w:cs="Times New Roman"/>
                <w:kern w:val="0"/>
                <w:sz w:val="28"/>
                <w:szCs w:val="28"/>
                <w:lang w:eastAsia="ru-RU"/>
                <w14:ligatures w14:val="none"/>
              </w:rPr>
              <w:t xml:space="preserve"> Регламента.</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12. Требования к помещениям, в которых предоставляются муниципальные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12.1. Комитет обеспечивает в зданиях и помещениях, в которых предоставляется муниципальная услуга, зале ожидания и местах для заполнения заявления о предоставлении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возможность и удобство заполнения заявителем заявления о предоставлении муниципальной услуги на бумажном носителе;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доступ к нормативным правовым актам, регламентирующим полномочия и сферу компетенции органа, предоставляющего муниципальную услугу;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доступ к нормативным правовым актам, регулирующим предоставление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292">
              <w:r w:rsidRPr="002407EC">
                <w:rPr>
                  <w:rFonts w:ascii="Times New Roman" w:eastAsia="Times New Roman" w:hAnsi="Times New Roman" w:cs="Times New Roman"/>
                  <w:kern w:val="0"/>
                  <w:sz w:val="28"/>
                  <w:szCs w:val="28"/>
                  <w:lang w:eastAsia="ru-RU"/>
                  <w14:ligatures w14:val="none"/>
                </w:rPr>
                <w:t>пункта 14.3</w:t>
              </w:r>
            </w:hyperlink>
            <w:r w:rsidRPr="002407EC">
              <w:rPr>
                <w:rFonts w:ascii="Times New Roman" w:eastAsia="Times New Roman" w:hAnsi="Times New Roman" w:cs="Times New Roman"/>
                <w:kern w:val="0"/>
                <w:sz w:val="28"/>
                <w:szCs w:val="28"/>
                <w:lang w:eastAsia="ru-RU"/>
                <w14:ligatures w14:val="none"/>
              </w:rPr>
              <w:t xml:space="preserve"> настоящего подраздела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12.2. Специалистами комитета выполняются требования Федерального </w:t>
            </w:r>
            <w:hyperlink r:id="rId11">
              <w:r w:rsidRPr="002407EC">
                <w:rPr>
                  <w:rFonts w:ascii="Times New Roman" w:eastAsia="Times New Roman" w:hAnsi="Times New Roman" w:cs="Times New Roman"/>
                  <w:kern w:val="0"/>
                  <w:sz w:val="28"/>
                  <w:szCs w:val="28"/>
                  <w:lang w:eastAsia="ru-RU"/>
                  <w14:ligatures w14:val="none"/>
                </w:rPr>
                <w:t>закона</w:t>
              </w:r>
            </w:hyperlink>
            <w:r w:rsidRPr="002407EC">
              <w:rPr>
                <w:rFonts w:ascii="Times New Roman" w:eastAsia="Times New Roman" w:hAnsi="Times New Roman" w:cs="Times New Roman"/>
                <w:kern w:val="0"/>
                <w:sz w:val="28"/>
                <w:szCs w:val="28"/>
                <w:lang w:eastAsia="ru-RU"/>
                <w14:ligatures w14:val="none"/>
              </w:rPr>
              <w:t xml:space="preserve">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заявления о </w:t>
            </w:r>
            <w:r w:rsidRPr="002407EC">
              <w:rPr>
                <w:rFonts w:ascii="Times New Roman" w:eastAsia="Times New Roman" w:hAnsi="Times New Roman" w:cs="Times New Roman"/>
                <w:kern w:val="0"/>
                <w:sz w:val="28"/>
                <w:szCs w:val="28"/>
                <w:lang w:eastAsia="ru-RU"/>
                <w14:ligatures w14:val="none"/>
              </w:rPr>
              <w:lastRenderedPageBreak/>
              <w:t>предоставлении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Вход в здания и помещения, в которых предоставляется муниципальная услуга, в зал ожидания и места для заполнения заявления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заявления о предоставлении муниципальной услуги и на прилегающих к зданиям, в которых предоставляется муниципальная услуга, территориях;</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оказывают инвалидам и лицам из числа иных маломобильных групп населения помощь, </w:t>
            </w:r>
            <w:r w:rsidRPr="002407EC">
              <w:rPr>
                <w:rFonts w:ascii="Times New Roman" w:eastAsia="Times New Roman" w:hAnsi="Times New Roman" w:cs="Times New Roman"/>
                <w:kern w:val="0"/>
                <w:sz w:val="28"/>
                <w:szCs w:val="28"/>
                <w:lang w:eastAsia="ru-RU"/>
                <w14:ligatures w14:val="none"/>
              </w:rPr>
              <w:lastRenderedPageBreak/>
              <w:t>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Комитетом обеспечивается: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допуск в здания и помещения, в которых предоставляется муниципальная услуга, в зал ожидания и к местам для заполнения заявления о предоставлении муниципальной услуги сурдопереводчика, </w:t>
            </w:r>
            <w:proofErr w:type="spellStart"/>
            <w:r w:rsidRPr="002407EC">
              <w:rPr>
                <w:rFonts w:ascii="Times New Roman" w:eastAsia="Times New Roman" w:hAnsi="Times New Roman" w:cs="Times New Roman"/>
                <w:kern w:val="0"/>
                <w:sz w:val="28"/>
                <w:szCs w:val="28"/>
                <w:lang w:eastAsia="ru-RU"/>
                <w14:ligatures w14:val="none"/>
              </w:rPr>
              <w:t>тифлосурдопереводчика</w:t>
            </w:r>
            <w:proofErr w:type="spellEnd"/>
            <w:r w:rsidRPr="002407EC">
              <w:rPr>
                <w:rFonts w:ascii="Times New Roman" w:eastAsia="Times New Roman" w:hAnsi="Times New Roman" w:cs="Times New Roman"/>
                <w:kern w:val="0"/>
                <w:sz w:val="28"/>
                <w:szCs w:val="28"/>
                <w:lang w:eastAsia="ru-RU"/>
                <w14:ligatures w14:val="none"/>
              </w:rPr>
              <w:t>;</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допуск в здания и помещения, в которых предоставляется муниципальная услуга, в зал ожидания и к местам для заполнения заявления о предоставлении муниципальной услуги собаки-проводника при наличии документа, подтверждающего ее специальное обучение, выданного по </w:t>
            </w:r>
            <w:hyperlink r:id="rId12">
              <w:r w:rsidRPr="002407EC">
                <w:rPr>
                  <w:rFonts w:ascii="Times New Roman" w:eastAsia="Times New Roman" w:hAnsi="Times New Roman" w:cs="Times New Roman"/>
                  <w:kern w:val="0"/>
                  <w:sz w:val="28"/>
                  <w:szCs w:val="28"/>
                  <w:lang w:eastAsia="ru-RU"/>
                  <w14:ligatures w14:val="none"/>
                </w:rPr>
                <w:t>форме</w:t>
              </w:r>
            </w:hyperlink>
            <w:r w:rsidRPr="002407EC">
              <w:rPr>
                <w:rFonts w:ascii="Times New Roman" w:eastAsia="Times New Roman" w:hAnsi="Times New Roman" w:cs="Times New Roman"/>
                <w:kern w:val="0"/>
                <w:sz w:val="28"/>
                <w:szCs w:val="28"/>
                <w:lang w:eastAsia="ru-RU"/>
                <w14:ligatures w14:val="none"/>
              </w:rPr>
              <w:t xml:space="preserve"> и в </w:t>
            </w:r>
            <w:hyperlink r:id="rId13">
              <w:r w:rsidRPr="002407EC">
                <w:rPr>
                  <w:rFonts w:ascii="Times New Roman" w:eastAsia="Times New Roman" w:hAnsi="Times New Roman" w:cs="Times New Roman"/>
                  <w:kern w:val="0"/>
                  <w:sz w:val="28"/>
                  <w:szCs w:val="28"/>
                  <w:lang w:eastAsia="ru-RU"/>
                  <w14:ligatures w14:val="none"/>
                </w:rPr>
                <w:t>порядке</w:t>
              </w:r>
            </w:hyperlink>
            <w:r w:rsidRPr="002407EC">
              <w:rPr>
                <w:rFonts w:ascii="Times New Roman" w:eastAsia="Times New Roman" w:hAnsi="Times New Roman" w:cs="Times New Roman"/>
                <w:kern w:val="0"/>
                <w:sz w:val="28"/>
                <w:szCs w:val="28"/>
                <w:lang w:eastAsia="ru-RU"/>
                <w14:ligatures w14:val="none"/>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12.3. Информационные стенды должны размещаться на видном и доступном для граждан месте.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текст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извлечения из нормативных правовых актов </w:t>
            </w:r>
            <w:r w:rsidRPr="002407EC">
              <w:rPr>
                <w:rFonts w:ascii="Times New Roman" w:eastAsia="Times New Roman" w:hAnsi="Times New Roman" w:cs="Times New Roman"/>
                <w:kern w:val="0"/>
                <w:sz w:val="28"/>
                <w:szCs w:val="28"/>
                <w:lang w:eastAsia="ru-RU"/>
                <w14:ligatures w14:val="none"/>
              </w:rPr>
              <w:lastRenderedPageBreak/>
              <w:t>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форма заявления и образец его заполнения;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перечень документов, необходимых для предоставления муниципальной услуги.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13. Показатели доступности и качества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13.1. Показателями доступности и качества муниципальной услуги являются: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своевременность (соблюдение установленного срока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13.2. Оценка соблюдения показателей доступности и качества муниципальной услуги осуществляется в соответствии с целевыми значениями: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1559"/>
            </w:tblGrid>
            <w:tr w:rsidR="002407EC" w:rsidRPr="002407EC" w:rsidTr="00AD25DC">
              <w:trPr>
                <w:trHeight w:val="668"/>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Показатели качества и доступности муниципальной услуги</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Целевое значение показателя</w:t>
                  </w:r>
                </w:p>
              </w:tc>
            </w:tr>
            <w:tr w:rsidR="002407EC" w:rsidRPr="002407EC" w:rsidTr="00AD25DC">
              <w:trPr>
                <w:jc w:val="center"/>
              </w:trPr>
              <w:tc>
                <w:tcPr>
                  <w:tcW w:w="5917" w:type="dxa"/>
                  <w:gridSpan w:val="2"/>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 Своевременность</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1.1. % (доля) случаев предоставления муниципальной </w:t>
                  </w:r>
                  <w:r w:rsidRPr="002407EC">
                    <w:rPr>
                      <w:rFonts w:ascii="Times New Roman" w:eastAsia="Times New Roman" w:hAnsi="Times New Roman" w:cs="Times New Roman"/>
                      <w:kern w:val="0"/>
                      <w:sz w:val="28"/>
                      <w:szCs w:val="28"/>
                      <w:lang w:eastAsia="ru-RU"/>
                      <w14:ligatures w14:val="none"/>
                    </w:rPr>
                    <w:lastRenderedPageBreak/>
                    <w:t>услуги с соблюдением установленного срока предоставления муниципальной услуги</w:t>
                  </w:r>
                </w:p>
              </w:tc>
              <w:tc>
                <w:tcPr>
                  <w:tcW w:w="1559" w:type="dxa"/>
                </w:tcPr>
                <w:p w:rsidR="002407EC" w:rsidRPr="002407EC" w:rsidRDefault="002407EC" w:rsidP="002407EC">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98 - 100%</w:t>
                  </w:r>
                </w:p>
              </w:tc>
            </w:tr>
            <w:tr w:rsidR="002407EC" w:rsidRPr="002407EC" w:rsidTr="00AD25DC">
              <w:trPr>
                <w:jc w:val="center"/>
              </w:trPr>
              <w:tc>
                <w:tcPr>
                  <w:tcW w:w="5917" w:type="dxa"/>
                  <w:gridSpan w:val="2"/>
                </w:tcPr>
                <w:p w:rsidR="002407EC" w:rsidRPr="002407EC" w:rsidRDefault="002407EC" w:rsidP="002407EC">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 Качество</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2.1. % (доля) заявителей, удовлетворенных качеством предоставления муниципальной услуги</w:t>
                  </w:r>
                </w:p>
              </w:tc>
              <w:tc>
                <w:tcPr>
                  <w:tcW w:w="1559" w:type="dxa"/>
                </w:tcPr>
                <w:p w:rsidR="002407EC" w:rsidRPr="002407EC" w:rsidRDefault="002407EC" w:rsidP="002407EC">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98 - 100%</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2.2. % (доля) правильно оформленных документов, являющихся результатом предоставления муниципальной услуги</w:t>
                  </w:r>
                </w:p>
              </w:tc>
              <w:tc>
                <w:tcPr>
                  <w:tcW w:w="1559" w:type="dxa"/>
                </w:tcPr>
                <w:p w:rsidR="002407EC" w:rsidRPr="002407EC" w:rsidRDefault="002407EC" w:rsidP="002407EC">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98 - 100%</w:t>
                  </w:r>
                </w:p>
              </w:tc>
            </w:tr>
            <w:tr w:rsidR="002407EC" w:rsidRPr="002407EC" w:rsidTr="00AD25DC">
              <w:trPr>
                <w:jc w:val="center"/>
              </w:trPr>
              <w:tc>
                <w:tcPr>
                  <w:tcW w:w="5917" w:type="dxa"/>
                  <w:gridSpan w:val="2"/>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 Доступность</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98 - 100%</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98 - 100%</w:t>
                  </w:r>
                </w:p>
              </w:tc>
            </w:tr>
            <w:tr w:rsidR="002407EC" w:rsidRPr="002407EC" w:rsidTr="00AD25DC">
              <w:trPr>
                <w:jc w:val="center"/>
              </w:trPr>
              <w:tc>
                <w:tcPr>
                  <w:tcW w:w="5917" w:type="dxa"/>
                  <w:gridSpan w:val="2"/>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4. Процесс обжалования</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0,02 - 0%</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4.2. % (доля) обоснованных жалоб, рассмотренных и удовлетворенных в установленный срок в ходе </w:t>
                  </w:r>
                  <w:r w:rsidRPr="002407EC">
                    <w:rPr>
                      <w:rFonts w:ascii="Times New Roman" w:eastAsia="Times New Roman" w:hAnsi="Times New Roman" w:cs="Times New Roman"/>
                      <w:kern w:val="0"/>
                      <w:sz w:val="28"/>
                      <w:szCs w:val="28"/>
                      <w:lang w:eastAsia="ru-RU"/>
                      <w14:ligatures w14:val="none"/>
                    </w:rPr>
                    <w:lastRenderedPageBreak/>
                    <w:t>досудебного (внесудебного) обжалования</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99 - 100%</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4.3. % (доля) заявителей, удовлетворенных установленным досудебным (внесудебным) порядком обжалования</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99 - 100%</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4.4. % (доля) заявителей, удовлетворенных сроками досудебного (внесудебного) обжалования</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99 - 100%</w:t>
                  </w:r>
                </w:p>
              </w:tc>
            </w:tr>
            <w:tr w:rsidR="002407EC" w:rsidRPr="002407EC" w:rsidTr="00AD25DC">
              <w:trPr>
                <w:jc w:val="center"/>
              </w:trPr>
              <w:tc>
                <w:tcPr>
                  <w:tcW w:w="5917" w:type="dxa"/>
                  <w:gridSpan w:val="2"/>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5. Вежливость</w:t>
                  </w:r>
                </w:p>
              </w:tc>
            </w:tr>
            <w:tr w:rsidR="002407EC" w:rsidRPr="002407EC" w:rsidTr="00AD25DC">
              <w:trPr>
                <w:jc w:val="center"/>
              </w:trPr>
              <w:tc>
                <w:tcPr>
                  <w:tcW w:w="435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59"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99 - 100%</w:t>
                  </w:r>
                </w:p>
              </w:tc>
            </w:tr>
          </w:tbl>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Pr="002407EC">
              <w:rPr>
                <w:rFonts w:ascii="Times New Roman" w:eastAsia="Times New Roman" w:hAnsi="Times New Roman" w:cs="Times New Roman"/>
                <w:kern w:val="0"/>
                <w:sz w:val="28"/>
                <w:szCs w:val="28"/>
                <w:lang w:eastAsia="ru-RU"/>
                <w14:ligatures w14:val="none"/>
              </w:rPr>
              <w:br/>
              <w:t>15 минут.</w:t>
            </w:r>
          </w:p>
        </w:tc>
      </w:tr>
      <w:tr w:rsidR="002407EC" w:rsidRPr="002407EC" w:rsidTr="00AD25DC">
        <w:trPr>
          <w:trHeight w:val="248"/>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14.1. Информация о месте нахождения, почтовом адресе, графике работы и (или) графике приема заявителей, контактных телефонах, адресе электронной почты комитета, органа местного самоуправления, участвующего в предоставлении муниципальной услуги, размещена на сайте города, на информационных стендах в местах предоставления муниципальной услуги, на городском портале.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14.2. Информация о порядке и сроках получения муниципальной услуги может быть получена заявителем на городском портале.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Адрес городского портала в информационно-телекоммуникационной сети «Интернет» (далее – сеть Интернет) указан в приложении</w:t>
            </w:r>
            <w:r w:rsidRPr="002407EC">
              <w:rPr>
                <w:rFonts w:ascii="Times New Roman" w:eastAsia="Calibri" w:hAnsi="Times New Roman" w:cs="Times New Roman"/>
                <w:color w:val="0000FF"/>
                <w:kern w:val="0"/>
                <w:sz w:val="28"/>
                <w:szCs w:val="28"/>
                <w:lang w:eastAsia="ru-RU"/>
                <w14:ligatures w14:val="none"/>
              </w:rPr>
              <w:t xml:space="preserve"> 1</w:t>
            </w:r>
            <w:r w:rsidRPr="002407EC">
              <w:rPr>
                <w:rFonts w:ascii="Times New Roman" w:eastAsia="Calibri" w:hAnsi="Times New Roman" w:cs="Times New Roman"/>
                <w:kern w:val="0"/>
                <w:sz w:val="28"/>
                <w:szCs w:val="28"/>
                <w:lang w:eastAsia="ru-RU"/>
                <w14:ligatures w14:val="none"/>
              </w:rPr>
              <w:t xml:space="preserve"> к Регламенту.</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 информационных стендах, в местах предоставления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 сайте города;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 городском портале.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14.3.2. Информация по вопросам предоставления муниципальной услуги может быть получена заявителем посредством письменного и (или) устного обращения в комитет:</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почте;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электронной почте или иным способом, позволяющим производить передачу данных в электронной форме;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контактному телефону;</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в ходе личного приема.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14.4. Сведения о ходе предоставления муниципальной услуги (по конкретному заявлению) могут быть получены заявителем:</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14.4.1. Посредством письменного и (или) устного обращения в комитет:</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почте;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электронной почте или иным способом, позволяющим производить передачу данных в электронной форме;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контактному телефону;</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в ходе личного приема.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в устной форме (при личном устном обращении по контактному телефону, в ходе личного приема (в случаях, предусмотренных </w:t>
            </w:r>
            <w:hyperlink w:anchor="Par25" w:history="1">
              <w:r w:rsidRPr="002407EC">
                <w:rPr>
                  <w:rFonts w:ascii="Times New Roman" w:eastAsia="Calibri" w:hAnsi="Times New Roman" w:cs="Times New Roman"/>
                  <w:color w:val="0000FF"/>
                  <w:kern w:val="0"/>
                  <w:sz w:val="28"/>
                  <w:szCs w:val="28"/>
                  <w:lang w:eastAsia="ru-RU"/>
                  <w14:ligatures w14:val="none"/>
                </w:rPr>
                <w:t>подпунктами 14.5.1</w:t>
              </w:r>
            </w:hyperlink>
            <w:r w:rsidRPr="002407EC">
              <w:rPr>
                <w:rFonts w:ascii="Times New Roman" w:eastAsia="Calibri" w:hAnsi="Times New Roman" w:cs="Times New Roman"/>
                <w:kern w:val="0"/>
                <w:sz w:val="28"/>
                <w:szCs w:val="28"/>
                <w:lang w:eastAsia="ru-RU"/>
                <w14:ligatures w14:val="none"/>
              </w:rPr>
              <w:t xml:space="preserve">, </w:t>
            </w:r>
            <w:hyperlink w:anchor="Par27" w:history="1">
              <w:r w:rsidRPr="002407EC">
                <w:rPr>
                  <w:rFonts w:ascii="Times New Roman" w:eastAsia="Calibri" w:hAnsi="Times New Roman" w:cs="Times New Roman"/>
                  <w:color w:val="0000FF"/>
                  <w:kern w:val="0"/>
                  <w:sz w:val="28"/>
                  <w:szCs w:val="28"/>
                  <w:lang w:eastAsia="ru-RU"/>
                  <w14:ligatures w14:val="none"/>
                </w:rPr>
                <w:t>14.5</w:t>
              </w:r>
              <w:r w:rsidRPr="002407EC">
                <w:rPr>
                  <w:rFonts w:ascii="Times New Roman" w:eastAsia="Calibri" w:hAnsi="Times New Roman" w:cs="Times New Roman"/>
                  <w:color w:val="0000FF"/>
                  <w:kern w:val="0"/>
                  <w:sz w:val="28"/>
                  <w:szCs w:val="28"/>
                  <w:lang w:eastAsia="ru-RU"/>
                  <w14:ligatures w14:val="none"/>
                </w:rPr>
                <w:t>.</w:t>
              </w:r>
              <w:r w:rsidRPr="002407EC">
                <w:rPr>
                  <w:rFonts w:ascii="Times New Roman" w:eastAsia="Calibri" w:hAnsi="Times New Roman" w:cs="Times New Roman"/>
                  <w:color w:val="0000FF"/>
                  <w:kern w:val="0"/>
                  <w:sz w:val="28"/>
                  <w:szCs w:val="28"/>
                  <w:lang w:eastAsia="ru-RU"/>
                  <w14:ligatures w14:val="none"/>
                </w:rPr>
                <w:t>2</w:t>
              </w:r>
            </w:hyperlink>
            <w:r w:rsidRPr="002407EC">
              <w:rPr>
                <w:rFonts w:ascii="Times New Roman" w:eastAsia="Calibri" w:hAnsi="Times New Roman" w:cs="Times New Roman"/>
                <w:kern w:val="0"/>
                <w:sz w:val="28"/>
                <w:szCs w:val="28"/>
                <w:lang w:eastAsia="ru-RU"/>
                <w14:ligatures w14:val="none"/>
              </w:rPr>
              <w:t xml:space="preserve"> настоящего пункта Регламента);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5" w:history="1">
              <w:r w:rsidRPr="002407EC">
                <w:rPr>
                  <w:rFonts w:ascii="Times New Roman" w:eastAsia="Calibri" w:hAnsi="Times New Roman" w:cs="Times New Roman"/>
                  <w:color w:val="0000FF"/>
                  <w:kern w:val="0"/>
                  <w:sz w:val="28"/>
                  <w:szCs w:val="28"/>
                  <w:lang w:eastAsia="ru-RU"/>
                  <w14:ligatures w14:val="none"/>
                </w:rPr>
                <w:t>подпунктами 14.5.1</w:t>
              </w:r>
            </w:hyperlink>
            <w:r w:rsidRPr="002407EC">
              <w:rPr>
                <w:rFonts w:ascii="Times New Roman" w:eastAsia="Calibri" w:hAnsi="Times New Roman" w:cs="Times New Roman"/>
                <w:kern w:val="0"/>
                <w:sz w:val="28"/>
                <w:szCs w:val="28"/>
                <w:lang w:eastAsia="ru-RU"/>
                <w14:ligatures w14:val="none"/>
              </w:rPr>
              <w:t xml:space="preserve">, </w:t>
            </w:r>
            <w:hyperlink w:anchor="Par30" w:history="1">
              <w:r w:rsidRPr="002407EC">
                <w:rPr>
                  <w:rFonts w:ascii="Times New Roman" w:eastAsia="Calibri" w:hAnsi="Times New Roman" w:cs="Times New Roman"/>
                  <w:color w:val="0000FF"/>
                  <w:kern w:val="0"/>
                  <w:sz w:val="28"/>
                  <w:szCs w:val="28"/>
                  <w:lang w:eastAsia="ru-RU"/>
                  <w14:ligatures w14:val="none"/>
                </w:rPr>
                <w:t>14.5.3</w:t>
              </w:r>
            </w:hyperlink>
            <w:r w:rsidRPr="002407EC">
              <w:rPr>
                <w:rFonts w:ascii="Times New Roman" w:eastAsia="Calibri" w:hAnsi="Times New Roman" w:cs="Times New Roman"/>
                <w:kern w:val="0"/>
                <w:sz w:val="28"/>
                <w:szCs w:val="28"/>
                <w:lang w:eastAsia="ru-RU"/>
                <w14:ligatures w14:val="none"/>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1" w:history="1">
              <w:r w:rsidRPr="002407EC">
                <w:rPr>
                  <w:rFonts w:ascii="Times New Roman" w:eastAsia="Calibri" w:hAnsi="Times New Roman" w:cs="Times New Roman"/>
                  <w:color w:val="0000FF"/>
                  <w:kern w:val="0"/>
                  <w:sz w:val="28"/>
                  <w:szCs w:val="28"/>
                  <w:lang w:eastAsia="ru-RU"/>
                  <w14:ligatures w14:val="none"/>
                </w:rPr>
                <w:t>подпунктом 14.5.4</w:t>
              </w:r>
            </w:hyperlink>
            <w:r w:rsidRPr="002407EC">
              <w:rPr>
                <w:rFonts w:ascii="Times New Roman" w:eastAsia="Calibri" w:hAnsi="Times New Roman" w:cs="Times New Roman"/>
                <w:kern w:val="0"/>
                <w:sz w:val="28"/>
                <w:szCs w:val="28"/>
                <w:lang w:eastAsia="ru-RU"/>
                <w14:ligatures w14:val="none"/>
              </w:rPr>
              <w:t xml:space="preserve"> настоящего пункта Регламента);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1" w:history="1">
              <w:r w:rsidRPr="002407EC">
                <w:rPr>
                  <w:rFonts w:ascii="Times New Roman" w:eastAsia="Calibri" w:hAnsi="Times New Roman" w:cs="Times New Roman"/>
                  <w:color w:val="0000FF"/>
                  <w:kern w:val="0"/>
                  <w:sz w:val="28"/>
                  <w:szCs w:val="28"/>
                  <w:lang w:eastAsia="ru-RU"/>
                  <w14:ligatures w14:val="none"/>
                </w:rPr>
                <w:t>подпунктом 14.5.4</w:t>
              </w:r>
            </w:hyperlink>
            <w:r w:rsidRPr="002407EC">
              <w:rPr>
                <w:rFonts w:ascii="Times New Roman" w:eastAsia="Calibri" w:hAnsi="Times New Roman" w:cs="Times New Roman"/>
                <w:kern w:val="0"/>
                <w:sz w:val="28"/>
                <w:szCs w:val="28"/>
                <w:lang w:eastAsia="ru-RU"/>
                <w14:ligatures w14:val="none"/>
              </w:rPr>
              <w:t xml:space="preserve"> настоящего пункта Регламента).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bookmarkStart w:id="2" w:name="Par25"/>
            <w:bookmarkEnd w:id="2"/>
            <w:r w:rsidRPr="002407EC">
              <w:rPr>
                <w:rFonts w:ascii="Times New Roman" w:eastAsia="Calibri" w:hAnsi="Times New Roman" w:cs="Times New Roman"/>
                <w:kern w:val="0"/>
                <w:sz w:val="28"/>
                <w:szCs w:val="28"/>
                <w:lang w:eastAsia="ru-RU"/>
                <w14:ligatures w14:val="none"/>
              </w:rPr>
              <w:t xml:space="preserve">14.5.1.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w:t>
            </w:r>
            <w:hyperlink w:anchor="Par30" w:history="1">
              <w:r w:rsidRPr="002407EC">
                <w:rPr>
                  <w:rFonts w:ascii="Times New Roman" w:eastAsia="Calibri" w:hAnsi="Times New Roman" w:cs="Times New Roman"/>
                  <w:color w:val="0000FF"/>
                  <w:kern w:val="0"/>
                  <w:sz w:val="28"/>
                  <w:szCs w:val="28"/>
                  <w:lang w:eastAsia="ru-RU"/>
                  <w14:ligatures w14:val="none"/>
                </w:rPr>
                <w:t>подпун</w:t>
              </w:r>
              <w:r w:rsidRPr="002407EC">
                <w:rPr>
                  <w:rFonts w:ascii="Times New Roman" w:eastAsia="Calibri" w:hAnsi="Times New Roman" w:cs="Times New Roman"/>
                  <w:color w:val="0000FF"/>
                  <w:kern w:val="0"/>
                  <w:sz w:val="28"/>
                  <w:szCs w:val="28"/>
                  <w:lang w:eastAsia="ru-RU"/>
                  <w14:ligatures w14:val="none"/>
                </w:rPr>
                <w:t>к</w:t>
              </w:r>
              <w:r w:rsidRPr="002407EC">
                <w:rPr>
                  <w:rFonts w:ascii="Times New Roman" w:eastAsia="Calibri" w:hAnsi="Times New Roman" w:cs="Times New Roman"/>
                  <w:color w:val="0000FF"/>
                  <w:kern w:val="0"/>
                  <w:sz w:val="28"/>
                  <w:szCs w:val="28"/>
                  <w:lang w:eastAsia="ru-RU"/>
                  <w14:ligatures w14:val="none"/>
                </w:rPr>
                <w:t>том 14.5.3</w:t>
              </w:r>
            </w:hyperlink>
            <w:r w:rsidRPr="002407EC">
              <w:rPr>
                <w:rFonts w:ascii="Times New Roman" w:eastAsia="Calibri" w:hAnsi="Times New Roman" w:cs="Times New Roman"/>
                <w:kern w:val="0"/>
                <w:sz w:val="28"/>
                <w:szCs w:val="28"/>
                <w:lang w:eastAsia="ru-RU"/>
                <w14:ligatures w14:val="none"/>
              </w:rPr>
              <w:t xml:space="preserve"> настоящего пункта Регламента.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w:t>
            </w:r>
            <w:r w:rsidRPr="002407EC">
              <w:rPr>
                <w:rFonts w:ascii="Times New Roman" w:eastAsia="Calibri" w:hAnsi="Times New Roman" w:cs="Times New Roman"/>
                <w:kern w:val="0"/>
                <w:sz w:val="28"/>
                <w:szCs w:val="28"/>
                <w:lang w:eastAsia="ru-RU"/>
                <w14:ligatures w14:val="none"/>
              </w:rPr>
              <w:lastRenderedPageBreak/>
              <w:t>удостоверяющих личность заявителя и его полномочия.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bookmarkStart w:id="3" w:name="Par27"/>
            <w:bookmarkEnd w:id="3"/>
            <w:r w:rsidRPr="002407EC">
              <w:rPr>
                <w:rFonts w:ascii="Times New Roman" w:eastAsia="Calibri" w:hAnsi="Times New Roman" w:cs="Times New Roman"/>
                <w:kern w:val="0"/>
                <w:sz w:val="28"/>
                <w:szCs w:val="28"/>
                <w:lang w:eastAsia="ru-RU"/>
                <w14:ligatures w14:val="none"/>
              </w:rPr>
              <w:t>14.5.2.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bookmarkStart w:id="4" w:name="Par30"/>
            <w:bookmarkEnd w:id="4"/>
            <w:r w:rsidRPr="002407EC">
              <w:rPr>
                <w:rFonts w:ascii="Times New Roman" w:eastAsia="Calibri" w:hAnsi="Times New Roman" w:cs="Times New Roman"/>
                <w:kern w:val="0"/>
                <w:sz w:val="28"/>
                <w:szCs w:val="28"/>
                <w:lang w:eastAsia="ru-RU"/>
                <w14:ligatures w14:val="none"/>
              </w:rPr>
              <w:t xml:space="preserve">14.5.3. 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Pr="002407EC">
              <w:rPr>
                <w:rFonts w:ascii="Times New Roman" w:eastAsia="Calibri" w:hAnsi="Times New Roman" w:cs="Times New Roman"/>
                <w:kern w:val="0"/>
                <w:sz w:val="28"/>
                <w:szCs w:val="28"/>
                <w:lang w:eastAsia="ru-RU"/>
                <w14:ligatures w14:val="none"/>
              </w:rPr>
              <w:lastRenderedPageBreak/>
              <w:t>30 календарных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bookmarkStart w:id="5" w:name="Par31"/>
            <w:bookmarkEnd w:id="5"/>
            <w:r w:rsidRPr="002407EC">
              <w:rPr>
                <w:rFonts w:ascii="Times New Roman" w:eastAsia="Calibri" w:hAnsi="Times New Roman" w:cs="Times New Roman"/>
                <w:kern w:val="0"/>
                <w:sz w:val="28"/>
                <w:szCs w:val="28"/>
                <w:lang w:eastAsia="ru-RU"/>
                <w14:ligatures w14:val="none"/>
              </w:rPr>
              <w:t>14.5.4.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14.6. Основными требованиями к информированию заявителя о предоставлении муниципальной услуги являются: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достоверность предоставляемой информации;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четкость и лаконичность в изложении информации;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полнота и оперативность информирования;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наглядность форм предоставляемой информации;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удобство и доступность информации.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14.7. Комитет обеспечивает возможность получения заявителями информации о </w:t>
            </w:r>
            <w:r w:rsidRPr="002407EC">
              <w:rPr>
                <w:rFonts w:ascii="Times New Roman" w:eastAsia="Calibri" w:hAnsi="Times New Roman" w:cs="Times New Roman"/>
                <w:kern w:val="0"/>
                <w:sz w:val="28"/>
                <w:szCs w:val="28"/>
                <w:lang w:eastAsia="ru-RU"/>
                <w14:ligatures w14:val="none"/>
              </w:rPr>
              <w:lastRenderedPageBreak/>
              <w:t>предоставляемой муниципальной услуге на сайте города, на городском портале.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4" w:history="1">
              <w:r w:rsidRPr="002407EC">
                <w:rPr>
                  <w:rFonts w:ascii="Times New Roman" w:eastAsia="Calibri" w:hAnsi="Times New Roman" w:cs="Times New Roman"/>
                  <w:color w:val="0000FF"/>
                  <w:kern w:val="0"/>
                  <w:sz w:val="28"/>
                  <w:szCs w:val="28"/>
                  <w:lang w:eastAsia="ru-RU"/>
                  <w14:ligatures w14:val="none"/>
                </w:rPr>
                <w:t>закона</w:t>
              </w:r>
            </w:hyperlink>
            <w:r w:rsidRPr="002407EC">
              <w:rPr>
                <w:rFonts w:ascii="Times New Roman" w:eastAsia="Calibri" w:hAnsi="Times New Roman" w:cs="Times New Roman"/>
                <w:kern w:val="0"/>
                <w:sz w:val="28"/>
                <w:szCs w:val="28"/>
                <w:lang w:eastAsia="ru-RU"/>
                <w14:ligatures w14:val="none"/>
              </w:rPr>
              <w:t xml:space="preserve"> от 06.04.2011 N 63-ФЗ «Об электронной подписи» и требованиями Федерального </w:t>
            </w:r>
            <w:hyperlink r:id="rId15" w:history="1">
              <w:r w:rsidRPr="002407EC">
                <w:rPr>
                  <w:rFonts w:ascii="Times New Roman" w:eastAsia="Calibri" w:hAnsi="Times New Roman" w:cs="Times New Roman"/>
                  <w:color w:val="0000FF"/>
                  <w:kern w:val="0"/>
                  <w:sz w:val="28"/>
                  <w:szCs w:val="28"/>
                  <w:lang w:eastAsia="ru-RU"/>
                  <w14:ligatures w14:val="none"/>
                </w:rPr>
                <w:t>зак</w:t>
              </w:r>
              <w:r w:rsidRPr="002407EC">
                <w:rPr>
                  <w:rFonts w:ascii="Times New Roman" w:eastAsia="Calibri" w:hAnsi="Times New Roman" w:cs="Times New Roman"/>
                  <w:color w:val="0000FF"/>
                  <w:kern w:val="0"/>
                  <w:sz w:val="28"/>
                  <w:szCs w:val="28"/>
                  <w:lang w:eastAsia="ru-RU"/>
                  <w14:ligatures w14:val="none"/>
                </w:rPr>
                <w:t>о</w:t>
              </w:r>
              <w:r w:rsidRPr="002407EC">
                <w:rPr>
                  <w:rFonts w:ascii="Times New Roman" w:eastAsia="Calibri" w:hAnsi="Times New Roman" w:cs="Times New Roman"/>
                  <w:color w:val="0000FF"/>
                  <w:kern w:val="0"/>
                  <w:sz w:val="28"/>
                  <w:szCs w:val="28"/>
                  <w:lang w:eastAsia="ru-RU"/>
                  <w14:ligatures w14:val="none"/>
                </w:rPr>
                <w:t>на</w:t>
              </w:r>
            </w:hyperlink>
            <w:r w:rsidRPr="002407EC">
              <w:rPr>
                <w:rFonts w:ascii="Times New Roman" w:eastAsia="Calibri" w:hAnsi="Times New Roman" w:cs="Times New Roman"/>
                <w:kern w:val="0"/>
                <w:sz w:val="28"/>
                <w:szCs w:val="28"/>
                <w:lang w:eastAsia="ru-RU"/>
                <w14:ligatures w14:val="none"/>
              </w:rPr>
              <w:t xml:space="preserve"> от 27.07.2010 №210-ФЗ.</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14.9. Услуги, необходимые и обязательные для предоставления муниципальной услуги, отсутствуют.</w:t>
            </w:r>
          </w:p>
        </w:tc>
      </w:tr>
      <w:tr w:rsidR="002407EC" w:rsidRPr="002407EC" w:rsidTr="00AD25DC">
        <w:trPr>
          <w:jc w:val="center"/>
        </w:trPr>
        <w:tc>
          <w:tcPr>
            <w:tcW w:w="9701" w:type="dxa"/>
            <w:gridSpan w:val="2"/>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III.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w:t>
            </w:r>
            <w:r w:rsidRPr="002407EC">
              <w:rPr>
                <w:rFonts w:ascii="Times New Roman" w:eastAsia="Calibri" w:hAnsi="Times New Roman" w:cs="Times New Roman"/>
                <w:kern w:val="0"/>
                <w:sz w:val="28"/>
                <w:szCs w:val="28"/>
                <w:lang w:eastAsia="ru-RU"/>
                <w14:ligatures w14:val="none"/>
              </w:rPr>
              <w:lastRenderedPageBreak/>
              <w:t>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1.1. Предусмотрен следующий вариант предоставления муниципальной услуги:</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согласие в письменной форме в целях строительства, реконструкции, капитального ремонта, ремонта пересечений и (или) примыканий (далее – согласие).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1.2. В случае выявления в выданных в результате предоставления муниципальной услуги документах опечаток и ошибок специалист в течение пяти рабочих дней с момента обращения заявителя бесплатно устраняет допущенные опечатки и ошибки, в течение одного календарного дня с момента внесения исправлений направляет либо вручает заявителю исправленные документы.</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 Описание административной процедуры профилирования заявителя</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Административная процедура профилирования не предусмотрена.</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 Описание вариантов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 Оказание муниципальной услуги включает в себя следующие административные процедуры: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3.1.1. Получение (прием), регистрация заявления и приложенных к нему документов;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3.1.2. Направление запроса в рамках межведомственного информационного взаимодействия;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3.1.3. Рассмотрение заявления, принятие решения о выдаче согласия либо об отказе в выдаче согласия;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3.1.4. Направление (выдача) заявителю документа, являющегося результатом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 Получение (прием), регистрация заявления и приложенных к нему документов.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3.2.1. Основанием для начала административной процедуры является получение (прием) комитетом направленных (поданных) заявителем заявления и приложенных к нему документов.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Специалист общего отдела комитета,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6" w:name="P375"/>
            <w:bookmarkEnd w:id="6"/>
            <w:r w:rsidRPr="002407EC">
              <w:rPr>
                <w:rFonts w:ascii="Times New Roman" w:eastAsia="Times New Roman" w:hAnsi="Times New Roman" w:cs="Times New Roman"/>
                <w:kern w:val="0"/>
                <w:sz w:val="28"/>
                <w:szCs w:val="28"/>
                <w:lang w:eastAsia="ru-RU"/>
                <w14:ligatures w14:val="none"/>
              </w:rPr>
              <w:t xml:space="preserve">устанавливает предмет обращения, личность заявителя и его полномочия на основании документов, указанных в </w:t>
            </w:r>
            <w:hyperlink w:anchor="P162">
              <w:r w:rsidRPr="002407EC">
                <w:rPr>
                  <w:rFonts w:ascii="Times New Roman" w:eastAsia="Times New Roman" w:hAnsi="Times New Roman" w:cs="Times New Roman"/>
                  <w:kern w:val="0"/>
                  <w:sz w:val="28"/>
                  <w:szCs w:val="28"/>
                  <w:lang w:eastAsia="ru-RU"/>
                  <w14:ligatures w14:val="none"/>
                </w:rPr>
                <w:t>пункте 6.1 подраздела 6 раздела II</w:t>
              </w:r>
            </w:hyperlink>
            <w:r w:rsidRPr="002407EC">
              <w:rPr>
                <w:rFonts w:ascii="Times New Roman" w:eastAsia="Times New Roman" w:hAnsi="Times New Roman" w:cs="Times New Roman"/>
                <w:kern w:val="0"/>
                <w:sz w:val="28"/>
                <w:szCs w:val="28"/>
                <w:lang w:eastAsia="ru-RU"/>
                <w14:ligatures w14:val="none"/>
              </w:rPr>
              <w:t xml:space="preserve">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устанавливает соответствие копий приложенных к заявлению документов (при наличии) в ходе сверки с оригиналами;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2407EC">
              <w:rPr>
                <w:rFonts w:ascii="Times New Roman" w:eastAsia="Times New Roman" w:hAnsi="Times New Roman" w:cs="Times New Roman"/>
                <w:kern w:val="0"/>
                <w:sz w:val="28"/>
                <w:szCs w:val="28"/>
                <w:lang w:eastAsia="ru-RU"/>
                <w14:ligatures w14:val="none"/>
              </w:rPr>
              <w:t>на соответствие</w:t>
            </w:r>
            <w:proofErr w:type="gramEnd"/>
            <w:r w:rsidRPr="002407EC">
              <w:rPr>
                <w:rFonts w:ascii="Times New Roman" w:eastAsia="Times New Roman" w:hAnsi="Times New Roman" w:cs="Times New Roman"/>
                <w:kern w:val="0"/>
                <w:sz w:val="28"/>
                <w:szCs w:val="28"/>
                <w:lang w:eastAsia="ru-RU"/>
                <w14:ligatures w14:val="none"/>
              </w:rPr>
              <w:t xml:space="preserve"> которым производилась;</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7" w:name="P378"/>
            <w:bookmarkEnd w:id="7"/>
            <w:r w:rsidRPr="002407EC">
              <w:rPr>
                <w:rFonts w:ascii="Times New Roman" w:eastAsia="Times New Roman" w:hAnsi="Times New Roman" w:cs="Times New Roman"/>
                <w:kern w:val="0"/>
                <w:sz w:val="28"/>
                <w:szCs w:val="28"/>
                <w:lang w:eastAsia="ru-RU"/>
                <w14:ligatures w14:val="none"/>
              </w:rPr>
              <w:t>проверяет правильность заполнения заявления, наличие документов, указанных в заявлении в качестве прилагаемых к нему.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принявшего заявление и документы.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Ответственный за прием документов специалист после совершения действий, указанных в </w:t>
            </w:r>
            <w:hyperlink w:anchor="P375">
              <w:r w:rsidRPr="002407EC">
                <w:rPr>
                  <w:rFonts w:ascii="Times New Roman" w:eastAsia="Times New Roman" w:hAnsi="Times New Roman" w:cs="Times New Roman"/>
                  <w:kern w:val="0"/>
                  <w:sz w:val="28"/>
                  <w:szCs w:val="28"/>
                  <w:lang w:eastAsia="ru-RU"/>
                  <w14:ligatures w14:val="none"/>
                </w:rPr>
                <w:t>абзацах 3</w:t>
              </w:r>
            </w:hyperlink>
            <w:r w:rsidRPr="002407EC">
              <w:rPr>
                <w:rFonts w:ascii="Times New Roman" w:eastAsia="Times New Roman" w:hAnsi="Times New Roman" w:cs="Times New Roman"/>
                <w:kern w:val="0"/>
                <w:sz w:val="28"/>
                <w:szCs w:val="28"/>
                <w:lang w:eastAsia="ru-RU"/>
                <w14:ligatures w14:val="none"/>
              </w:rPr>
              <w:t xml:space="preserve"> - </w:t>
            </w:r>
            <w:hyperlink w:anchor="P378">
              <w:r w:rsidRPr="002407EC">
                <w:rPr>
                  <w:rFonts w:ascii="Times New Roman" w:eastAsia="Times New Roman" w:hAnsi="Times New Roman" w:cs="Times New Roman"/>
                  <w:kern w:val="0"/>
                  <w:sz w:val="28"/>
                  <w:szCs w:val="28"/>
                  <w:lang w:eastAsia="ru-RU"/>
                  <w14:ligatures w14:val="none"/>
                </w:rPr>
                <w:t>6</w:t>
              </w:r>
            </w:hyperlink>
            <w:r w:rsidRPr="002407EC">
              <w:rPr>
                <w:rFonts w:ascii="Times New Roman" w:eastAsia="Times New Roman" w:hAnsi="Times New Roman" w:cs="Times New Roman"/>
                <w:kern w:val="0"/>
                <w:sz w:val="28"/>
                <w:szCs w:val="28"/>
                <w:lang w:eastAsia="ru-RU"/>
                <w14:ligatures w14:val="none"/>
              </w:rPr>
              <w:t xml:space="preserve"> настоящего подпункта Регламента, составляет </w:t>
            </w:r>
            <w:hyperlink w:anchor="P674">
              <w:r w:rsidRPr="002407EC">
                <w:rPr>
                  <w:rFonts w:ascii="Times New Roman" w:eastAsia="Times New Roman" w:hAnsi="Times New Roman" w:cs="Times New Roman"/>
                  <w:kern w:val="0"/>
                  <w:sz w:val="28"/>
                  <w:szCs w:val="28"/>
                  <w:lang w:eastAsia="ru-RU"/>
                  <w14:ligatures w14:val="none"/>
                </w:rPr>
                <w:t>расписку</w:t>
              </w:r>
            </w:hyperlink>
            <w:r w:rsidRPr="002407EC">
              <w:rPr>
                <w:rFonts w:ascii="Times New Roman" w:eastAsia="Times New Roman" w:hAnsi="Times New Roman" w:cs="Times New Roman"/>
                <w:kern w:val="0"/>
                <w:sz w:val="28"/>
                <w:szCs w:val="28"/>
                <w:lang w:eastAsia="ru-RU"/>
                <w14:ligatures w14:val="none"/>
              </w:rPr>
              <w:t xml:space="preserve"> в двух экземплярах по форме, установленной в приложении 2 к Регламенту.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течение одного календарного дня с момента получения (приема) заявления в комитет ответственный за прием документов специалист регистрирует заявление в регистрационном журнале.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день регистрации ответственный за прием документов специалист передает заявление и приложенные к нему документы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8" w:name="P383"/>
            <w:bookmarkEnd w:id="8"/>
            <w:r w:rsidRPr="002407EC">
              <w:rPr>
                <w:rFonts w:ascii="Times New Roman" w:eastAsia="Times New Roman" w:hAnsi="Times New Roman" w:cs="Times New Roman"/>
                <w:kern w:val="0"/>
                <w:sz w:val="28"/>
                <w:szCs w:val="28"/>
                <w:lang w:eastAsia="ru-RU"/>
                <w14:ligatures w14:val="none"/>
              </w:rPr>
              <w:lastRenderedPageBreak/>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случае направления заявителем заявления по электронной почте или иным способом, позволяющим производить передачу данных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Сведения о заявлении вносятся в регистрационный журнал.</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день регистрации ответственный за прием документов специалист передает заявление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В случае направления заявителем документов, указанных в пункте 6.1 </w:t>
            </w:r>
            <w:hyperlink w:anchor="P157">
              <w:r w:rsidRPr="002407EC">
                <w:rPr>
                  <w:rFonts w:ascii="Times New Roman" w:eastAsia="Times New Roman" w:hAnsi="Times New Roman" w:cs="Times New Roman"/>
                  <w:kern w:val="0"/>
                  <w:sz w:val="28"/>
                  <w:szCs w:val="28"/>
                  <w:lang w:eastAsia="ru-RU"/>
                  <w14:ligatures w14:val="none"/>
                </w:rPr>
                <w:t>подраздела 6 раздела II</w:t>
              </w:r>
            </w:hyperlink>
            <w:r w:rsidRPr="002407EC">
              <w:rPr>
                <w:rFonts w:ascii="Times New Roman" w:eastAsia="Times New Roman" w:hAnsi="Times New Roman" w:cs="Times New Roman"/>
                <w:kern w:val="0"/>
                <w:sz w:val="28"/>
                <w:szCs w:val="28"/>
                <w:lang w:eastAsia="ru-RU"/>
                <w14:ligatures w14:val="none"/>
              </w:rPr>
              <w:t xml:space="preserve"> Регламента, одним из способов, позволяющих производить передачу данных в электронной форме, ответственный за прием документов специалист в день регистрации заявления уведомляет заявителя по номеру телефона или </w:t>
            </w:r>
            <w:r w:rsidRPr="002407EC">
              <w:rPr>
                <w:rFonts w:ascii="Times New Roman" w:eastAsia="Times New Roman" w:hAnsi="Times New Roman" w:cs="Times New Roman"/>
                <w:kern w:val="0"/>
                <w:sz w:val="28"/>
                <w:szCs w:val="28"/>
                <w:lang w:eastAsia="ru-RU"/>
                <w14:ligatures w14:val="none"/>
              </w:rPr>
              <w:lastRenderedPageBreak/>
              <w:t>адресу электронной почты, указанным в заявлении, о необходимости предоставить оригиналы документов либо заверенные копии для сверки.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день регистрации ответственный за прием документов специалист передает заявление и приложенные к нему документы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3.2.4.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Ответственный за прием документов специалист осуществляет прием почтовой корреспонденции, в течение одного календарного дня с момента поступления заявления и приложенных к нему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ответственного за прием документов специалиста. Сведения о заявлении вносятся в регистрационный журнал.</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В случае направления заявителем по почте незаверенных копий документов, указанных в пункте 6.1 </w:t>
            </w:r>
            <w:hyperlink w:anchor="P157">
              <w:r w:rsidRPr="002407EC">
                <w:rPr>
                  <w:rFonts w:ascii="Times New Roman" w:eastAsia="Times New Roman" w:hAnsi="Times New Roman" w:cs="Times New Roman"/>
                  <w:kern w:val="0"/>
                  <w:sz w:val="28"/>
                  <w:szCs w:val="28"/>
                  <w:lang w:eastAsia="ru-RU"/>
                  <w14:ligatures w14:val="none"/>
                </w:rPr>
                <w:t>подраздела 6 раздела II</w:t>
              </w:r>
            </w:hyperlink>
            <w:r w:rsidRPr="002407EC">
              <w:rPr>
                <w:rFonts w:ascii="Times New Roman" w:eastAsia="Times New Roman" w:hAnsi="Times New Roman" w:cs="Times New Roman"/>
                <w:kern w:val="0"/>
                <w:sz w:val="28"/>
                <w:szCs w:val="28"/>
                <w:lang w:eastAsia="ru-RU"/>
                <w14:ligatures w14:val="none"/>
              </w:rPr>
              <w:t xml:space="preserve"> Регламента, ответственный за прием документов специалист в день регистрации заявления уведомляет заявителя по номеру телефона или адресу электронной почты, указанным в заявлении, о необходимости предоставить оригиналы документов либо заверенные копии для сверки.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день регистрации ответственный за прием документов специалист передает заявление и приложенные к нему документы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3.2.5. Результатом административной процедуры является регистрация заявления и передача заявления и приложенных к нему документов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3.2.6. Срок выполнения административной </w:t>
            </w:r>
            <w:r w:rsidRPr="002407EC">
              <w:rPr>
                <w:rFonts w:ascii="Times New Roman" w:eastAsia="Times New Roman" w:hAnsi="Times New Roman" w:cs="Times New Roman"/>
                <w:kern w:val="0"/>
                <w:sz w:val="28"/>
                <w:szCs w:val="28"/>
                <w:lang w:eastAsia="ru-RU"/>
                <w14:ligatures w14:val="none"/>
              </w:rPr>
              <w:lastRenderedPageBreak/>
              <w:t>процедуры один рабочий день с момента получения (приема) заявления в комитет.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 Направление запросов в рамках межведомственного информационного взаимодействия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3.3.1. Основанием для начала административной процедуры является передача ответственным за прием документов специалистом зарегистрированного заявления и приложенных к нему документов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3.3.2. Председатель комитета в течение одного календарного дня со дня поступления ему на рассмотрение заявления и приложенных к нему документов передает весь пакет документов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2407EC" w:rsidRPr="002407EC" w:rsidRDefault="002407EC" w:rsidP="002407EC">
            <w:pPr>
              <w:spacing w:after="0" w:line="240" w:lineRule="auto"/>
              <w:jc w:val="both"/>
              <w:rPr>
                <w:rFonts w:ascii="Times New Roman" w:eastAsia="Calibri" w:hAnsi="Times New Roman" w:cs="Times New Roman"/>
                <w:kern w:val="0"/>
                <w:sz w:val="28"/>
                <w:szCs w:val="28"/>
                <w14:ligatures w14:val="none"/>
              </w:rPr>
            </w:pPr>
            <w:r w:rsidRPr="002407EC">
              <w:rPr>
                <w:rFonts w:ascii="Times New Roman" w:eastAsia="Calibri" w:hAnsi="Times New Roman" w:cs="Times New Roman"/>
                <w:kern w:val="0"/>
                <w:sz w:val="28"/>
                <w:szCs w:val="28"/>
                <w14:ligatures w14:val="none"/>
              </w:rPr>
              <w:t xml:space="preserve">Ответственный специалист в день поступления к нему документов от председателя проверяет предоставления заявителем по собственной инициативе документа, предусмотренного пунктом 6.5. подраздела 6 раздела </w:t>
            </w:r>
            <w:r w:rsidRPr="002407EC">
              <w:rPr>
                <w:rFonts w:ascii="Times New Roman" w:eastAsia="Calibri" w:hAnsi="Times New Roman" w:cs="Times New Roman"/>
                <w:kern w:val="0"/>
                <w:sz w:val="28"/>
                <w:szCs w:val="28"/>
                <w:lang w:val="en-US"/>
                <w14:ligatures w14:val="none"/>
              </w:rPr>
              <w:t>II</w:t>
            </w:r>
            <w:r w:rsidRPr="002407EC">
              <w:rPr>
                <w:rFonts w:ascii="Times New Roman" w:eastAsia="Calibri" w:hAnsi="Times New Roman" w:cs="Times New Roman"/>
                <w:kern w:val="0"/>
                <w:sz w:val="28"/>
                <w:szCs w:val="28"/>
                <w14:ligatures w14:val="none"/>
              </w:rPr>
              <w:t xml:space="preserve"> Регламента. В случае непредставления заявителем по собственной инициативе указанного документа, ответственный специалист направляет запрос в порядке межведомственного информационного взаимодействия в комитет по строительству, архитектуре и развитию города Барнаула для получения копии схемы территориального планирования (в случаях строительства, реконструкции пересечения и (или) примыкания).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течение 11 календарных дней со дня поступления от председателя документов ответственный специалист: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проверяет наличие документов, предусмотренных </w:t>
            </w:r>
            <w:hyperlink w:anchor="P162">
              <w:r w:rsidRPr="002407EC">
                <w:rPr>
                  <w:rFonts w:ascii="Times New Roman" w:eastAsia="Times New Roman" w:hAnsi="Times New Roman" w:cs="Times New Roman"/>
                  <w:kern w:val="0"/>
                  <w:sz w:val="28"/>
                  <w:szCs w:val="28"/>
                  <w:lang w:eastAsia="ru-RU"/>
                  <w14:ligatures w14:val="none"/>
                </w:rPr>
                <w:t>пунктом 6.1</w:t>
              </w:r>
            </w:hyperlink>
            <w:r w:rsidRPr="002407EC">
              <w:rPr>
                <w:rFonts w:ascii="Times New Roman" w:eastAsia="Times New Roman" w:hAnsi="Times New Roman" w:cs="Times New Roman"/>
                <w:kern w:val="0"/>
                <w:sz w:val="28"/>
                <w:szCs w:val="28"/>
                <w:lang w:eastAsia="ru-RU"/>
                <w14:ligatures w14:val="none"/>
              </w:rPr>
              <w:t xml:space="preserve"> </w:t>
            </w:r>
            <w:hyperlink w:anchor="P177">
              <w:r w:rsidRPr="002407EC">
                <w:rPr>
                  <w:rFonts w:ascii="Times New Roman" w:eastAsia="Times New Roman" w:hAnsi="Times New Roman" w:cs="Times New Roman"/>
                  <w:kern w:val="0"/>
                  <w:sz w:val="28"/>
                  <w:szCs w:val="28"/>
                  <w:lang w:eastAsia="ru-RU"/>
                  <w14:ligatures w14:val="none"/>
                </w:rPr>
                <w:t>подраздела 6 раздела II</w:t>
              </w:r>
            </w:hyperlink>
            <w:r w:rsidRPr="002407EC">
              <w:rPr>
                <w:rFonts w:ascii="Times New Roman" w:eastAsia="Times New Roman" w:hAnsi="Times New Roman" w:cs="Times New Roman"/>
                <w:kern w:val="0"/>
                <w:sz w:val="28"/>
                <w:szCs w:val="28"/>
                <w:lang w:eastAsia="ru-RU"/>
                <w14:ligatures w14:val="none"/>
              </w:rPr>
              <w:t xml:space="preserve">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проводит сверку документов с оригиналами (в случае если заявителем при подаче документов </w:t>
            </w:r>
            <w:r w:rsidRPr="002407EC">
              <w:rPr>
                <w:rFonts w:ascii="Times New Roman" w:eastAsia="Times New Roman" w:hAnsi="Times New Roman" w:cs="Times New Roman"/>
                <w:kern w:val="0"/>
                <w:sz w:val="28"/>
                <w:szCs w:val="28"/>
                <w:lang w:eastAsia="ru-RU"/>
                <w14:ligatures w14:val="none"/>
              </w:rPr>
              <w:lastRenderedPageBreak/>
              <w:t>не были предоставлены оригиналы или заверенные копии);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осуществляет прием и регистрацию документа, предоставленного в рамках межведомственного информационного взаимодействия, в день его поступления, приобщает к заявлению документ, поступивший в рамках межведомственного информационного взаимодействия.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3.3.3. Результатом административной процедуры является получение ответственным специалистом документа, поступившего в порядке межведомственного информационного взаимодействия.</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3.3.4. Срок выполнения административной процедуры составляет 12 календарных дней со дня передачи заявления и приложенных к нему документов на рассмотрение председателю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3.4. Рассмотрение заявления, принятие решения о выдаче согласия либо об отказе в выдаче согласия.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3.4.1. Основанием для начала административной процедуры является получение ответственным специалистом документа, поступившего в рамках межведомственного информационного взаимодействия.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В течение пяти календарных дней со дня поступления ответа на межведомственный запрос ответственный специалист проводит проверку пакета документов на предмет наличия (отсутствия) оснований для отказа в предоставлении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3.4.2. В случае отсутствия основания для отказа в предоставлении муниципальной услуги, определенных в пункте 8.2 подраздела 8 раздела II Регламента, специалист в течение трех календарных дней со дня окончания проведения проверки наличия (отсутствия) оснований для отказа в предоставлении муниципальной услуги готовит проект согласия и передает его на подпись председателю комитета.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В случае наличия оснований для отказа в предоставлении муниципальной услуги, определенных в пункте 8.2 подраздела 8 раздела II Регламента, специалист в течение трех календарных дней со дня окончания проведения проверки наличия (отсутствия) оснований для отказа в предоставлении муниципальной услуги готовит проект мотивированного отказа в выдаче согласия с указанием основания отказа и передает его на подпись председателю комитета.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Председатель в течение трех календарных дней со дня поступления ему на подпись документа, являющегося результатом предоставления муниципальной услуги, подписывает его и передает для регистрации ответственному за прием и выдачу документов специалисту.</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Ответственный за прием и выдачу документов специалист, в течение одного календарного дня со дня поступления к нему подписанного документа, являющегося результатом предоставления муниципальной услуги, осуществляет его регистрацию.</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3.4.3. Срок административной процедуры – 12 календарных дней со дня получения ответственным специалистом документа, поступившего в рамках межведомственного информационного взаимодействия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3.4.4. Результатом административной процедуры является подписание председателем комитета согласия (мотивированного отказа в выдаче согласия), и передача указанного документа ответственному за прием и выдачу документов специалисту.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3.5. Направление (выдача) заявителю документа, являющегося результатом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3.5.1. Основанием для начала административной процедуры является подписание документа, являющегося результатом предоставления муниципальной услуги и поступление данного документа ответственному за прием и выдачу документов специалисту.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 xml:space="preserve">3.5.2. Ответственный за прием и выдачу документов специалисту в день регистрации документа, являющегося результатом предоставления муниципальной услуги </w:t>
            </w:r>
            <w:r w:rsidRPr="002407EC">
              <w:rPr>
                <w:rFonts w:ascii="Times New Roman" w:eastAsia="Times New Roman" w:hAnsi="Times New Roman" w:cs="Calibri"/>
                <w:kern w:val="0"/>
                <w:sz w:val="28"/>
                <w:szCs w:val="28"/>
                <w:lang w:eastAsia="ru-RU"/>
                <w14:ligatures w14:val="none"/>
              </w:rPr>
              <w:t>в случае обращения заявителя посредством личного приема, по почте, электронной почте уведомляет заявителя о принятом решении по контактному телефону, указанному в заявлении, и по выбору заявителя направляет документ, являющийся результатом предоставления муниципальной услуги, по почте, по электронной почте либо вручает при личном обращении заявителя в комитет.</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9" w:name="P427"/>
            <w:bookmarkEnd w:id="9"/>
            <w:r w:rsidRPr="002407EC">
              <w:rPr>
                <w:rFonts w:ascii="Times New Roman" w:eastAsia="Times New Roman" w:hAnsi="Times New Roman" w:cs="Times New Roman"/>
                <w:kern w:val="0"/>
                <w:sz w:val="28"/>
                <w:szCs w:val="28"/>
                <w:lang w:eastAsia="ru-RU"/>
                <w14:ligatures w14:val="none"/>
              </w:rPr>
              <w:t>3.5.3. Результатом административной процедуры является направление (выдача) документа, являющегося результатом предоставления муниципальной услуги специалистом, ответственным за направление (выдачу) заявителю документа.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3.5.4. Срок выполнения административной процедуры – три календарных дня со дня подписание документа, являющегося результатом предоставления муниципальной услуги и поступление данного документа ответственному за прием и выдачу документов специалисту.</w:t>
            </w:r>
          </w:p>
        </w:tc>
      </w:tr>
      <w:tr w:rsidR="002407EC" w:rsidRPr="002407EC" w:rsidTr="00AD25DC">
        <w:trPr>
          <w:jc w:val="center"/>
        </w:trPr>
        <w:tc>
          <w:tcPr>
            <w:tcW w:w="9701" w:type="dxa"/>
            <w:gridSpan w:val="2"/>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IV. Формы контроля за исполнением административного регламента</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w:t>
            </w:r>
            <w:r w:rsidRPr="002407EC">
              <w:rPr>
                <w:rFonts w:ascii="Times New Roman" w:eastAsia="Times New Roman" w:hAnsi="Times New Roman" w:cs="Times New Roman"/>
                <w:kern w:val="0"/>
                <w:sz w:val="28"/>
                <w:szCs w:val="28"/>
                <w:lang w:eastAsia="ru-RU"/>
                <w14:ligatures w14:val="none"/>
              </w:rPr>
              <w:lastRenderedPageBreak/>
              <w:t>участвующими в предоставлении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1.3. Проверки могут быть плановыми (осуществляться на основании ежегодных планов) и внеплановыми.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2.2. Для проведения проверки полноты и качества предоставления муниципальной услуги формируется комиссия. Положение о комиссии и ее состав утверждаются председателем комитета.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2.3. Результаты деятельности комиссии оформляются протоколом, в котором отмечаются выявленные недостатки и предложения по их устранению.</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2.4. Периодичность осуществления контроля устанавливается председателем комитета.</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4. Положения, характеризующие требования к порядку и формам контроля за предоставлением </w:t>
            </w:r>
            <w:r w:rsidRPr="002407EC">
              <w:rPr>
                <w:rFonts w:ascii="Times New Roman" w:eastAsia="Calibri" w:hAnsi="Times New Roman" w:cs="Times New Roman"/>
                <w:kern w:val="0"/>
                <w:sz w:val="28"/>
                <w:szCs w:val="28"/>
                <w:lang w:eastAsia="ru-RU"/>
                <w14:ligatures w14:val="none"/>
              </w:rPr>
              <w:lastRenderedPageBreak/>
              <w:t>муниципальной услуги, в том числе со стороны граждан, их объединений и организаций</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 xml:space="preserve">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w:t>
            </w:r>
            <w:r w:rsidRPr="002407EC">
              <w:rPr>
                <w:rFonts w:ascii="Times New Roman" w:eastAsia="Times New Roman" w:hAnsi="Times New Roman" w:cs="Times New Roman"/>
                <w:kern w:val="0"/>
                <w:sz w:val="28"/>
                <w:szCs w:val="28"/>
                <w:lang w:eastAsia="ru-RU"/>
                <w14:ligatures w14:val="none"/>
              </w:rPr>
              <w:lastRenderedPageBreak/>
              <w:t>компетентность, должная тщательность лиц, осуществляющих контроль за предоставлением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4.2. Ежеквартально должностным лицом, ответственным за организацию предоставления муниципальной услуги, проводится анализ </w:t>
            </w:r>
            <w:r w:rsidRPr="002407EC">
              <w:rPr>
                <w:rFonts w:ascii="Times New Roman" w:eastAsia="Times New Roman" w:hAnsi="Times New Roman" w:cs="Times New Roman"/>
                <w:kern w:val="0"/>
                <w:sz w:val="28"/>
                <w:szCs w:val="28"/>
                <w:lang w:eastAsia="ru-RU"/>
                <w14:ligatures w14:val="none"/>
              </w:rPr>
              <w:lastRenderedPageBreak/>
              <w:t>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за ее предоставлением.</w:t>
            </w:r>
          </w:p>
        </w:tc>
      </w:tr>
      <w:tr w:rsidR="002407EC" w:rsidRPr="002407EC" w:rsidTr="00AD25DC">
        <w:trPr>
          <w:jc w:val="center"/>
        </w:trPr>
        <w:tc>
          <w:tcPr>
            <w:tcW w:w="9701" w:type="dxa"/>
            <w:gridSpan w:val="2"/>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w:t>
            </w:r>
            <w:r w:rsidRPr="002407EC">
              <w:rPr>
                <w:rFonts w:ascii="Times New Roman" w:eastAsia="Calibri" w:hAnsi="Times New Roman" w:cs="Times New Roman"/>
                <w:kern w:val="0"/>
                <w:sz w:val="28"/>
                <w:szCs w:val="28"/>
                <w:lang w:eastAsia="ru-RU"/>
                <w14:ligatures w14:val="none"/>
              </w:rPr>
              <w:br/>
              <w:t>от 27.07.2010 №210-ФЗ, а также их должностных лиц, муниципальных служащих, работников</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 Способы информирования заявителей о порядке досудебного (внесудебного) обжалования</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Комитета в порядке, предусмотренном подразделом 14 разде</w:t>
            </w:r>
            <w:r w:rsidRPr="002407EC">
              <w:rPr>
                <w:rFonts w:ascii="Times New Roman" w:eastAsia="Calibri" w:hAnsi="Times New Roman" w:cs="Times New Roman"/>
                <w:kern w:val="0"/>
                <w:sz w:val="28"/>
                <w:szCs w:val="28"/>
                <w:lang w:eastAsia="ru-RU"/>
                <w14:ligatures w14:val="none"/>
              </w:rPr>
              <w:t>л</w:t>
            </w:r>
            <w:r w:rsidRPr="002407EC">
              <w:rPr>
                <w:rFonts w:ascii="Times New Roman" w:eastAsia="Calibri" w:hAnsi="Times New Roman" w:cs="Times New Roman"/>
                <w:kern w:val="0"/>
                <w:sz w:val="28"/>
                <w:szCs w:val="28"/>
                <w:lang w:eastAsia="ru-RU"/>
                <w14:ligatures w14:val="none"/>
              </w:rPr>
              <w:t>а II Регламента для информирования о предоставлении муниципальной услуги.</w:t>
            </w:r>
          </w:p>
        </w:tc>
      </w:tr>
      <w:tr w:rsidR="002407EC" w:rsidRPr="002407EC" w:rsidTr="00AD25DC">
        <w:trPr>
          <w:jc w:val="center"/>
        </w:trPr>
        <w:tc>
          <w:tcPr>
            <w:tcW w:w="3686"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 Формы и способы подачи заявителями жалобы</w:t>
            </w:r>
          </w:p>
        </w:tc>
        <w:tc>
          <w:tcPr>
            <w:tcW w:w="6015" w:type="dxa"/>
            <w:tcBorders>
              <w:top w:val="single" w:sz="4" w:space="0" w:color="auto"/>
              <w:left w:val="single" w:sz="4" w:space="0" w:color="auto"/>
              <w:bottom w:val="single" w:sz="4" w:space="0" w:color="auto"/>
              <w:right w:val="single" w:sz="4" w:space="0" w:color="auto"/>
            </w:tcBorders>
          </w:tcPr>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w:t>
            </w:r>
            <w:r w:rsidRPr="002407EC">
              <w:rPr>
                <w:rFonts w:ascii="Times New Roman" w:eastAsia="Calibri" w:hAnsi="Times New Roman" w:cs="Times New Roman"/>
                <w:kern w:val="0"/>
                <w:sz w:val="28"/>
                <w:szCs w:val="28"/>
                <w:lang w:eastAsia="ru-RU"/>
                <w14:ligatures w14:val="none"/>
              </w:rPr>
              <w:lastRenderedPageBreak/>
              <w:t>предоставлении муниципальной услуги (далее – жалоба), в соответствии с законодательством Российской Федерации.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2.2. Заявитель может обжаловать решения и (или) действия (бездействие):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должностных лиц и муниципальных служащих комитета – председателю комитета;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председателя комитета – в администрацию города Барнаула.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2.3. Контактные данные для подачи жалобы, а также сведения о времени и месте приема жалоб приведены в приложении 3 к Регламенту.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2.4. Заявитель может обратиться с жалобой, в том числе в следующих случаях: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2.4.1. Нарушение срока регистрации заявления;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2.4.2. Нарушение срока предоставления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2.4.8. Нарушение срока или порядка выдачи документов по результатам предоставления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2.5. Заявитель в своей жалобе указывает: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2.5.1. Наименование комитета, должностного лица комитета либо специалиста комитета, решения и действия (бездействие) которых обжалуются;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w:t>
            </w:r>
            <w:r w:rsidRPr="002407EC">
              <w:rPr>
                <w:rFonts w:ascii="Times New Roman" w:eastAsia="Calibri" w:hAnsi="Times New Roman" w:cs="Times New Roman"/>
                <w:kern w:val="0"/>
                <w:sz w:val="28"/>
                <w:szCs w:val="28"/>
                <w:lang w:eastAsia="ru-RU"/>
                <w14:ligatures w14:val="none"/>
              </w:rPr>
              <w:lastRenderedPageBreak/>
              <w:t xml:space="preserve">наличии) и почтовый адрес, по которым должен быть направлен ответ заявителю; </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2.5.3. Сведения об обжалуемых решениях и действиях (бездействии) комитета, должностного лица комитета либо специалиста комитета;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2.7. Жалоба в электронной форме может быть направлена по электронной почте, подана посредством портала досудебного обжалования (адрес в сети Интернет – </w:t>
            </w:r>
            <w:r w:rsidRPr="002407EC">
              <w:rPr>
                <w:rFonts w:ascii="Times New Roman" w:eastAsia="Calibri" w:hAnsi="Times New Roman" w:cs="Times New Roman"/>
                <w:kern w:val="0"/>
                <w:sz w:val="28"/>
                <w:szCs w:val="28"/>
                <w:u w:val="single"/>
                <w:lang w:eastAsia="ru-RU"/>
                <w14:ligatures w14:val="none"/>
              </w:rPr>
              <w:t>https://do.gosuslugi.ru/</w:t>
            </w:r>
            <w:r w:rsidRPr="002407EC">
              <w:rPr>
                <w:rFonts w:ascii="Times New Roman" w:eastAsia="Calibri" w:hAnsi="Times New Roman" w:cs="Times New Roman"/>
                <w:kern w:val="0"/>
                <w:sz w:val="28"/>
                <w:szCs w:val="28"/>
                <w:lang w:eastAsia="ru-RU"/>
                <w14:ligatures w14:val="none"/>
              </w:rPr>
              <w:t>),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2.10. По результатам рассмотрения жалобы лицом, уполномоченным на рассмотрение жалобы, принимается одно из следующих решений:</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2.10.2. В удовлетворении жалобы отказывается в следующих случаях:</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наличия вступившего в законную силу решения суда, арбитражного суда по жалобе о том же предмете и по тем же основаниям;</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подачи жалобы лицом, полномочия которого не подтверждены в порядке, установленном законодательством Российской Федерации;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 В ответе по результатам рассмотрения жалобы указываются: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2.11.3. Фамилия, имя, отчество (последнее – при наличии) заявителя;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2.11.4. Основания для принятия решения по жалобе;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2.11.5. Принятое по жалобе решение;</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lastRenderedPageBreak/>
              <w:t>2.11.7. Сведения о порядке обжалования принятого по жалобе решения.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w:t>
            </w:r>
            <w:proofErr w:type="gramStart"/>
            <w:r w:rsidRPr="002407EC">
              <w:rPr>
                <w:rFonts w:ascii="Times New Roman" w:eastAsia="Calibri" w:hAnsi="Times New Roman" w:cs="Times New Roman"/>
                <w:kern w:val="0"/>
                <w:sz w:val="28"/>
                <w:szCs w:val="28"/>
                <w:lang w:eastAsia="ru-RU"/>
                <w14:ligatures w14:val="none"/>
              </w:rPr>
              <w:t>жалоб</w:t>
            </w:r>
            <w:proofErr w:type="gramEnd"/>
            <w:r w:rsidRPr="002407EC">
              <w:rPr>
                <w:rFonts w:ascii="Times New Roman" w:eastAsia="Calibri" w:hAnsi="Times New Roman" w:cs="Times New Roman"/>
                <w:kern w:val="0"/>
                <w:sz w:val="28"/>
                <w:szCs w:val="28"/>
                <w:lang w:eastAsia="ru-RU"/>
                <w14:ligatures w14:val="none"/>
              </w:rPr>
              <w:t xml:space="preserve"> незамедлительно направляет соответствующие материалы в органы прокуратуры.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2.13. Органы местного самоуправления (должностные лица), указанные в пункте 2.2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В случае, если текст жалобы не поддается прочтению, ответ на жалобу </w:t>
            </w:r>
            <w:proofErr w:type="gramStart"/>
            <w:r w:rsidRPr="002407EC">
              <w:rPr>
                <w:rFonts w:ascii="Times New Roman" w:eastAsia="Calibri" w:hAnsi="Times New Roman" w:cs="Times New Roman"/>
                <w:kern w:val="0"/>
                <w:sz w:val="28"/>
                <w:szCs w:val="28"/>
                <w:lang w:eastAsia="ru-RU"/>
                <w14:ligatures w14:val="none"/>
              </w:rPr>
              <w:t>не дается</w:t>
            </w:r>
            <w:proofErr w:type="gramEnd"/>
            <w:r w:rsidRPr="002407EC">
              <w:rPr>
                <w:rFonts w:ascii="Times New Roman" w:eastAsia="Calibri" w:hAnsi="Times New Roman" w:cs="Times New Roman"/>
                <w:kern w:val="0"/>
                <w:sz w:val="28"/>
                <w:szCs w:val="28"/>
                <w:lang w:eastAsia="ru-RU"/>
                <w14:ligatures w14:val="none"/>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w:t>
            </w:r>
            <w:r w:rsidRPr="002407EC">
              <w:rPr>
                <w:rFonts w:ascii="Times New Roman" w:eastAsia="Calibri" w:hAnsi="Times New Roman" w:cs="Times New Roman"/>
                <w:kern w:val="0"/>
                <w:sz w:val="28"/>
                <w:szCs w:val="28"/>
                <w:lang w:eastAsia="ru-RU"/>
                <w14:ligatures w14:val="none"/>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w:t>
            </w:r>
            <w:r w:rsidRPr="002407EC">
              <w:rPr>
                <w:rFonts w:ascii="Times New Roman" w:eastAsia="Calibri" w:hAnsi="Times New Roman" w:cs="Times New Roman"/>
                <w:kern w:val="0"/>
                <w:sz w:val="28"/>
                <w:szCs w:val="28"/>
                <w:lang w:eastAsia="ru-RU"/>
                <w14:ligatures w14:val="none"/>
              </w:rPr>
              <w:lastRenderedPageBreak/>
              <w:t>признаков состава преступления глава города незамедлительно направляет соответствующие материалы в органы прокуратуры.</w:t>
            </w:r>
          </w:p>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2407EC">
              <w:rPr>
                <w:rFonts w:ascii="Times New Roman" w:eastAsia="Calibri" w:hAnsi="Times New Roman" w:cs="Times New Roman"/>
                <w:kern w:val="0"/>
                <w:sz w:val="28"/>
                <w:szCs w:val="28"/>
                <w:lang w:eastAsia="ru-RU"/>
                <w14:ligatures w14:val="none"/>
              </w:rPr>
              <w:t>2.19. Решение по жалобе на решение уполномоченного органа, принятое главой города, может быть обжаловано заявителем в судебном порядке.</w:t>
            </w:r>
          </w:p>
        </w:tc>
      </w:tr>
    </w:tbl>
    <w:p w:rsidR="002407EC" w:rsidRPr="002407EC" w:rsidRDefault="002407EC" w:rsidP="002407EC">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Приложение 1</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 Регламенту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
          <w:szCs w:val="2"/>
          <w:lang w:eastAsia="ru-RU"/>
          <w14:ligatures w14:val="none"/>
        </w:rPr>
      </w:pPr>
    </w:p>
    <w:p w:rsidR="002407EC" w:rsidRPr="002407EC" w:rsidRDefault="002407EC" w:rsidP="002407EC">
      <w:pPr>
        <w:pBdr>
          <w:top w:val="nil"/>
          <w:left w:val="nil"/>
          <w:bottom w:val="nil"/>
          <w:right w:val="nil"/>
          <w:between w:val="nil"/>
        </w:pBdr>
        <w:tabs>
          <w:tab w:val="left" w:pos="8080"/>
        </w:tabs>
        <w:spacing w:after="0" w:line="240" w:lineRule="auto"/>
        <w:jc w:val="both"/>
        <w:rPr>
          <w:rFonts w:ascii="Times New Roman" w:eastAsia="Times New Roman" w:hAnsi="Times New Roman" w:cs="Times New Roman"/>
          <w:color w:val="000000"/>
          <w:kern w:val="0"/>
          <w:sz w:val="28"/>
          <w:szCs w:val="28"/>
          <w:lang w:eastAsia="ru-RU"/>
          <w14:ligatures w14:val="none"/>
        </w:rPr>
      </w:pP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Calibri"/>
          <w:kern w:val="0"/>
          <w:sz w:val="28"/>
          <w:szCs w:val="28"/>
          <w:lang w:eastAsia="ru-RU"/>
          <w14:ligatures w14:val="none"/>
        </w:rPr>
      </w:pPr>
      <w:bookmarkStart w:id="10" w:name="P594"/>
      <w:bookmarkEnd w:id="10"/>
      <w:r w:rsidRPr="002407EC">
        <w:rPr>
          <w:rFonts w:ascii="Times New Roman" w:eastAsia="Times New Roman" w:hAnsi="Times New Roman" w:cs="Calibri"/>
          <w:kern w:val="0"/>
          <w:sz w:val="28"/>
          <w:szCs w:val="28"/>
          <w:lang w:eastAsia="ru-RU"/>
          <w14:ligatures w14:val="none"/>
        </w:rPr>
        <w:t>СВЕДЕНИЯ</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об информационных системах, обеспечивающих возможность получения информации о муниципальной услуге, возможность получения муниципальной услуги в электронной форме</w:t>
      </w:r>
    </w:p>
    <w:p w:rsidR="002407EC" w:rsidRPr="002407EC" w:rsidRDefault="002407EC" w:rsidP="002407EC">
      <w:pPr>
        <w:widowControl w:val="0"/>
        <w:autoSpaceDE w:val="0"/>
        <w:autoSpaceDN w:val="0"/>
        <w:spacing w:after="0" w:line="240" w:lineRule="auto"/>
        <w:rPr>
          <w:rFonts w:ascii="Times New Roman" w:eastAsia="Times New Roman" w:hAnsi="Times New Roman" w:cs="Calibri"/>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2913"/>
        <w:gridCol w:w="2835"/>
      </w:tblGrid>
      <w:tr w:rsidR="002407EC" w:rsidRPr="002407EC" w:rsidTr="00AD25DC">
        <w:tc>
          <w:tcPr>
            <w:tcW w:w="3323"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Полное наименование информационной системы, обеспечивающей возможность получения информации о муниципальной услуге, возможность получения муниципальной услуги в электронной форме</w:t>
            </w:r>
          </w:p>
        </w:tc>
        <w:tc>
          <w:tcPr>
            <w:tcW w:w="2913"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Адрес в сети Интернет</w:t>
            </w:r>
          </w:p>
        </w:tc>
        <w:tc>
          <w:tcPr>
            <w:tcW w:w="2835"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Наличие/отсутствие технической возможности получения информации о муниципальной услуге или получения муниципальной услуги в электронной форме</w:t>
            </w:r>
          </w:p>
        </w:tc>
      </w:tr>
      <w:tr w:rsidR="002407EC" w:rsidRPr="002407EC" w:rsidTr="00AD25DC">
        <w:tc>
          <w:tcPr>
            <w:tcW w:w="3323"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Муниципальная автоматизированная информационная система «Электронный Барнаул»</w:t>
            </w:r>
          </w:p>
        </w:tc>
        <w:tc>
          <w:tcPr>
            <w:tcW w:w="2913"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http://portal.barnaul.org</w:t>
            </w:r>
          </w:p>
        </w:tc>
        <w:tc>
          <w:tcPr>
            <w:tcW w:w="283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Доступно получение информации о муниципальной услуге или возможности получения муниципальной услуги в электронной форме</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Calibri"/>
                <w:kern w:val="0"/>
                <w:sz w:val="28"/>
                <w:szCs w:val="28"/>
                <w:lang w:eastAsia="ru-RU"/>
                <w14:ligatures w14:val="none"/>
              </w:rPr>
            </w:pPr>
            <w:r w:rsidRPr="002407EC">
              <w:rPr>
                <w:rFonts w:ascii="Times New Roman" w:eastAsia="Times New Roman" w:hAnsi="Times New Roman" w:cs="Calibri"/>
                <w:kern w:val="0"/>
                <w:sz w:val="28"/>
                <w:szCs w:val="28"/>
                <w:lang w:eastAsia="ru-RU"/>
                <w14:ligatures w14:val="none"/>
              </w:rPr>
              <w:t xml:space="preserve">Отсутствует возможность получения муниципальной </w:t>
            </w:r>
            <w:r w:rsidRPr="002407EC">
              <w:rPr>
                <w:rFonts w:ascii="Times New Roman" w:eastAsia="Times New Roman" w:hAnsi="Times New Roman" w:cs="Calibri"/>
                <w:kern w:val="0"/>
                <w:sz w:val="28"/>
                <w:szCs w:val="28"/>
                <w:lang w:eastAsia="ru-RU"/>
                <w14:ligatures w14:val="none"/>
              </w:rPr>
              <w:lastRenderedPageBreak/>
              <w:t>услуги в электронной форме</w:t>
            </w:r>
          </w:p>
        </w:tc>
      </w:tr>
    </w:tbl>
    <w:p w:rsidR="002407EC" w:rsidRPr="002407EC" w:rsidRDefault="002407EC" w:rsidP="002407EC">
      <w:pPr>
        <w:widowControl w:val="0"/>
        <w:autoSpaceDE w:val="0"/>
        <w:autoSpaceDN w:val="0"/>
        <w:spacing w:after="0" w:line="240" w:lineRule="auto"/>
        <w:rPr>
          <w:rFonts w:ascii="Times New Roman" w:eastAsia="Times New Roman" w:hAnsi="Times New Roman" w:cs="Calibri"/>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Приложение 2</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 Регламенту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bookmarkStart w:id="11" w:name="P674"/>
      <w:bookmarkEnd w:id="11"/>
      <w:r w:rsidRPr="002407EC">
        <w:rPr>
          <w:rFonts w:ascii="Times New Roman" w:eastAsia="Times New Roman" w:hAnsi="Times New Roman" w:cs="Times New Roman"/>
          <w:kern w:val="0"/>
          <w:sz w:val="28"/>
          <w:szCs w:val="28"/>
          <w:lang w:eastAsia="ru-RU"/>
          <w14:ligatures w14:val="none"/>
        </w:rPr>
        <w:t>РАСПИСКА</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 получении заявления и прилагаемых к нему документов для получения муниципальной услуги «Выдача согласия в письменной форме владельцем автомобильных дорог местного значения городского округа – города Барнаула Алтайского края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____________________________________________________________</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(сведения о заявителе (фамилия, имя, отчество</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(последнее – при наличии) заявителя – физического лица,</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наименование заявителя – юридического лица)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"____" __________ 20__ г. №________</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1957"/>
        <w:gridCol w:w="2665"/>
      </w:tblGrid>
      <w:tr w:rsidR="002407EC" w:rsidRPr="002407EC" w:rsidTr="00AD25DC">
        <w:tc>
          <w:tcPr>
            <w:tcW w:w="624"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п/п</w:t>
            </w:r>
          </w:p>
        </w:tc>
        <w:tc>
          <w:tcPr>
            <w:tcW w:w="3798"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Наименование документа, дата, номер</w:t>
            </w:r>
          </w:p>
        </w:tc>
        <w:tc>
          <w:tcPr>
            <w:tcW w:w="1957"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Количество экземпляров</w:t>
            </w:r>
          </w:p>
        </w:tc>
        <w:tc>
          <w:tcPr>
            <w:tcW w:w="2665"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Наличие копии документа</w:t>
            </w:r>
          </w:p>
        </w:tc>
      </w:tr>
      <w:tr w:rsidR="002407EC" w:rsidRPr="002407EC" w:rsidTr="00AD25DC">
        <w:tc>
          <w:tcPr>
            <w:tcW w:w="624"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379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195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66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r>
      <w:tr w:rsidR="002407EC" w:rsidRPr="002407EC" w:rsidTr="00AD25DC">
        <w:tc>
          <w:tcPr>
            <w:tcW w:w="624"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379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195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66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r>
      <w:tr w:rsidR="002407EC" w:rsidRPr="002407EC" w:rsidTr="00AD25DC">
        <w:tc>
          <w:tcPr>
            <w:tcW w:w="624"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379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195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66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r>
      <w:tr w:rsidR="002407EC" w:rsidRPr="002407EC" w:rsidTr="00AD25DC">
        <w:tc>
          <w:tcPr>
            <w:tcW w:w="624"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379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195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66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r>
      <w:tr w:rsidR="002407EC" w:rsidRPr="002407EC" w:rsidTr="00AD25DC">
        <w:tc>
          <w:tcPr>
            <w:tcW w:w="624"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3798"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195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66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r>
    </w:tbl>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roofErr w:type="gramStart"/>
      <w:r w:rsidRPr="002407EC">
        <w:rPr>
          <w:rFonts w:ascii="Times New Roman" w:eastAsia="Times New Roman" w:hAnsi="Times New Roman" w:cs="Times New Roman"/>
          <w:kern w:val="0"/>
          <w:sz w:val="28"/>
          <w:szCs w:val="28"/>
          <w:lang w:eastAsia="ru-RU"/>
          <w14:ligatures w14:val="none"/>
        </w:rPr>
        <w:t>Документы согласно перечню</w:t>
      </w:r>
      <w:proofErr w:type="gramEnd"/>
      <w:r w:rsidRPr="002407EC">
        <w:rPr>
          <w:rFonts w:ascii="Times New Roman" w:eastAsia="Times New Roman" w:hAnsi="Times New Roman" w:cs="Times New Roman"/>
          <w:kern w:val="0"/>
          <w:sz w:val="28"/>
          <w:szCs w:val="28"/>
          <w:lang w:eastAsia="ru-RU"/>
          <w14:ligatures w14:val="none"/>
        </w:rPr>
        <w:t xml:space="preserve"> принял:</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_____________________________________________________________</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Ф.И.О., подпись, должность</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Приложение 3</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 Регламенту</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bookmarkStart w:id="12" w:name="P730"/>
      <w:bookmarkEnd w:id="12"/>
      <w:r w:rsidRPr="002407EC">
        <w:rPr>
          <w:rFonts w:ascii="Times New Roman" w:eastAsia="Times New Roman" w:hAnsi="Times New Roman" w:cs="Times New Roman"/>
          <w:kern w:val="0"/>
          <w:sz w:val="28"/>
          <w:szCs w:val="28"/>
          <w:lang w:eastAsia="ru-RU"/>
          <w14:ligatures w14:val="none"/>
        </w:rPr>
        <w:t>КОНТАКТНЫЕ ДАННЫЕ</w:t>
      </w:r>
    </w:p>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lastRenderedPageBreak/>
        <w:t>для подачи жалобы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3685"/>
        <w:gridCol w:w="3281"/>
      </w:tblGrid>
      <w:tr w:rsidR="002407EC" w:rsidRPr="002407EC" w:rsidTr="00AD25DC">
        <w:tc>
          <w:tcPr>
            <w:tcW w:w="2047"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Орган местного </w:t>
            </w:r>
            <w:proofErr w:type="spellStart"/>
            <w:r w:rsidRPr="002407EC">
              <w:rPr>
                <w:rFonts w:ascii="Times New Roman" w:eastAsia="Times New Roman" w:hAnsi="Times New Roman" w:cs="Times New Roman"/>
                <w:kern w:val="0"/>
                <w:sz w:val="28"/>
                <w:szCs w:val="28"/>
                <w:lang w:eastAsia="ru-RU"/>
                <w14:ligatures w14:val="none"/>
              </w:rPr>
              <w:t>самоуправле-ния</w:t>
            </w:r>
            <w:proofErr w:type="spellEnd"/>
            <w:r w:rsidRPr="002407EC">
              <w:rPr>
                <w:rFonts w:ascii="Times New Roman" w:eastAsia="Times New Roman" w:hAnsi="Times New Roman" w:cs="Times New Roman"/>
                <w:kern w:val="0"/>
                <w:sz w:val="28"/>
                <w:szCs w:val="28"/>
                <w:lang w:eastAsia="ru-RU"/>
                <w14:ligatures w14:val="none"/>
              </w:rPr>
              <w:t xml:space="preserve"> города Барнаула, </w:t>
            </w:r>
            <w:proofErr w:type="gramStart"/>
            <w:r w:rsidRPr="002407EC">
              <w:rPr>
                <w:rFonts w:ascii="Times New Roman" w:eastAsia="Times New Roman" w:hAnsi="Times New Roman" w:cs="Times New Roman"/>
                <w:kern w:val="0"/>
                <w:sz w:val="28"/>
                <w:szCs w:val="28"/>
                <w:lang w:eastAsia="ru-RU"/>
                <w14:ligatures w14:val="none"/>
              </w:rPr>
              <w:t>уполномочен-</w:t>
            </w:r>
            <w:proofErr w:type="spellStart"/>
            <w:r w:rsidRPr="002407EC">
              <w:rPr>
                <w:rFonts w:ascii="Times New Roman" w:eastAsia="Times New Roman" w:hAnsi="Times New Roman" w:cs="Times New Roman"/>
                <w:kern w:val="0"/>
                <w:sz w:val="28"/>
                <w:szCs w:val="28"/>
                <w:lang w:eastAsia="ru-RU"/>
                <w14:ligatures w14:val="none"/>
              </w:rPr>
              <w:t>ный</w:t>
            </w:r>
            <w:proofErr w:type="spellEnd"/>
            <w:proofErr w:type="gramEnd"/>
            <w:r w:rsidRPr="002407EC">
              <w:rPr>
                <w:rFonts w:ascii="Times New Roman" w:eastAsia="Times New Roman" w:hAnsi="Times New Roman" w:cs="Times New Roman"/>
                <w:kern w:val="0"/>
                <w:sz w:val="28"/>
                <w:szCs w:val="28"/>
                <w:lang w:eastAsia="ru-RU"/>
                <w14:ligatures w14:val="none"/>
              </w:rPr>
              <w:t xml:space="preserve"> на рассмотрение жалобы</w:t>
            </w:r>
          </w:p>
        </w:tc>
        <w:tc>
          <w:tcPr>
            <w:tcW w:w="3685"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Адрес и телефоны для обращения с жалобами</w:t>
            </w:r>
          </w:p>
        </w:tc>
        <w:tc>
          <w:tcPr>
            <w:tcW w:w="3281" w:type="dxa"/>
          </w:tcPr>
          <w:p w:rsidR="002407EC" w:rsidRPr="002407EC" w:rsidRDefault="002407EC" w:rsidP="002407E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Время приема</w:t>
            </w:r>
          </w:p>
        </w:tc>
      </w:tr>
      <w:tr w:rsidR="002407EC" w:rsidRPr="002407EC" w:rsidTr="00AD25DC">
        <w:tc>
          <w:tcPr>
            <w:tcW w:w="204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Администрация города Барнаула</w:t>
            </w:r>
          </w:p>
        </w:tc>
        <w:tc>
          <w:tcPr>
            <w:tcW w:w="368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 xml:space="preserve">656043, Алтайский край, </w:t>
            </w:r>
            <w:proofErr w:type="spellStart"/>
            <w:r w:rsidRPr="002407EC">
              <w:rPr>
                <w:rFonts w:ascii="Times New Roman" w:eastAsia="Times New Roman" w:hAnsi="Times New Roman" w:cs="Times New Roman"/>
                <w:kern w:val="0"/>
                <w:sz w:val="28"/>
                <w:szCs w:val="28"/>
                <w:lang w:eastAsia="ru-RU"/>
                <w14:ligatures w14:val="none"/>
              </w:rPr>
              <w:t>г.Барнаул</w:t>
            </w:r>
            <w:proofErr w:type="spellEnd"/>
            <w:r w:rsidRPr="002407EC">
              <w:rPr>
                <w:rFonts w:ascii="Times New Roman" w:eastAsia="Times New Roman" w:hAnsi="Times New Roman" w:cs="Times New Roman"/>
                <w:kern w:val="0"/>
                <w:sz w:val="28"/>
                <w:szCs w:val="28"/>
                <w:lang w:eastAsia="ru-RU"/>
                <w14:ligatures w14:val="none"/>
              </w:rPr>
              <w:t>, ул. Гоголя, 48</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Телефон отдела канцелярии организационно-контрольного комитета администрации города: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 (3852) 37-03-45</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Телефоны отдела по работе с обращениями граждан организационно-контрольного комитета администрации города: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8 (3852) 37-03-50, 37-03-51, 37-03-54</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Адрес электронной почты:</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zalob@barnaul-adm.ru</w:t>
            </w:r>
          </w:p>
        </w:tc>
        <w:tc>
          <w:tcPr>
            <w:tcW w:w="3281"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Понедельник – четверг:</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 08.00 до 17.00 час.</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Пятница:</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 08.00 до 16.00 час.</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Обеденный перерыв: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 11.30 до 12.18 час.</w:t>
            </w:r>
          </w:p>
        </w:tc>
      </w:tr>
      <w:tr w:rsidR="002407EC" w:rsidRPr="002407EC" w:rsidTr="00AD25DC">
        <w:tc>
          <w:tcPr>
            <w:tcW w:w="2047"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Комитет по дорожному хозяйству и транспорту города Барнаула</w:t>
            </w:r>
          </w:p>
        </w:tc>
        <w:tc>
          <w:tcPr>
            <w:tcW w:w="3685"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656043, Алтайский край, г. Барнаул, ул. Короленко, 58</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телефон: 8 (3852) 37-16-01</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dorkom@barnaul-adm.ru</w:t>
            </w:r>
          </w:p>
        </w:tc>
        <w:tc>
          <w:tcPr>
            <w:tcW w:w="3281" w:type="dxa"/>
          </w:tcPr>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Понедельник - четверг:</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 08.00 до 17.00 час.</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Пятница: с 08.00 до 16.00 час.</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Обеденный перерыв:</w:t>
            </w:r>
          </w:p>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407EC">
              <w:rPr>
                <w:rFonts w:ascii="Times New Roman" w:eastAsia="Times New Roman" w:hAnsi="Times New Roman" w:cs="Times New Roman"/>
                <w:kern w:val="0"/>
                <w:sz w:val="28"/>
                <w:szCs w:val="28"/>
                <w:lang w:eastAsia="ru-RU"/>
                <w14:ligatures w14:val="none"/>
              </w:rPr>
              <w:t>с 11.30 до 12.18 час.</w:t>
            </w:r>
          </w:p>
        </w:tc>
      </w:tr>
    </w:tbl>
    <w:p w:rsidR="002407EC" w:rsidRPr="002407EC" w:rsidRDefault="002407EC" w:rsidP="002407E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rsidR="00C1793F" w:rsidRDefault="00C1793F"/>
    <w:sectPr w:rsidR="00C1793F" w:rsidSect="002407EC">
      <w:headerReference w:type="default" r:id="rId16"/>
      <w:pgSz w:w="11906" w:h="16838"/>
      <w:pgMar w:top="1134" w:right="566"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40C" w:rsidRPr="00A3528C" w:rsidRDefault="0013040C">
    <w:pPr>
      <w:pStyle w:val="a3"/>
      <w:jc w:val="right"/>
      <w:rPr>
        <w:rFonts w:ascii="Times New Roman" w:hAnsi="Times New Roman"/>
        <w:sz w:val="24"/>
        <w:szCs w:val="24"/>
      </w:rPr>
    </w:pPr>
    <w:r w:rsidRPr="00A3528C">
      <w:rPr>
        <w:rFonts w:ascii="Times New Roman" w:hAnsi="Times New Roman"/>
        <w:sz w:val="24"/>
        <w:szCs w:val="24"/>
      </w:rPr>
      <w:fldChar w:fldCharType="begin"/>
    </w:r>
    <w:r w:rsidRPr="00A3528C">
      <w:rPr>
        <w:rFonts w:ascii="Times New Roman" w:hAnsi="Times New Roman"/>
        <w:sz w:val="24"/>
        <w:szCs w:val="24"/>
      </w:rPr>
      <w:instrText>PAGE   \* MERGEFORMAT</w:instrText>
    </w:r>
    <w:r w:rsidRPr="00A3528C">
      <w:rPr>
        <w:rFonts w:ascii="Times New Roman" w:hAnsi="Times New Roman"/>
        <w:sz w:val="24"/>
        <w:szCs w:val="24"/>
      </w:rPr>
      <w:fldChar w:fldCharType="separate"/>
    </w:r>
    <w:r>
      <w:rPr>
        <w:rFonts w:ascii="Times New Roman" w:hAnsi="Times New Roman"/>
        <w:noProof/>
        <w:sz w:val="24"/>
        <w:szCs w:val="24"/>
      </w:rPr>
      <w:t>21</w:t>
    </w:r>
    <w:r w:rsidRPr="00A3528C">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EC"/>
    <w:rsid w:val="0013040C"/>
    <w:rsid w:val="002407EC"/>
    <w:rsid w:val="00330AF9"/>
    <w:rsid w:val="004315D5"/>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728E"/>
  <w15:chartTrackingRefBased/>
  <w15:docId w15:val="{9CCE7816-E212-4829-8D77-270C2D46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07EC"/>
  </w:style>
  <w:style w:type="paragraph" w:customStyle="1" w:styleId="ConsPlusNormal">
    <w:name w:val="ConsPlusNormal"/>
    <w:rsid w:val="002407EC"/>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Nonformat">
    <w:name w:val="ConsPlusNonformat"/>
    <w:rsid w:val="002407EC"/>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ConsPlusTitle">
    <w:name w:val="ConsPlusTitle"/>
    <w:rsid w:val="002407EC"/>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customStyle="1" w:styleId="ConsPlusCell">
    <w:name w:val="ConsPlusCell"/>
    <w:rsid w:val="002407EC"/>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ConsPlusDocList">
    <w:name w:val="ConsPlusDocList"/>
    <w:rsid w:val="002407EC"/>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TitlePage">
    <w:name w:val="ConsPlusTitlePage"/>
    <w:rsid w:val="002407EC"/>
    <w:pPr>
      <w:widowControl w:val="0"/>
      <w:autoSpaceDE w:val="0"/>
      <w:autoSpaceDN w:val="0"/>
      <w:spacing w:after="0" w:line="240" w:lineRule="auto"/>
    </w:pPr>
    <w:rPr>
      <w:rFonts w:ascii="Tahoma" w:eastAsia="Times New Roman" w:hAnsi="Tahoma" w:cs="Tahoma"/>
      <w:kern w:val="0"/>
      <w:sz w:val="20"/>
      <w:lang w:eastAsia="ru-RU"/>
      <w14:ligatures w14:val="none"/>
    </w:rPr>
  </w:style>
  <w:style w:type="paragraph" w:customStyle="1" w:styleId="ConsPlusJurTerm">
    <w:name w:val="ConsPlusJurTerm"/>
    <w:rsid w:val="002407EC"/>
    <w:pPr>
      <w:widowControl w:val="0"/>
      <w:autoSpaceDE w:val="0"/>
      <w:autoSpaceDN w:val="0"/>
      <w:spacing w:after="0" w:line="240" w:lineRule="auto"/>
    </w:pPr>
    <w:rPr>
      <w:rFonts w:ascii="Tahoma" w:eastAsia="Times New Roman" w:hAnsi="Tahoma" w:cs="Tahoma"/>
      <w:kern w:val="0"/>
      <w:sz w:val="26"/>
      <w:lang w:eastAsia="ru-RU"/>
      <w14:ligatures w14:val="none"/>
    </w:rPr>
  </w:style>
  <w:style w:type="paragraph" w:customStyle="1" w:styleId="ConsPlusTextList">
    <w:name w:val="ConsPlusTextList"/>
    <w:rsid w:val="002407EC"/>
    <w:pPr>
      <w:widowControl w:val="0"/>
      <w:autoSpaceDE w:val="0"/>
      <w:autoSpaceDN w:val="0"/>
      <w:spacing w:after="0" w:line="240" w:lineRule="auto"/>
    </w:pPr>
    <w:rPr>
      <w:rFonts w:ascii="Arial" w:eastAsia="Times New Roman" w:hAnsi="Arial" w:cs="Arial"/>
      <w:kern w:val="0"/>
      <w:sz w:val="20"/>
      <w:lang w:eastAsia="ru-RU"/>
      <w14:ligatures w14:val="none"/>
    </w:rPr>
  </w:style>
  <w:style w:type="paragraph" w:styleId="a3">
    <w:name w:val="header"/>
    <w:basedOn w:val="a"/>
    <w:link w:val="a4"/>
    <w:uiPriority w:val="99"/>
    <w:unhideWhenUsed/>
    <w:rsid w:val="002407EC"/>
    <w:pPr>
      <w:tabs>
        <w:tab w:val="center" w:pos="4677"/>
        <w:tab w:val="right" w:pos="9355"/>
      </w:tabs>
    </w:pPr>
    <w:rPr>
      <w:rFonts w:ascii="Calibri" w:eastAsia="Calibri" w:hAnsi="Calibri" w:cs="Times New Roman"/>
      <w:kern w:val="0"/>
      <w14:ligatures w14:val="none"/>
    </w:rPr>
  </w:style>
  <w:style w:type="character" w:customStyle="1" w:styleId="a4">
    <w:name w:val="Верхний колонтитул Знак"/>
    <w:basedOn w:val="a0"/>
    <w:link w:val="a3"/>
    <w:uiPriority w:val="99"/>
    <w:rsid w:val="002407EC"/>
    <w:rPr>
      <w:rFonts w:ascii="Calibri" w:eastAsia="Calibri" w:hAnsi="Calibri" w:cs="Times New Roman"/>
      <w:kern w:val="0"/>
      <w14:ligatures w14:val="none"/>
    </w:rPr>
  </w:style>
  <w:style w:type="paragraph" w:styleId="a5">
    <w:name w:val="footer"/>
    <w:basedOn w:val="a"/>
    <w:link w:val="a6"/>
    <w:uiPriority w:val="99"/>
    <w:unhideWhenUsed/>
    <w:rsid w:val="002407EC"/>
    <w:pPr>
      <w:tabs>
        <w:tab w:val="center" w:pos="4677"/>
        <w:tab w:val="right" w:pos="9355"/>
      </w:tabs>
    </w:pPr>
    <w:rPr>
      <w:rFonts w:ascii="Calibri" w:eastAsia="Calibri" w:hAnsi="Calibri" w:cs="Times New Roman"/>
      <w:kern w:val="0"/>
      <w14:ligatures w14:val="none"/>
    </w:rPr>
  </w:style>
  <w:style w:type="character" w:customStyle="1" w:styleId="a6">
    <w:name w:val="Нижний колонтитул Знак"/>
    <w:basedOn w:val="a0"/>
    <w:link w:val="a5"/>
    <w:uiPriority w:val="99"/>
    <w:rsid w:val="002407EC"/>
    <w:rPr>
      <w:rFonts w:ascii="Calibri" w:eastAsia="Calibri" w:hAnsi="Calibri" w:cs="Times New Roman"/>
      <w:kern w:val="0"/>
      <w14:ligatures w14:val="none"/>
    </w:rPr>
  </w:style>
  <w:style w:type="table" w:styleId="a7">
    <w:name w:val="Table Grid"/>
    <w:basedOn w:val="a1"/>
    <w:uiPriority w:val="39"/>
    <w:rsid w:val="002407E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07EC"/>
    <w:pPr>
      <w:spacing w:after="0" w:line="240" w:lineRule="auto"/>
    </w:pPr>
    <w:rPr>
      <w:rFonts w:ascii="Segoe UI" w:eastAsia="Calibri" w:hAnsi="Segoe UI" w:cs="Segoe UI"/>
      <w:kern w:val="0"/>
      <w:sz w:val="18"/>
      <w:szCs w:val="18"/>
      <w14:ligatures w14:val="none"/>
    </w:rPr>
  </w:style>
  <w:style w:type="character" w:customStyle="1" w:styleId="a9">
    <w:name w:val="Текст выноски Знак"/>
    <w:basedOn w:val="a0"/>
    <w:link w:val="a8"/>
    <w:uiPriority w:val="99"/>
    <w:semiHidden/>
    <w:rsid w:val="002407EC"/>
    <w:rPr>
      <w:rFonts w:ascii="Segoe UI" w:eastAsia="Calibri" w:hAnsi="Segoe UI" w:cs="Segoe UI"/>
      <w:kern w:val="0"/>
      <w:sz w:val="18"/>
      <w:szCs w:val="18"/>
      <w14:ligatures w14:val="none"/>
    </w:rPr>
  </w:style>
  <w:style w:type="character" w:styleId="aa">
    <w:name w:val="Hyperlink"/>
    <w:uiPriority w:val="99"/>
    <w:unhideWhenUsed/>
    <w:rsid w:val="00240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18848&amp;dst=100068" TargetMode="External"/><Relationship Id="rId13" Type="http://schemas.openxmlformats.org/officeDocument/2006/relationships/hyperlink" Target="https://login.consultant.ru/link/?req=doc&amp;base=RZR&amp;n=183496&amp;dst=1000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rnaul.org" TargetMode="External"/><Relationship Id="rId12" Type="http://schemas.openxmlformats.org/officeDocument/2006/relationships/hyperlink" Target="https://login.consultant.ru/link/?req=doc&amp;base=RZR&amp;n=183496&amp;dst=1000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RZR&amp;n=465798" TargetMode="External"/><Relationship Id="rId11" Type="http://schemas.openxmlformats.org/officeDocument/2006/relationships/hyperlink" Target="https://login.consultant.ru/link/?req=doc&amp;base=RZR&amp;n=451872" TargetMode="External"/><Relationship Id="rId5" Type="http://schemas.openxmlformats.org/officeDocument/2006/relationships/hyperlink" Target="https://login.consultant.ru/link/?req=doc&amp;base=RLAW016&amp;n=119942" TargetMode="External"/><Relationship Id="rId15" Type="http://schemas.openxmlformats.org/officeDocument/2006/relationships/hyperlink" Target="https://login.consultant.ru/link/?req=doc&amp;base=RZR&amp;n=465798" TargetMode="External"/><Relationship Id="rId10" Type="http://schemas.openxmlformats.org/officeDocument/2006/relationships/hyperlink" Target="https://login.consultant.ru/link/?req=doc&amp;base=RZR&amp;n=465798&amp;dst=290" TargetMode="External"/><Relationship Id="rId4" Type="http://schemas.openxmlformats.org/officeDocument/2006/relationships/hyperlink" Target="https://login.consultant.ru/link/?req=doc&amp;base=RZR&amp;n=472832" TargetMode="External"/><Relationship Id="rId9" Type="http://schemas.openxmlformats.org/officeDocument/2006/relationships/hyperlink" Target="https://login.consultant.ru/link/?req=doc&amp;base=RZR&amp;n=465798&amp;dst=43" TargetMode="External"/><Relationship Id="rId14" Type="http://schemas.openxmlformats.org/officeDocument/2006/relationships/hyperlink" Target="https://login.consultant.ru/link/?req=doc&amp;base=RZR&amp;n=454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9890</Words>
  <Characters>56377</Characters>
  <Application>Microsoft Office Word</Application>
  <DocSecurity>0</DocSecurity>
  <Lines>469</Lines>
  <Paragraphs>132</Paragraphs>
  <ScaleCrop>false</ScaleCrop>
  <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2</cp:revision>
  <dcterms:created xsi:type="dcterms:W3CDTF">2024-11-05T09:21:00Z</dcterms:created>
  <dcterms:modified xsi:type="dcterms:W3CDTF">2024-11-05T09:22:00Z</dcterms:modified>
</cp:coreProperties>
</file>