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0BD8" w14:textId="7266F986" w:rsidR="005B0E92" w:rsidRDefault="005B0E92" w:rsidP="005B0E92">
      <w:pPr>
        <w:ind w:left="5103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14:paraId="3C52459F" w14:textId="77777777" w:rsidR="005B0E92" w:rsidRDefault="005B0E92" w:rsidP="005B0E92">
      <w:pPr>
        <w:ind w:left="5103"/>
        <w:jc w:val="both"/>
        <w:rPr>
          <w:sz w:val="28"/>
        </w:rPr>
      </w:pPr>
      <w:r>
        <w:rPr>
          <w:sz w:val="28"/>
        </w:rPr>
        <w:t>УТВЕРЖДЕНА</w:t>
      </w:r>
    </w:p>
    <w:p w14:paraId="3B45B622" w14:textId="7298AC46" w:rsidR="005B0E92" w:rsidRDefault="003F1A98" w:rsidP="005B0E92">
      <w:pPr>
        <w:ind w:left="5103"/>
        <w:jc w:val="both"/>
        <w:rPr>
          <w:sz w:val="28"/>
        </w:rPr>
      </w:pPr>
      <w:r>
        <w:rPr>
          <w:sz w:val="28"/>
        </w:rPr>
        <w:t>п</w:t>
      </w:r>
      <w:r w:rsidR="005B0E92">
        <w:rPr>
          <w:sz w:val="28"/>
        </w:rPr>
        <w:t>риказом комитета</w:t>
      </w:r>
    </w:p>
    <w:p w14:paraId="7C691A3A" w14:textId="425B49AF" w:rsidR="005B0E92" w:rsidRDefault="005B0E92" w:rsidP="005B0E92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8B5793">
        <w:rPr>
          <w:sz w:val="28"/>
        </w:rPr>
        <w:t>01.08.2024</w:t>
      </w:r>
      <w:r>
        <w:rPr>
          <w:sz w:val="28"/>
        </w:rPr>
        <w:t xml:space="preserve"> №</w:t>
      </w:r>
      <w:r w:rsidR="008B5793">
        <w:rPr>
          <w:sz w:val="28"/>
        </w:rPr>
        <w:t xml:space="preserve"> 66</w:t>
      </w:r>
      <w:bookmarkStart w:id="0" w:name="_GoBack"/>
      <w:bookmarkEnd w:id="0"/>
    </w:p>
    <w:p w14:paraId="67202824" w14:textId="77777777" w:rsidR="005B0E92" w:rsidRDefault="005B0E92" w:rsidP="005B0E92">
      <w:pPr>
        <w:ind w:firstLine="709"/>
        <w:jc w:val="both"/>
        <w:rPr>
          <w:sz w:val="28"/>
          <w:szCs w:val="28"/>
        </w:rPr>
      </w:pPr>
    </w:p>
    <w:p w14:paraId="0F67E0A2" w14:textId="77777777" w:rsidR="003C6DB8" w:rsidRDefault="003C6DB8" w:rsidP="005B0E92">
      <w:pPr>
        <w:pStyle w:val="1"/>
        <w:jc w:val="center"/>
        <w:rPr>
          <w:b w:val="0"/>
          <w:sz w:val="28"/>
          <w:szCs w:val="28"/>
        </w:rPr>
      </w:pPr>
    </w:p>
    <w:p w14:paraId="57B0DDB2" w14:textId="736F499C" w:rsidR="005B0E92" w:rsidRDefault="005B0E92" w:rsidP="005B0E92">
      <w:pPr>
        <w:pStyle w:val="1"/>
        <w:jc w:val="center"/>
        <w:rPr>
          <w:b w:val="0"/>
          <w:sz w:val="28"/>
          <w:szCs w:val="28"/>
        </w:rPr>
      </w:pPr>
      <w:r w:rsidRPr="004632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ЕТОДИКА</w:t>
      </w:r>
    </w:p>
    <w:p w14:paraId="3735CFBB" w14:textId="77777777" w:rsidR="005B0E92" w:rsidRDefault="005B0E92" w:rsidP="005B0E92">
      <w:pPr>
        <w:pStyle w:val="1"/>
        <w:jc w:val="center"/>
        <w:rPr>
          <w:b w:val="0"/>
          <w:sz w:val="28"/>
          <w:szCs w:val="28"/>
        </w:rPr>
      </w:pPr>
      <w:r w:rsidRPr="004632BD">
        <w:rPr>
          <w:b w:val="0"/>
          <w:sz w:val="28"/>
          <w:szCs w:val="28"/>
        </w:rPr>
        <w:t xml:space="preserve">прогнозирования поступлений доходов </w:t>
      </w:r>
    </w:p>
    <w:p w14:paraId="266EF926" w14:textId="77777777" w:rsidR="005B0E92" w:rsidRDefault="005B0E92" w:rsidP="005B0E92">
      <w:pPr>
        <w:pStyle w:val="1"/>
        <w:jc w:val="center"/>
        <w:rPr>
          <w:b w:val="0"/>
          <w:sz w:val="28"/>
        </w:rPr>
      </w:pPr>
      <w:r w:rsidRPr="004632BD">
        <w:rPr>
          <w:b w:val="0"/>
          <w:sz w:val="28"/>
          <w:szCs w:val="28"/>
        </w:rPr>
        <w:t>в бюджет города</w:t>
      </w:r>
      <w:r>
        <w:rPr>
          <w:b w:val="0"/>
          <w:sz w:val="28"/>
          <w:szCs w:val="28"/>
        </w:rPr>
        <w:t xml:space="preserve"> Барнаула, </w:t>
      </w:r>
      <w:r w:rsidRPr="00327F75">
        <w:rPr>
          <w:b w:val="0"/>
          <w:sz w:val="28"/>
        </w:rPr>
        <w:t xml:space="preserve">главным администратором </w:t>
      </w:r>
      <w:r>
        <w:rPr>
          <w:b w:val="0"/>
          <w:sz w:val="28"/>
        </w:rPr>
        <w:t xml:space="preserve">которых </w:t>
      </w:r>
      <w:r w:rsidRPr="00327F75">
        <w:rPr>
          <w:b w:val="0"/>
          <w:sz w:val="28"/>
        </w:rPr>
        <w:t>является комитет по благоустройству города Барнаула</w:t>
      </w:r>
    </w:p>
    <w:p w14:paraId="6AFCDC1A" w14:textId="77777777" w:rsidR="003406BD" w:rsidRPr="003406BD" w:rsidRDefault="003406BD" w:rsidP="003406BD"/>
    <w:p w14:paraId="0A58F3D6" w14:textId="2BE70321" w:rsidR="005B0E92" w:rsidRDefault="003406BD" w:rsidP="005B0E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bookmarkStart w:id="1" w:name="_Hlk168040776"/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3406BD">
        <w:rPr>
          <w:rFonts w:ascii="Times New Roman" w:eastAsia="Times New Roman" w:hAnsi="Times New Roman" w:cs="Times New Roman"/>
          <w:sz w:val="28"/>
          <w:lang w:eastAsia="ru-RU"/>
        </w:rPr>
        <w:t xml:space="preserve">Методика </w:t>
      </w:r>
      <w:bookmarkEnd w:id="1"/>
      <w:r w:rsidRPr="003406BD">
        <w:rPr>
          <w:rFonts w:ascii="Times New Roman" w:eastAsia="Times New Roman" w:hAnsi="Times New Roman" w:cs="Times New Roman"/>
          <w:sz w:val="28"/>
          <w:lang w:eastAsia="ru-RU"/>
        </w:rPr>
        <w:t>прогнозирования поступлений доходов в бюджет города Барнаула, главным администратором которых является комитет по благоустройству города Барнаула (далее – методика прогнозирования)</w:t>
      </w:r>
      <w:r w:rsidR="00797872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3406BD">
        <w:rPr>
          <w:rFonts w:ascii="Times New Roman" w:eastAsia="Times New Roman" w:hAnsi="Times New Roman" w:cs="Times New Roman"/>
          <w:sz w:val="28"/>
          <w:lang w:eastAsia="ru-RU"/>
        </w:rPr>
        <w:t xml:space="preserve"> определяет параметры прогнозирования поступлений по всем кодам классификации доходов, главным администратором доходов которых в соответствии с постановлением администрации города от 17.11.2021 №1716 «Об утверждении перечней главных администраторов доходов и источников финансирования дефицита бюджета города» является комитет по благоустройству города Барнаула (далее – комитет).</w:t>
      </w:r>
    </w:p>
    <w:p w14:paraId="6C60E25A" w14:textId="586D7480" w:rsidR="003406BD" w:rsidRDefault="003406BD" w:rsidP="005B0E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3406BD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3406BD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.</w:t>
      </w:r>
      <w:proofErr w:type="gramEnd"/>
      <w:r w:rsidRPr="003406BD">
        <w:rPr>
          <w:rFonts w:ascii="Times New Roman" w:eastAsia="Times New Roman" w:hAnsi="Times New Roman" w:cs="Times New Roman"/>
          <w:sz w:val="28"/>
          <w:lang w:eastAsia="ru-RU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 о фактических поступлениях доходов за истекшие месяцы этого года, 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значений.</w:t>
      </w:r>
    </w:p>
    <w:p w14:paraId="3A2B39B5" w14:textId="516C9924" w:rsidR="003406BD" w:rsidRP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B7ABD">
        <w:t xml:space="preserve"> </w:t>
      </w:r>
      <w:r w:rsidRPr="003406BD">
        <w:rPr>
          <w:rFonts w:ascii="Times New Roman" w:eastAsia="Times New Roman" w:hAnsi="Times New Roman" w:cs="Times New Roman"/>
          <w:sz w:val="28"/>
          <w:lang w:eastAsia="ru-RU"/>
        </w:rPr>
        <w:t>Методика прогнозирования по каждому виду доходов содержит:</w:t>
      </w:r>
    </w:p>
    <w:p w14:paraId="27519F29" w14:textId="247F4101" w:rsidR="003406BD" w:rsidRP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</w:rPr>
        <w:t>код главного администратора доходов;</w:t>
      </w:r>
    </w:p>
    <w:p w14:paraId="0153A989" w14:textId="40ED86E0" w:rsidR="003406BD" w:rsidRP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</w:rPr>
        <w:t>наименование главного администратора доходов;</w:t>
      </w:r>
    </w:p>
    <w:p w14:paraId="019BA4BF" w14:textId="735C0C19" w:rsidR="003406BD" w:rsidRP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</w:rPr>
        <w:t>код бюджетной классификации;</w:t>
      </w:r>
    </w:p>
    <w:p w14:paraId="4B0BDACD" w14:textId="2D491B49" w:rsidR="003406BD" w:rsidRP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</w:rPr>
        <w:t xml:space="preserve">наименование </w:t>
      </w:r>
      <w:r w:rsidR="00B60A16" w:rsidRPr="003406BD">
        <w:rPr>
          <w:rFonts w:ascii="Times New Roman" w:eastAsia="Times New Roman" w:hAnsi="Times New Roman" w:cs="Times New Roman"/>
          <w:sz w:val="28"/>
          <w:lang w:eastAsia="ru-RU"/>
        </w:rPr>
        <w:t>код</w:t>
      </w:r>
      <w:r w:rsidR="00B60A16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B60A16" w:rsidRPr="003406BD">
        <w:rPr>
          <w:rFonts w:ascii="Times New Roman" w:eastAsia="Times New Roman" w:hAnsi="Times New Roman" w:cs="Times New Roman"/>
          <w:sz w:val="28"/>
          <w:lang w:eastAsia="ru-RU"/>
        </w:rPr>
        <w:t xml:space="preserve"> бюджетной классификации</w:t>
      </w:r>
      <w:r w:rsidRPr="003406BD">
        <w:rPr>
          <w:rFonts w:ascii="Times New Roman" w:eastAsia="Times New Roman" w:hAnsi="Times New Roman" w:cs="Times New Roman"/>
          <w:sz w:val="28"/>
          <w:lang w:eastAsia="ru-RU"/>
        </w:rPr>
        <w:t xml:space="preserve"> доходов;</w:t>
      </w:r>
    </w:p>
    <w:p w14:paraId="20D5BE48" w14:textId="68A89144" w:rsid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</w:rPr>
        <w:t>наименование метода расчета;</w:t>
      </w:r>
    </w:p>
    <w:p w14:paraId="6CAAA24D" w14:textId="371307A9" w:rsidR="003406BD" w:rsidRPr="003406BD" w:rsidRDefault="003406BD" w:rsidP="003406BD">
      <w:pPr>
        <w:pStyle w:val="ConsPlusNormal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формул</w:t>
      </w:r>
      <w:r w:rsidR="00D64387">
        <w:rPr>
          <w:rFonts w:ascii="Times New Roman" w:eastAsia="Times New Roman" w:hAnsi="Times New Roman" w:cs="Times New Roman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расчета</w:t>
      </w:r>
      <w:r w:rsidR="0003533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46B56B20" w14:textId="6BEA447F" w:rsidR="003406BD" w:rsidRP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  <w14:numSpacing w14:val="proportional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  <w14:numSpacing w14:val="proportional"/>
        </w:rPr>
        <w:t>алгоритм расчета (обязательно – в случае отсутствия формулы расчета, по решению главного администратора доходов – в случае наличия формулы расчета);</w:t>
      </w:r>
    </w:p>
    <w:p w14:paraId="7110D017" w14:textId="1552AAF5" w:rsidR="003406BD" w:rsidRDefault="003406BD" w:rsidP="003406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06BD">
        <w:rPr>
          <w:rFonts w:ascii="Times New Roman" w:eastAsia="Times New Roman" w:hAnsi="Times New Roman" w:cs="Times New Roman"/>
          <w:sz w:val="28"/>
          <w:lang w:eastAsia="ru-RU"/>
        </w:rPr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p w14:paraId="37CD4D5A" w14:textId="39E2A57F" w:rsidR="003406BD" w:rsidRDefault="003406BD" w:rsidP="005B0E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="007B7AB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B7ABD" w:rsidRPr="007B7ABD">
        <w:rPr>
          <w:rFonts w:ascii="Times New Roman" w:eastAsia="Times New Roman" w:hAnsi="Times New Roman" w:cs="Times New Roman"/>
          <w:sz w:val="28"/>
          <w:lang w:eastAsia="ru-RU"/>
        </w:rPr>
        <w:t>Прогнозирование поступлений доходов осуществляется в тысячах рублей (с одним знаком после запятой).</w:t>
      </w:r>
    </w:p>
    <w:p w14:paraId="094B624B" w14:textId="2109CE12" w:rsidR="003406BD" w:rsidRDefault="003406BD" w:rsidP="005B0E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5.</w:t>
      </w:r>
      <w:r w:rsidR="007B7ABD" w:rsidRPr="007B7ABD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.</w:t>
      </w:r>
      <w:proofErr w:type="gramEnd"/>
      <w:r w:rsidR="007B7ABD" w:rsidRPr="007B7ABD">
        <w:rPr>
          <w:rFonts w:ascii="Times New Roman" w:eastAsia="Times New Roman" w:hAnsi="Times New Roman" w:cs="Times New Roman"/>
          <w:sz w:val="28"/>
          <w:lang w:eastAsia="ru-RU"/>
        </w:rPr>
        <w:t>Доходы бюджета, администрирование которых осуществляет комитет, подразделяются на доходы прогнозируемые и непрогнозируемые, но фактически поступающие в доход бюджета города.</w:t>
      </w:r>
    </w:p>
    <w:p w14:paraId="70C5FFF4" w14:textId="77777777" w:rsidR="007B7ABD" w:rsidRDefault="007B7ABD" w:rsidP="007B7ABD">
      <w:pPr>
        <w:ind w:firstLine="709"/>
        <w:jc w:val="both"/>
        <w:rPr>
          <w:sz w:val="28"/>
        </w:rPr>
      </w:pPr>
      <w:r>
        <w:rPr>
          <w:sz w:val="28"/>
        </w:rPr>
        <w:t xml:space="preserve">Оценка непрогнозируемых, но поступающих в бюджет города Барнаула доходов, осуществляется на основе данных фактических поступлений доходов. </w:t>
      </w:r>
    </w:p>
    <w:p w14:paraId="662A36F9" w14:textId="50F86272" w:rsidR="007B7ABD" w:rsidRPr="007B7ABD" w:rsidRDefault="003406BD" w:rsidP="007B7A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6.</w:t>
      </w:r>
      <w:r w:rsidR="007B7ABD" w:rsidRPr="007B7ABD">
        <w:rPr>
          <w:color w:val="FFFFFF" w:themeColor="background1"/>
        </w:rPr>
        <w:t>,</w:t>
      </w:r>
      <w:proofErr w:type="gramEnd"/>
      <w:r w:rsidR="007B7ABD" w:rsidRPr="007B7ABD">
        <w:rPr>
          <w:rFonts w:ascii="Times New Roman" w:eastAsia="Times New Roman" w:hAnsi="Times New Roman" w:cs="Times New Roman"/>
          <w:sz w:val="28"/>
          <w:lang w:eastAsia="ru-RU"/>
        </w:rPr>
        <w:t>При прогнозировании администрируемых доходов применяются следующие методы прогнозирования:</w:t>
      </w:r>
    </w:p>
    <w:p w14:paraId="7C8BEA16" w14:textId="77777777" w:rsidR="007B7ABD" w:rsidRPr="007B7ABD" w:rsidRDefault="007B7ABD" w:rsidP="007B7A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7ABD">
        <w:rPr>
          <w:rFonts w:ascii="Times New Roman" w:eastAsia="Times New Roman" w:hAnsi="Times New Roman" w:cs="Times New Roman"/>
          <w:sz w:val="28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1EA042F5" w14:textId="2B7F2A4F" w:rsidR="007B7ABD" w:rsidRPr="007B7ABD" w:rsidRDefault="007B7ABD" w:rsidP="007B7A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7ABD">
        <w:rPr>
          <w:rFonts w:ascii="Times New Roman" w:eastAsia="Times New Roman" w:hAnsi="Times New Roman" w:cs="Times New Roman"/>
          <w:sz w:val="28"/>
          <w:lang w:eastAsia="ru-RU"/>
        </w:rPr>
        <w:t>усреднение</w:t>
      </w:r>
      <w:r w:rsidR="00B60A1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60A16" w:rsidRPr="007B7ABD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7B7ABD">
        <w:rPr>
          <w:rFonts w:ascii="Times New Roman" w:eastAsia="Times New Roman" w:hAnsi="Times New Roman" w:cs="Times New Roman"/>
          <w:sz w:val="28"/>
          <w:lang w:eastAsia="ru-RU"/>
        </w:rPr>
        <w:t xml:space="preserve"> расчет на основании усреднения годовых объемов доходов бюджетов бюджетной системы Российской Федерации не менее чем за три года или за весь период поступления соответствующего вида доходов в случае, если он не превышает три года;</w:t>
      </w:r>
    </w:p>
    <w:p w14:paraId="76B15B42" w14:textId="05357950" w:rsidR="003406BD" w:rsidRDefault="007B7ABD" w:rsidP="007B7A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7ABD">
        <w:rPr>
          <w:rFonts w:ascii="Times New Roman" w:eastAsia="Times New Roman" w:hAnsi="Times New Roman" w:cs="Times New Roman"/>
          <w:sz w:val="28"/>
          <w:lang w:eastAsia="ru-RU"/>
        </w:rPr>
        <w:t>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14:paraId="798440A0" w14:textId="3EC650C4" w:rsidR="007B7ABD" w:rsidRDefault="003406BD" w:rsidP="007B7ABD">
      <w:pPr>
        <w:ind w:firstLine="709"/>
        <w:jc w:val="both"/>
        <w:rPr>
          <w:sz w:val="28"/>
        </w:rPr>
      </w:pPr>
      <w:r>
        <w:rPr>
          <w:sz w:val="28"/>
        </w:rPr>
        <w:t>7.</w:t>
      </w:r>
      <w:r w:rsidR="007B7ABD" w:rsidRPr="007B7ABD">
        <w:rPr>
          <w:sz w:val="28"/>
        </w:rPr>
        <w:t xml:space="preserve"> </w:t>
      </w:r>
      <w:r w:rsidR="007B7ABD" w:rsidRPr="00827861">
        <w:rPr>
          <w:sz w:val="28"/>
        </w:rPr>
        <w:t>Прогнозирование поступлений доходов осуществляется 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 с учетом изменений, вступающих в силу в прогнозируемом периоде.</w:t>
      </w:r>
    </w:p>
    <w:p w14:paraId="63B69053" w14:textId="532BE173" w:rsidR="003406BD" w:rsidRPr="00923B48" w:rsidRDefault="003406BD" w:rsidP="005B0E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8.</w:t>
      </w:r>
      <w:r w:rsidR="007B7ABD" w:rsidRPr="007B7ABD">
        <w:rPr>
          <w:color w:val="FFFFFF" w:themeColor="background1"/>
        </w:rPr>
        <w:t>.</w:t>
      </w:r>
      <w:proofErr w:type="gramEnd"/>
      <w:r w:rsidR="007B7ABD" w:rsidRPr="007B7ABD">
        <w:rPr>
          <w:rFonts w:ascii="Times New Roman" w:eastAsia="Times New Roman" w:hAnsi="Times New Roman" w:cs="Times New Roman"/>
          <w:sz w:val="28"/>
          <w:lang w:eastAsia="ru-RU"/>
        </w:rPr>
        <w:t xml:space="preserve">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города Барнаула на среднесрочный период, </w:t>
      </w:r>
      <w:r w:rsidR="007B7ABD" w:rsidRPr="00923B48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разработанного </w:t>
      </w:r>
      <w:r w:rsidR="00715532" w:rsidRPr="00923B48">
        <w:rPr>
          <w:rFonts w:ascii="Times New Roman" w:eastAsia="Times New Roman" w:hAnsi="Times New Roman" w:cs="Times New Roman"/>
          <w:sz w:val="28"/>
          <w:lang w:eastAsia="ru-RU"/>
        </w:rPr>
        <w:t xml:space="preserve">комитетом экономического развития </w:t>
      </w:r>
      <w:r w:rsidR="00923B48" w:rsidRPr="00923B48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715532" w:rsidRPr="00923B48">
        <w:rPr>
          <w:rFonts w:ascii="Times New Roman" w:eastAsia="Times New Roman" w:hAnsi="Times New Roman" w:cs="Times New Roman"/>
          <w:sz w:val="28"/>
          <w:lang w:eastAsia="ru-RU"/>
        </w:rPr>
        <w:t>инвестиционной деятельности</w:t>
      </w:r>
      <w:r w:rsidR="007B7ABD" w:rsidRPr="00923B4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68C457C2" w14:textId="017C86A2" w:rsidR="00914054" w:rsidRPr="00914054" w:rsidRDefault="003406BD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23B48">
        <w:rPr>
          <w:rFonts w:ascii="Times New Roman" w:eastAsia="Times New Roman" w:hAnsi="Times New Roman" w:cs="Times New Roman"/>
          <w:sz w:val="28"/>
          <w:lang w:eastAsia="ru-RU"/>
        </w:rPr>
        <w:t>9.</w:t>
      </w:r>
      <w:r w:rsidR="00914054" w:rsidRPr="00923B48">
        <w:t xml:space="preserve"> </w:t>
      </w:r>
      <w:r w:rsidR="00914054" w:rsidRPr="00923B48">
        <w:rPr>
          <w:rFonts w:ascii="Times New Roman" w:eastAsia="Times New Roman" w:hAnsi="Times New Roman" w:cs="Times New Roman"/>
          <w:sz w:val="28"/>
          <w:lang w:eastAsia="ru-RU"/>
        </w:rPr>
        <w:t>В состав прогнозируемых главным</w:t>
      </w:r>
      <w:r w:rsidR="00914054" w:rsidRPr="00914054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администратором доходов, по которым составляются расчеты, включаются:</w:t>
      </w:r>
    </w:p>
    <w:p w14:paraId="4F67946D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14:paraId="53B60977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14:paraId="517F8596" w14:textId="77777777" w:rsidR="00F231A0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учреждений);</w:t>
      </w:r>
    </w:p>
    <w:p w14:paraId="4DDE9867" w14:textId="2434B19F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учреждений);</w:t>
      </w:r>
    </w:p>
    <w:p w14:paraId="39FD4CFD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фонда);</w:t>
      </w:r>
    </w:p>
    <w:p w14:paraId="457F466C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14:paraId="3EBD8622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(неосновательного обогащения, процентов за пользование денежными средствами);</w:t>
      </w:r>
    </w:p>
    <w:p w14:paraId="07CFAB95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договорам);</w:t>
      </w:r>
    </w:p>
    <w:p w14:paraId="44F635D1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ущерба);</w:t>
      </w:r>
    </w:p>
    <w:p w14:paraId="347B5FBA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 xml:space="preserve">прочее возмещение ущерба, причиненного муниципальному имуществу городского округа (за исключением имущества, закрепленного </w:t>
      </w:r>
      <w:r w:rsidRPr="009140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 муниципальными бюджетными (автономными) учреждениями, унитарными предприятиями);</w:t>
      </w:r>
    </w:p>
    <w:p w14:paraId="7C144360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14:paraId="3069ADCA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13CF838" w14:textId="77777777" w:rsidR="00914054" w:rsidRPr="0091405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фонда);</w:t>
      </w:r>
    </w:p>
    <w:p w14:paraId="4D5FA3F6" w14:textId="77777777" w:rsidR="00625ACC" w:rsidRDefault="00914054" w:rsidP="00625A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 о раздельном учете задолженности).</w:t>
      </w:r>
    </w:p>
    <w:p w14:paraId="522AADE0" w14:textId="6921FA44" w:rsidR="00B05AED" w:rsidRPr="00625ACC" w:rsidRDefault="003406BD" w:rsidP="00625A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5ACC">
        <w:rPr>
          <w:rFonts w:ascii="Times New Roman" w:hAnsi="Times New Roman" w:cs="Times New Roman"/>
          <w:sz w:val="28"/>
        </w:rPr>
        <w:t>10.</w:t>
      </w:r>
      <w:r w:rsidR="00F231A0" w:rsidRPr="00625ACC">
        <w:rPr>
          <w:rFonts w:ascii="Times New Roman" w:hAnsi="Times New Roman" w:cs="Times New Roman"/>
          <w:sz w:val="28"/>
        </w:rPr>
        <w:t xml:space="preserve"> </w:t>
      </w:r>
      <w:r w:rsidR="00914054" w:rsidRPr="00625ACC">
        <w:rPr>
          <w:rFonts w:ascii="Times New Roman" w:hAnsi="Times New Roman" w:cs="Times New Roman"/>
          <w:sz w:val="28"/>
        </w:rPr>
        <w:t>К непрогнозируемым неналоговым доходам, администрируемым главным администратором доходов, которые носят несистемный и (или) нерегулярный характер относятся:</w:t>
      </w:r>
      <w:r w:rsidR="00715532" w:rsidRPr="00625ACC">
        <w:rPr>
          <w:rFonts w:ascii="Times New Roman" w:hAnsi="Times New Roman" w:cs="Times New Roman"/>
          <w:sz w:val="28"/>
        </w:rPr>
        <w:t xml:space="preserve"> </w:t>
      </w:r>
    </w:p>
    <w:p w14:paraId="14130592" w14:textId="504B34EE" w:rsidR="00FD3DF4" w:rsidRPr="00FD3DF4" w:rsidRDefault="00F231A0" w:rsidP="00715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3DF4" w:rsidRPr="00FD3DF4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имущества муниципальных унитарных предприятий, в том числе казенны</w:t>
      </w:r>
      <w:r w:rsidR="00FD3DF4" w:rsidRPr="00625ACC">
        <w:rPr>
          <w:rFonts w:ascii="Times New Roman" w:hAnsi="Times New Roman" w:cs="Times New Roman"/>
          <w:sz w:val="28"/>
          <w:szCs w:val="28"/>
        </w:rPr>
        <w:t>х);</w:t>
      </w:r>
    </w:p>
    <w:p w14:paraId="37408538" w14:textId="08BB4A03" w:rsidR="00715532" w:rsidRPr="00914054" w:rsidRDefault="00715532" w:rsidP="007155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насаждений;</w:t>
      </w:r>
    </w:p>
    <w:p w14:paraId="41439208" w14:textId="77777777" w:rsidR="00715532" w:rsidRPr="00FD3DF4" w:rsidRDefault="00715532" w:rsidP="007155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054">
        <w:rPr>
          <w:rFonts w:ascii="Times New Roman" w:eastAsia="Times New Roman" w:hAnsi="Times New Roman" w:cs="Times New Roman"/>
          <w:sz w:val="28"/>
          <w:lang w:eastAsia="ru-RU"/>
        </w:rPr>
        <w:t>прочие доходы от компенсации затрат бюджетов городских округов (</w:t>
      </w:r>
      <w:r w:rsidRPr="00FD3DF4">
        <w:rPr>
          <w:rFonts w:ascii="Times New Roman" w:eastAsia="Times New Roman" w:hAnsi="Times New Roman" w:cs="Times New Roman"/>
          <w:sz w:val="28"/>
          <w:lang w:eastAsia="ru-RU"/>
        </w:rPr>
        <w:t>иные возвраты и возмещения);</w:t>
      </w:r>
    </w:p>
    <w:p w14:paraId="68DE43FF" w14:textId="77777777" w:rsidR="00625ACC" w:rsidRDefault="00914054" w:rsidP="00625A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3DF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невыясненные поступления, зачисляемые в бюджеты городских округов; </w:t>
      </w:r>
    </w:p>
    <w:p w14:paraId="707AD927" w14:textId="00694C4F" w:rsidR="009F3D73" w:rsidRPr="00625ACC" w:rsidRDefault="00FD3DF4" w:rsidP="00625A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5ACC">
        <w:rPr>
          <w:rFonts w:ascii="Times New Roman" w:hAnsi="Times New Roman" w:cs="Times New Roman"/>
          <w:sz w:val="28"/>
          <w:szCs w:val="28"/>
        </w:rPr>
        <w:t>п</w:t>
      </w:r>
      <w:r w:rsidR="009F3D73" w:rsidRPr="00625ACC">
        <w:rPr>
          <w:rFonts w:ascii="Times New Roman" w:hAnsi="Times New Roman" w:cs="Times New Roman"/>
          <w:sz w:val="28"/>
          <w:szCs w:val="28"/>
        </w:rPr>
        <w:t>рочие неналоговые доходы бюджетов городских округов (восстановительная стоимость зеленых насаждений)</w:t>
      </w:r>
      <w:r w:rsidR="00625ACC">
        <w:rPr>
          <w:rFonts w:ascii="Times New Roman" w:hAnsi="Times New Roman" w:cs="Times New Roman"/>
          <w:sz w:val="28"/>
          <w:szCs w:val="28"/>
        </w:rPr>
        <w:t>;</w:t>
      </w:r>
    </w:p>
    <w:p w14:paraId="2032F540" w14:textId="1A80DD77" w:rsidR="003406BD" w:rsidRPr="00FD3DF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3DF4">
        <w:rPr>
          <w:rFonts w:ascii="Times New Roman" w:eastAsia="Times New Roman" w:hAnsi="Times New Roman" w:cs="Times New Roman"/>
          <w:sz w:val="28"/>
          <w:lang w:eastAsia="ru-RU"/>
        </w:rPr>
        <w:t>инициативные платежи;</w:t>
      </w:r>
    </w:p>
    <w:p w14:paraId="4DAB4299" w14:textId="59ACDCB3" w:rsidR="00914054" w:rsidRPr="00FD3DF4" w:rsidRDefault="00914054" w:rsidP="009140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3DF4">
        <w:rPr>
          <w:rFonts w:ascii="Times New Roman" w:eastAsia="Times New Roman" w:hAnsi="Times New Roman" w:cs="Times New Roman"/>
          <w:sz w:val="28"/>
          <w:lang w:eastAsia="ru-RU"/>
        </w:rPr>
        <w:t>доходы бюджетов городских округов от возврата бюджетными учреждениями остатков субсидий прошлых лет.</w:t>
      </w:r>
    </w:p>
    <w:p w14:paraId="1A23A6CF" w14:textId="77777777" w:rsidR="00683D70" w:rsidRDefault="00914054" w:rsidP="00683D70">
      <w:pPr>
        <w:ind w:firstLine="709"/>
        <w:jc w:val="both"/>
      </w:pPr>
      <w:r>
        <w:rPr>
          <w:sz w:val="28"/>
        </w:rPr>
        <w:t>Поступление указанных доходов имеет несистемный, нерегулярный характер, с учетом непредсказуемости их образования прогнозируются с применением иного метода расчета.</w:t>
      </w:r>
      <w:r w:rsidR="00683D70" w:rsidRPr="00683D70">
        <w:t xml:space="preserve"> </w:t>
      </w:r>
    </w:p>
    <w:p w14:paraId="39443329" w14:textId="726DB484" w:rsidR="00914054" w:rsidRPr="002D27F7" w:rsidRDefault="00683D70" w:rsidP="00683D70">
      <w:pPr>
        <w:ind w:firstLine="709"/>
        <w:jc w:val="both"/>
        <w:rPr>
          <w:sz w:val="28"/>
          <w:szCs w:val="28"/>
        </w:rPr>
      </w:pPr>
      <w:r w:rsidRPr="00683D70">
        <w:rPr>
          <w:sz w:val="28"/>
          <w:szCs w:val="28"/>
        </w:rPr>
        <w:t>11.</w:t>
      </w:r>
      <w:r w:rsidR="00B60A16">
        <w:rPr>
          <w:sz w:val="28"/>
          <w:szCs w:val="28"/>
        </w:rPr>
        <w:t xml:space="preserve"> </w:t>
      </w:r>
      <w:r w:rsidRPr="00683D70">
        <w:rPr>
          <w:sz w:val="28"/>
          <w:szCs w:val="28"/>
        </w:rPr>
        <w:t xml:space="preserve">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(за исключением задолженности, подлежащей учету на </w:t>
      </w:r>
      <w:proofErr w:type="spellStart"/>
      <w:r w:rsidRPr="00683D70">
        <w:rPr>
          <w:sz w:val="28"/>
          <w:szCs w:val="28"/>
        </w:rPr>
        <w:t>забалансовых</w:t>
      </w:r>
      <w:proofErr w:type="spellEnd"/>
      <w:r w:rsidRPr="00683D70">
        <w:rPr>
          <w:sz w:val="28"/>
          <w:szCs w:val="28"/>
        </w:rPr>
        <w:t xml:space="preserve"> счетах до принятия решения о ее восстановлении на балансовых счетах или списании с забалансовых счетов) осуществляется исходя из задолженности, отраженной в бюджетной отчетности </w:t>
      </w:r>
      <w:r w:rsidRPr="002D27F7">
        <w:rPr>
          <w:sz w:val="28"/>
          <w:szCs w:val="28"/>
        </w:rPr>
        <w:t>комитета по благоустройству города Барнаула.</w:t>
      </w:r>
    </w:p>
    <w:p w14:paraId="3FA1475A" w14:textId="5F56EBA4" w:rsidR="003406BD" w:rsidRDefault="003406BD" w:rsidP="005B0E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683D70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914054" w:rsidRPr="00914054">
        <w:t xml:space="preserve"> </w:t>
      </w:r>
      <w:r w:rsidR="00914054" w:rsidRPr="00914054">
        <w:rPr>
          <w:rFonts w:ascii="Times New Roman" w:eastAsia="Times New Roman" w:hAnsi="Times New Roman" w:cs="Times New Roman"/>
          <w:sz w:val="28"/>
          <w:lang w:eastAsia="ru-RU"/>
        </w:rPr>
        <w:t>Методика прогнозирования поступлений доходов в бюджет города Барнаула, главным администратором которых является комитет по благоустройству города Барнаула, изложена в приложении к настоящей методике.</w:t>
      </w:r>
    </w:p>
    <w:p w14:paraId="52A36B8C" w14:textId="32054FA1" w:rsidR="00E221EC" w:rsidRPr="00E221EC" w:rsidRDefault="00E221EC" w:rsidP="00E221EC"/>
    <w:sectPr w:rsidR="00E221EC" w:rsidRPr="00E221EC" w:rsidSect="003F1A98">
      <w:headerReference w:type="default" r:id="rId7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C837" w14:textId="77777777" w:rsidR="007270DB" w:rsidRDefault="007270DB" w:rsidP="007270DB">
      <w:r>
        <w:separator/>
      </w:r>
    </w:p>
  </w:endnote>
  <w:endnote w:type="continuationSeparator" w:id="0">
    <w:p w14:paraId="1888AF68" w14:textId="77777777" w:rsidR="007270DB" w:rsidRDefault="007270DB" w:rsidP="0072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0C3F" w14:textId="77777777" w:rsidR="007270DB" w:rsidRDefault="007270DB" w:rsidP="007270DB">
      <w:r>
        <w:separator/>
      </w:r>
    </w:p>
  </w:footnote>
  <w:footnote w:type="continuationSeparator" w:id="0">
    <w:p w14:paraId="7148ECBA" w14:textId="77777777" w:rsidR="007270DB" w:rsidRDefault="007270DB" w:rsidP="0072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798037"/>
      <w:docPartObj>
        <w:docPartGallery w:val="Page Numbers (Top of Page)"/>
        <w:docPartUnique/>
      </w:docPartObj>
    </w:sdtPr>
    <w:sdtEndPr/>
    <w:sdtContent>
      <w:p w14:paraId="7F9B0A9F" w14:textId="0AAB45CC" w:rsidR="003F1A98" w:rsidRDefault="003F1A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93">
          <w:rPr>
            <w:noProof/>
          </w:rPr>
          <w:t>5</w:t>
        </w:r>
        <w:r>
          <w:fldChar w:fldCharType="end"/>
        </w:r>
      </w:p>
    </w:sdtContent>
  </w:sdt>
  <w:p w14:paraId="10C3134F" w14:textId="77777777" w:rsidR="007270DB" w:rsidRDefault="007270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A2"/>
    <w:rsid w:val="0003533E"/>
    <w:rsid w:val="00041307"/>
    <w:rsid w:val="000841E3"/>
    <w:rsid w:val="000F4FB5"/>
    <w:rsid w:val="001739D9"/>
    <w:rsid w:val="001A33D0"/>
    <w:rsid w:val="001B2A03"/>
    <w:rsid w:val="00295CF9"/>
    <w:rsid w:val="002D27F7"/>
    <w:rsid w:val="002F52F5"/>
    <w:rsid w:val="003370F4"/>
    <w:rsid w:val="003406BD"/>
    <w:rsid w:val="003C6DB8"/>
    <w:rsid w:val="003E02DC"/>
    <w:rsid w:val="003F1A98"/>
    <w:rsid w:val="00402024"/>
    <w:rsid w:val="00544292"/>
    <w:rsid w:val="0055568B"/>
    <w:rsid w:val="0057439E"/>
    <w:rsid w:val="005812D5"/>
    <w:rsid w:val="005B0E92"/>
    <w:rsid w:val="006009F1"/>
    <w:rsid w:val="00625ACC"/>
    <w:rsid w:val="006656C2"/>
    <w:rsid w:val="00683D70"/>
    <w:rsid w:val="0068774F"/>
    <w:rsid w:val="006A3B50"/>
    <w:rsid w:val="006E59F2"/>
    <w:rsid w:val="00715532"/>
    <w:rsid w:val="007270DB"/>
    <w:rsid w:val="0073097C"/>
    <w:rsid w:val="00732974"/>
    <w:rsid w:val="00797872"/>
    <w:rsid w:val="007B41A7"/>
    <w:rsid w:val="007B5520"/>
    <w:rsid w:val="007B7ABD"/>
    <w:rsid w:val="007E367D"/>
    <w:rsid w:val="008B5793"/>
    <w:rsid w:val="00914054"/>
    <w:rsid w:val="00923B48"/>
    <w:rsid w:val="009674E5"/>
    <w:rsid w:val="00991D0C"/>
    <w:rsid w:val="009F1701"/>
    <w:rsid w:val="009F3D73"/>
    <w:rsid w:val="00A84E36"/>
    <w:rsid w:val="00AA4731"/>
    <w:rsid w:val="00AB0094"/>
    <w:rsid w:val="00AC5317"/>
    <w:rsid w:val="00AC604D"/>
    <w:rsid w:val="00B05AED"/>
    <w:rsid w:val="00B061AE"/>
    <w:rsid w:val="00B07C91"/>
    <w:rsid w:val="00B27C81"/>
    <w:rsid w:val="00B60A16"/>
    <w:rsid w:val="00B8620E"/>
    <w:rsid w:val="00BB78EE"/>
    <w:rsid w:val="00BC0B1C"/>
    <w:rsid w:val="00C21B9F"/>
    <w:rsid w:val="00C745B6"/>
    <w:rsid w:val="00C97A17"/>
    <w:rsid w:val="00CD381E"/>
    <w:rsid w:val="00D23A91"/>
    <w:rsid w:val="00D372A2"/>
    <w:rsid w:val="00D5694E"/>
    <w:rsid w:val="00D64387"/>
    <w:rsid w:val="00D9718E"/>
    <w:rsid w:val="00DE6F76"/>
    <w:rsid w:val="00DF7E5F"/>
    <w:rsid w:val="00E221EC"/>
    <w:rsid w:val="00E26B3F"/>
    <w:rsid w:val="00EC59C3"/>
    <w:rsid w:val="00F231A0"/>
    <w:rsid w:val="00FD3DF4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DAE98C"/>
  <w15:chartTrackingRefBased/>
  <w15:docId w15:val="{41894693-C46E-4A8B-B8AD-6AF54D4D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B0E92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E9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5B0E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customStyle="1" w:styleId="s1">
    <w:name w:val="s_1"/>
    <w:basedOn w:val="a"/>
    <w:rsid w:val="005B0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unhideWhenUsed/>
    <w:rsid w:val="005B0E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0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0D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7270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0D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6826-B3C2-45FB-A421-038DF8F5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А. Леонова</dc:creator>
  <cp:keywords/>
  <dc:description/>
  <cp:lastModifiedBy>О В. Лазарева</cp:lastModifiedBy>
  <cp:revision>33</cp:revision>
  <cp:lastPrinted>2024-06-21T08:18:00Z</cp:lastPrinted>
  <dcterms:created xsi:type="dcterms:W3CDTF">2024-05-21T07:55:00Z</dcterms:created>
  <dcterms:modified xsi:type="dcterms:W3CDTF">2024-08-06T01:26:00Z</dcterms:modified>
</cp:coreProperties>
</file>