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A20DD0" w:rsidRPr="00B1439C" w14:paraId="283C93DE" w14:textId="77777777" w:rsidTr="00CA3AFA">
        <w:trPr>
          <w:trHeight w:val="1418"/>
        </w:trPr>
        <w:tc>
          <w:tcPr>
            <w:tcW w:w="5812" w:type="dxa"/>
            <w:shd w:val="clear" w:color="auto" w:fill="auto"/>
          </w:tcPr>
          <w:p w14:paraId="43D43273" w14:textId="77777777" w:rsidR="00A20DD0" w:rsidRPr="00B1439C" w:rsidRDefault="00085CC3" w:rsidP="00484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EA04217" w14:textId="77777777" w:rsidR="00A20DD0" w:rsidRPr="00B1439C" w:rsidRDefault="00A20DD0" w:rsidP="004845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5143DCE" w14:textId="77777777" w:rsidR="00ED26EC" w:rsidRDefault="00A20DD0" w:rsidP="00484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1493CC53" w14:textId="77777777" w:rsidR="00A20DD0" w:rsidRPr="00B1439C" w:rsidRDefault="00A20DD0" w:rsidP="004845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05124062" w14:textId="0A8D255E" w:rsidR="00A20DD0" w:rsidRPr="00B1439C" w:rsidRDefault="001A45E6" w:rsidP="00CA3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D0A56">
              <w:rPr>
                <w:rFonts w:ascii="Times New Roman" w:eastAsia="Calibri" w:hAnsi="Times New Roman" w:cs="Times New Roman"/>
                <w:sz w:val="28"/>
                <w:szCs w:val="28"/>
              </w:rPr>
              <w:t>25.10.2023</w:t>
            </w:r>
            <w:r w:rsidR="00A20DD0"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CD0A56">
              <w:rPr>
                <w:rFonts w:ascii="Times New Roman" w:eastAsia="Calibri" w:hAnsi="Times New Roman" w:cs="Times New Roman"/>
                <w:sz w:val="28"/>
                <w:szCs w:val="28"/>
              </w:rPr>
              <w:t>1564</w:t>
            </w:r>
          </w:p>
        </w:tc>
      </w:tr>
    </w:tbl>
    <w:p w14:paraId="37018231" w14:textId="77777777" w:rsidR="000E44E6" w:rsidRPr="00480B0C" w:rsidRDefault="000E44E6" w:rsidP="004845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C63C6" w14:textId="77777777" w:rsidR="00657CDF" w:rsidRPr="00480B0C" w:rsidRDefault="00C0147E" w:rsidP="004845D2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0B0C">
        <w:rPr>
          <w:rFonts w:ascii="Times New Roman" w:hAnsi="Times New Roman" w:cs="Times New Roman"/>
          <w:b w:val="0"/>
          <w:sz w:val="28"/>
          <w:szCs w:val="28"/>
        </w:rPr>
        <w:t>2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0014" w:rsidRPr="00480B0C">
        <w:rPr>
          <w:rFonts w:ascii="Times New Roman" w:hAnsi="Times New Roman" w:cs="Times New Roman"/>
          <w:b w:val="0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>равово</w:t>
      </w:r>
      <w:r w:rsidR="002E0014" w:rsidRPr="00480B0C">
        <w:rPr>
          <w:rFonts w:ascii="Times New Roman" w:hAnsi="Times New Roman" w:cs="Times New Roman"/>
          <w:b w:val="0"/>
          <w:sz w:val="28"/>
          <w:szCs w:val="28"/>
        </w:rPr>
        <w:t xml:space="preserve">е регулирование 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1A45E6">
        <w:rPr>
          <w:rFonts w:ascii="Times New Roman" w:hAnsi="Times New Roman" w:cs="Times New Roman"/>
          <w:b w:val="0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</w:p>
    <w:p w14:paraId="3ABC71D4" w14:textId="77777777" w:rsidR="00657CDF" w:rsidRPr="00480B0C" w:rsidRDefault="00657CDF" w:rsidP="004845D2">
      <w:pPr>
        <w:pStyle w:val="Default"/>
        <w:rPr>
          <w:sz w:val="28"/>
          <w:szCs w:val="28"/>
        </w:rPr>
      </w:pPr>
    </w:p>
    <w:p w14:paraId="6A67B61E" w14:textId="77777777" w:rsidR="00657CDF" w:rsidRPr="00480B0C" w:rsidRDefault="00E50F13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Исполнение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1A45E6">
        <w:rPr>
          <w:rFonts w:ascii="Times New Roman" w:hAnsi="Times New Roman" w:cs="Times New Roman"/>
          <w:sz w:val="28"/>
          <w:szCs w:val="28"/>
        </w:rPr>
        <w:t>П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рограммы осуществляется на основании следующих </w:t>
      </w:r>
      <w:r w:rsidRPr="00480B0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правовых актов: </w:t>
      </w:r>
    </w:p>
    <w:p w14:paraId="27C29084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65E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E2ED5D7" w14:textId="77777777" w:rsidR="009C65EC" w:rsidRPr="00480B0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Федерального закона от 08.01.1998 №3-ФЗ «О наркотических средствах и психотропных веществах»;</w:t>
      </w:r>
    </w:p>
    <w:p w14:paraId="15CE9AA9" w14:textId="77777777" w:rsidR="009C65EC" w:rsidRPr="00480B0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Федерального закона от 24.06.1999 №120-ФЗ «Об основах системы профилактики безнадзорности и правонарушений несовершеннолетних»;</w:t>
      </w:r>
    </w:p>
    <w:p w14:paraId="320FFB1F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от 25.07.2002 №114-ФЗ «О противодействии экстремистской деятельности»;</w:t>
      </w:r>
    </w:p>
    <w:p w14:paraId="2A2190CE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64BCFFAF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от 06.03.2006 №35-ФЗ «О противодействии терроризму»;</w:t>
      </w:r>
    </w:p>
    <w:p w14:paraId="41A9B60A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от 07.02.2011 №3-ФЗ «О полиции»;</w:t>
      </w:r>
    </w:p>
    <w:p w14:paraId="26B972D4" w14:textId="77777777" w:rsid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3376F6A6" w14:textId="77777777" w:rsidR="00E50F13" w:rsidRPr="00480B0C" w:rsidRDefault="00E50F13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02.04.2014 №44-ФЗ «Об участии граждан в охране общественного порядка»; </w:t>
      </w:r>
    </w:p>
    <w:p w14:paraId="75E10AA7" w14:textId="77777777" w:rsidR="00E50F13" w:rsidRDefault="00E50F13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Федеральн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04AE" w:rsidRPr="00480B0C">
        <w:rPr>
          <w:rFonts w:ascii="Times New Roman" w:hAnsi="Times New Roman" w:cs="Times New Roman"/>
          <w:sz w:val="28"/>
          <w:szCs w:val="28"/>
        </w:rPr>
        <w:t>а</w:t>
      </w:r>
      <w:r w:rsidRPr="00480B0C">
        <w:rPr>
          <w:rFonts w:ascii="Times New Roman" w:hAnsi="Times New Roman" w:cs="Times New Roman"/>
          <w:sz w:val="28"/>
          <w:szCs w:val="28"/>
        </w:rPr>
        <w:t xml:space="preserve"> от 23.06.2016 №182-ФЗ «Об основах системы профилактики правонарушений в Российской Федерации»; </w:t>
      </w:r>
    </w:p>
    <w:p w14:paraId="5562AC64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15.02.2006 №116                     «О мерах по противодействию терроризму»;</w:t>
      </w:r>
    </w:p>
    <w:p w14:paraId="457C5EC1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19.12.2012 №1666                «О Стратегии государственной национальной политики Российской Федерации на период до 2025 года»;</w:t>
      </w:r>
    </w:p>
    <w:p w14:paraId="4F4BF791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09.05.2017 №203                           «О стратегии развития информационного общества в Российской Федерации на 2017 – 2030 годы»;</w:t>
      </w:r>
    </w:p>
    <w:p w14:paraId="30654D45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31.10.2018 №622                            «О Концепции государственной миграционной политики Российской Федерации на 2019 – 2025 годы»;</w:t>
      </w:r>
    </w:p>
    <w:p w14:paraId="39521081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29.05.2020 №344                           «Об утверждении Стратегии противодействия экстремизму в Российской Федерации до 2025 года»;</w:t>
      </w:r>
    </w:p>
    <w:p w14:paraId="1C5006CC" w14:textId="77777777" w:rsidR="009C65EC" w:rsidRPr="00480B0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lastRenderedPageBreak/>
        <w:t>Указа Президента Российской Федерации от 23.11.2020 №733                       «Об утверждении Стратегии государственной антинаркотической политики Российской Федерации на период до 2030 года»;</w:t>
      </w:r>
    </w:p>
    <w:p w14:paraId="45218318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02.07.2021 №400                            «О Стратегии национальной безопасности Российской Федерации»;</w:t>
      </w:r>
    </w:p>
    <w:p w14:paraId="31AF1865" w14:textId="77777777" w:rsidR="00657CDF" w:rsidRPr="00480B0C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Концепции общественной безопасности в Российской Федерации, утвержденн</w:t>
      </w:r>
      <w:r w:rsidR="006704AE" w:rsidRPr="00480B0C">
        <w:rPr>
          <w:rFonts w:ascii="Times New Roman" w:hAnsi="Times New Roman" w:cs="Times New Roman"/>
          <w:sz w:val="28"/>
          <w:szCs w:val="28"/>
        </w:rPr>
        <w:t>ой</w:t>
      </w:r>
      <w:r w:rsidRPr="00480B0C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14.11.2013 №Пр-2685; </w:t>
      </w:r>
    </w:p>
    <w:p w14:paraId="2547AB04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65EC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в Российской Федерации на 2019 – 2023 годы,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28.12.2018 №Пр-2665;</w:t>
      </w:r>
    </w:p>
    <w:p w14:paraId="49788781" w14:textId="77777777" w:rsidR="00D97A95" w:rsidRPr="00480B0C" w:rsidRDefault="00D97A95" w:rsidP="00D97A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A9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A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20.06.2011 №485 «Об утверждении </w:t>
      </w:r>
      <w:r w:rsidR="001A45E6">
        <w:rPr>
          <w:rFonts w:ascii="Times New Roman" w:hAnsi="Times New Roman" w:cs="Times New Roman"/>
          <w:sz w:val="28"/>
          <w:szCs w:val="28"/>
        </w:rPr>
        <w:t>П</w:t>
      </w:r>
      <w:r w:rsidRPr="00D97A95">
        <w:rPr>
          <w:rFonts w:ascii="Times New Roman" w:hAnsi="Times New Roman" w:cs="Times New Roman"/>
          <w:sz w:val="28"/>
          <w:szCs w:val="28"/>
        </w:rPr>
        <w:t>оложения о государственной системе мониторинга наркос</w:t>
      </w:r>
      <w:r>
        <w:rPr>
          <w:rFonts w:ascii="Times New Roman" w:hAnsi="Times New Roman" w:cs="Times New Roman"/>
          <w:sz w:val="28"/>
          <w:szCs w:val="28"/>
        </w:rPr>
        <w:t xml:space="preserve">итуации в Российской Федерации»; </w:t>
      </w:r>
    </w:p>
    <w:p w14:paraId="2FF32B8B" w14:textId="77777777" w:rsidR="00657CDF" w:rsidRPr="00480B0C" w:rsidRDefault="00CD0A56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7CDF" w:rsidRPr="00480B0C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657CDF" w:rsidRPr="00480B0C">
        <w:rPr>
          <w:rFonts w:ascii="Times New Roman" w:hAnsi="Times New Roman" w:cs="Times New Roman"/>
          <w:sz w:val="28"/>
          <w:szCs w:val="28"/>
        </w:rPr>
        <w:t>я Правительства Российской Федерации от 15.04.2014 №345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14:paraId="1EDA3882" w14:textId="77777777" w:rsidR="00657CDF" w:rsidRPr="00480B0C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приказа Министерства внутренних дел Российской Федерации                от 17.01.2006 №19 «О деятельности органов внутренних дел по предупреждению преступлений»;</w:t>
      </w:r>
    </w:p>
    <w:p w14:paraId="34B691DE" w14:textId="77777777" w:rsidR="00657CDF" w:rsidRPr="00480B0C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закона Алтайского края от 05.09.2014 №69-ЗС «Об участии граждан в охране общественного порядка на территории Алтайского края»;</w:t>
      </w:r>
    </w:p>
    <w:p w14:paraId="5B06C5CB" w14:textId="77777777" w:rsidR="00657CDF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>постановления Правительства Алтайского края</w:t>
      </w:r>
      <w:r w:rsidR="006704AE"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Pr="00480B0C">
        <w:rPr>
          <w:rFonts w:ascii="Times New Roman" w:hAnsi="Times New Roman" w:cs="Times New Roman"/>
          <w:sz w:val="28"/>
          <w:szCs w:val="28"/>
        </w:rPr>
        <w:t>от 08.05.2020 №211      «Об утверждении государственной программы Алтайского края «Обеспечение прав граждан и их безопасности»;</w:t>
      </w:r>
    </w:p>
    <w:p w14:paraId="2DDED5EA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5EC">
        <w:rPr>
          <w:rFonts w:ascii="Times New Roman" w:hAnsi="Times New Roman" w:cs="Times New Roman"/>
          <w:sz w:val="28"/>
          <w:szCs w:val="28"/>
        </w:rPr>
        <w:t xml:space="preserve"> об антитеррористической комиссии муниципального образования Алтайского края,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65EC">
        <w:rPr>
          <w:rFonts w:ascii="Times New Roman" w:hAnsi="Times New Roman" w:cs="Times New Roman"/>
          <w:sz w:val="28"/>
          <w:szCs w:val="28"/>
        </w:rPr>
        <w:t xml:space="preserve"> 29.08.2018 Губернатором Алтайского края, председателем антитеррористической комиссии Алтайского края; </w:t>
      </w:r>
    </w:p>
    <w:p w14:paraId="58C12B54" w14:textId="77777777" w:rsidR="00657CDF" w:rsidRPr="00480B0C" w:rsidRDefault="006704AE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Устава городского округа – города Барнаула Алтайского края, </w:t>
      </w:r>
      <w:r w:rsidR="00D54410">
        <w:rPr>
          <w:rFonts w:ascii="Times New Roman" w:hAnsi="Times New Roman" w:cs="Times New Roman"/>
          <w:sz w:val="28"/>
          <w:szCs w:val="28"/>
        </w:rPr>
        <w:t>утвержденного</w:t>
      </w:r>
      <w:r w:rsidRPr="00480B0C">
        <w:rPr>
          <w:rFonts w:ascii="Times New Roman" w:hAnsi="Times New Roman" w:cs="Times New Roman"/>
          <w:sz w:val="28"/>
          <w:szCs w:val="28"/>
        </w:rPr>
        <w:t xml:space="preserve"> </w:t>
      </w:r>
      <w:r w:rsidR="00657CDF" w:rsidRPr="00480B0C">
        <w:rPr>
          <w:rFonts w:ascii="Times New Roman" w:hAnsi="Times New Roman" w:cs="Times New Roman"/>
          <w:sz w:val="28"/>
          <w:szCs w:val="28"/>
        </w:rPr>
        <w:t>решени</w:t>
      </w:r>
      <w:r w:rsidRPr="00480B0C">
        <w:rPr>
          <w:rFonts w:ascii="Times New Roman" w:hAnsi="Times New Roman" w:cs="Times New Roman"/>
          <w:sz w:val="28"/>
          <w:szCs w:val="28"/>
        </w:rPr>
        <w:t>ем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28.02.2018 №7</w:t>
      </w:r>
      <w:r w:rsidRPr="00480B0C">
        <w:rPr>
          <w:rFonts w:ascii="Times New Roman" w:hAnsi="Times New Roman" w:cs="Times New Roman"/>
          <w:sz w:val="28"/>
          <w:szCs w:val="28"/>
        </w:rPr>
        <w:t>1</w:t>
      </w:r>
      <w:r w:rsidR="00657CDF" w:rsidRPr="00480B0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A80DA3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65E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28.08.2013 №159                          «Об утверждении Положения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Барнаула»; </w:t>
      </w:r>
    </w:p>
    <w:p w14:paraId="1B1FCAB5" w14:textId="77777777" w:rsidR="00657CDF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от 19.12.2013 №234                        «Об утверждении Стратегии социально-экономического развития </w:t>
      </w:r>
      <w:r w:rsidR="001A45E6">
        <w:rPr>
          <w:rFonts w:ascii="Times New Roman" w:hAnsi="Times New Roman" w:cs="Times New Roman"/>
          <w:sz w:val="28"/>
          <w:szCs w:val="28"/>
        </w:rPr>
        <w:t xml:space="preserve">города Барнаула до 2025 года»; </w:t>
      </w:r>
    </w:p>
    <w:p w14:paraId="2DB046D7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решени</w:t>
      </w:r>
      <w:r w:rsidR="004845D2">
        <w:rPr>
          <w:rFonts w:ascii="Times New Roman" w:hAnsi="Times New Roman" w:cs="Times New Roman"/>
          <w:sz w:val="28"/>
          <w:szCs w:val="28"/>
        </w:rPr>
        <w:t>я</w:t>
      </w:r>
      <w:r w:rsidRPr="009C65EC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31.08.2018 №175                          «Об утверждении Положения о полномочиях органов местного самоуправления города Барнаула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Барнаула, реализацию </w:t>
      </w:r>
      <w:r w:rsidRPr="009C65EC">
        <w:rPr>
          <w:rFonts w:ascii="Times New Roman" w:hAnsi="Times New Roman" w:cs="Times New Roman"/>
          <w:sz w:val="28"/>
          <w:szCs w:val="28"/>
        </w:rPr>
        <w:lastRenderedPageBreak/>
        <w:t xml:space="preserve">прав национальных меньшинств, обеспечение социальной и культурной адаптации мигрантов, профилактику межнациональных (межэтнических) конфликтов»; </w:t>
      </w:r>
    </w:p>
    <w:p w14:paraId="5E9A6BB6" w14:textId="77777777" w:rsidR="009C65EC" w:rsidRP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постановлени</w:t>
      </w:r>
      <w:r w:rsidR="004845D2">
        <w:rPr>
          <w:rFonts w:ascii="Times New Roman" w:hAnsi="Times New Roman" w:cs="Times New Roman"/>
          <w:sz w:val="28"/>
          <w:szCs w:val="28"/>
        </w:rPr>
        <w:t>я</w:t>
      </w:r>
      <w:r w:rsidRPr="009C65EC">
        <w:rPr>
          <w:rFonts w:ascii="Times New Roman" w:hAnsi="Times New Roman" w:cs="Times New Roman"/>
          <w:sz w:val="28"/>
          <w:szCs w:val="28"/>
        </w:rPr>
        <w:t xml:space="preserve"> администрации города от 10.12.2019 №2058                        «Об утверждении Положения о межведомственной комиссии города Барнаула по противодействию экстремизму»; </w:t>
      </w:r>
    </w:p>
    <w:p w14:paraId="65231B80" w14:textId="77777777" w:rsidR="009C65EC" w:rsidRDefault="009C65EC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5EC">
        <w:rPr>
          <w:rFonts w:ascii="Times New Roman" w:hAnsi="Times New Roman" w:cs="Times New Roman"/>
          <w:sz w:val="28"/>
          <w:szCs w:val="28"/>
        </w:rPr>
        <w:t>постановлени</w:t>
      </w:r>
      <w:r w:rsidR="004845D2">
        <w:rPr>
          <w:rFonts w:ascii="Times New Roman" w:hAnsi="Times New Roman" w:cs="Times New Roman"/>
          <w:sz w:val="28"/>
          <w:szCs w:val="28"/>
        </w:rPr>
        <w:t>я</w:t>
      </w:r>
      <w:r w:rsidRPr="009C65EC">
        <w:rPr>
          <w:rFonts w:ascii="Times New Roman" w:hAnsi="Times New Roman" w:cs="Times New Roman"/>
          <w:sz w:val="28"/>
          <w:szCs w:val="28"/>
        </w:rPr>
        <w:t xml:space="preserve"> администрации города от 28.10.2021 №1634                              «О создании Общественного совета администрации города Барнаула по вопросам межнациональных и межрелигиозных отношений»</w:t>
      </w:r>
      <w:r w:rsidR="004845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E2FD68" w14:textId="77777777" w:rsidR="00933CD2" w:rsidRDefault="00657CDF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0C">
        <w:rPr>
          <w:rFonts w:ascii="Times New Roman" w:hAnsi="Times New Roman" w:cs="Times New Roman"/>
          <w:sz w:val="28"/>
          <w:szCs w:val="28"/>
        </w:rPr>
        <w:t xml:space="preserve">Принятие дополнительных нормативных правовых актов для реализации </w:t>
      </w:r>
      <w:r w:rsidR="001A45E6">
        <w:rPr>
          <w:rFonts w:ascii="Times New Roman" w:hAnsi="Times New Roman" w:cs="Times New Roman"/>
          <w:sz w:val="28"/>
          <w:szCs w:val="28"/>
        </w:rPr>
        <w:t>П</w:t>
      </w:r>
      <w:r w:rsidRPr="00480B0C">
        <w:rPr>
          <w:rFonts w:ascii="Times New Roman" w:hAnsi="Times New Roman" w:cs="Times New Roman"/>
          <w:sz w:val="28"/>
          <w:szCs w:val="28"/>
        </w:rPr>
        <w:t xml:space="preserve">рограммы не требуется. </w:t>
      </w:r>
      <w:r w:rsidR="00480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03495" w14:textId="77777777" w:rsidR="00D97A95" w:rsidRDefault="00D97A95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8DFBA4" w14:textId="77777777" w:rsidR="00D97A95" w:rsidRDefault="00D97A95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FB8F4D" w14:textId="77777777" w:rsidR="00D97A95" w:rsidRDefault="00D97A95" w:rsidP="004845D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7A95" w:rsidSect="00CA3AFA">
      <w:headerReference w:type="default" r:id="rId9"/>
      <w:headerReference w:type="first" r:id="rId10"/>
      <w:pgSz w:w="11906" w:h="16838" w:code="9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5587" w14:textId="77777777" w:rsidR="00B551B0" w:rsidRDefault="00B551B0" w:rsidP="000F3FD6">
      <w:pPr>
        <w:spacing w:after="0" w:line="240" w:lineRule="auto"/>
      </w:pPr>
      <w:r>
        <w:separator/>
      </w:r>
    </w:p>
  </w:endnote>
  <w:endnote w:type="continuationSeparator" w:id="0">
    <w:p w14:paraId="6FA8EBEA" w14:textId="77777777" w:rsidR="00B551B0" w:rsidRDefault="00B551B0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7D2C" w14:textId="77777777" w:rsidR="00B551B0" w:rsidRDefault="00B551B0" w:rsidP="000F3FD6">
      <w:pPr>
        <w:spacing w:after="0" w:line="240" w:lineRule="auto"/>
      </w:pPr>
      <w:r>
        <w:separator/>
      </w:r>
    </w:p>
  </w:footnote>
  <w:footnote w:type="continuationSeparator" w:id="0">
    <w:p w14:paraId="6053EE26" w14:textId="77777777" w:rsidR="00B551B0" w:rsidRDefault="00B551B0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905636445"/>
      <w:docPartObj>
        <w:docPartGallery w:val="Page Numbers (Top of Page)"/>
        <w:docPartUnique/>
      </w:docPartObj>
    </w:sdtPr>
    <w:sdtEndPr/>
    <w:sdtContent>
      <w:p w14:paraId="5098C2BF" w14:textId="77777777" w:rsidR="009325C0" w:rsidRPr="009325C0" w:rsidRDefault="009325C0" w:rsidP="009325C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2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D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8805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168C5A8" w14:textId="77777777" w:rsidR="009325C0" w:rsidRPr="009325C0" w:rsidRDefault="009325C0">
        <w:pPr>
          <w:pStyle w:val="a5"/>
          <w:jc w:val="right"/>
          <w:rPr>
            <w:color w:val="FFFFFF" w:themeColor="background1"/>
          </w:rPr>
        </w:pPr>
        <w:r w:rsidRPr="009325C0">
          <w:rPr>
            <w:color w:val="FFFFFF" w:themeColor="background1"/>
          </w:rPr>
          <w:fldChar w:fldCharType="begin"/>
        </w:r>
        <w:r w:rsidRPr="009325C0">
          <w:rPr>
            <w:color w:val="FFFFFF" w:themeColor="background1"/>
          </w:rPr>
          <w:instrText>PAGE   \* MERGEFORMAT</w:instrText>
        </w:r>
        <w:r w:rsidRPr="009325C0">
          <w:rPr>
            <w:color w:val="FFFFFF" w:themeColor="background1"/>
          </w:rPr>
          <w:fldChar w:fldCharType="separate"/>
        </w:r>
        <w:r w:rsidR="00286D97">
          <w:rPr>
            <w:noProof/>
            <w:color w:val="FFFFFF" w:themeColor="background1"/>
          </w:rPr>
          <w:t>1</w:t>
        </w:r>
        <w:r w:rsidRPr="009325C0">
          <w:rPr>
            <w:color w:val="FFFFFF" w:themeColor="background1"/>
          </w:rPr>
          <w:fldChar w:fldCharType="end"/>
        </w:r>
      </w:p>
    </w:sdtContent>
  </w:sdt>
  <w:p w14:paraId="5B73BEE8" w14:textId="77777777" w:rsidR="003E24F3" w:rsidRPr="003E24F3" w:rsidRDefault="003E24F3" w:rsidP="009325C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 w16cid:durableId="2065371451">
    <w:abstractNumId w:val="3"/>
  </w:num>
  <w:num w:numId="2" w16cid:durableId="1184125687">
    <w:abstractNumId w:val="1"/>
  </w:num>
  <w:num w:numId="3" w16cid:durableId="1008943193">
    <w:abstractNumId w:val="4"/>
  </w:num>
  <w:num w:numId="4" w16cid:durableId="1050149822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101338848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534776893">
    <w:abstractNumId w:val="2"/>
  </w:num>
  <w:num w:numId="7" w16cid:durableId="423234483">
    <w:abstractNumId w:val="0"/>
  </w:num>
  <w:num w:numId="8" w16cid:durableId="1723213321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25C40"/>
    <w:rsid w:val="00030A20"/>
    <w:rsid w:val="000425A2"/>
    <w:rsid w:val="00042CF4"/>
    <w:rsid w:val="00044217"/>
    <w:rsid w:val="00053968"/>
    <w:rsid w:val="0006102F"/>
    <w:rsid w:val="00070AB4"/>
    <w:rsid w:val="00072E99"/>
    <w:rsid w:val="000742B5"/>
    <w:rsid w:val="00085CC3"/>
    <w:rsid w:val="000B0798"/>
    <w:rsid w:val="000C5AA1"/>
    <w:rsid w:val="000C7E57"/>
    <w:rsid w:val="000E44E6"/>
    <w:rsid w:val="000F3FD6"/>
    <w:rsid w:val="000F49A5"/>
    <w:rsid w:val="001170D3"/>
    <w:rsid w:val="001172F9"/>
    <w:rsid w:val="00127848"/>
    <w:rsid w:val="0013493A"/>
    <w:rsid w:val="0013531F"/>
    <w:rsid w:val="001433F2"/>
    <w:rsid w:val="0015603C"/>
    <w:rsid w:val="00161472"/>
    <w:rsid w:val="00166375"/>
    <w:rsid w:val="0018650F"/>
    <w:rsid w:val="0019114F"/>
    <w:rsid w:val="001A45E6"/>
    <w:rsid w:val="001B7C67"/>
    <w:rsid w:val="001C76DA"/>
    <w:rsid w:val="001E4A95"/>
    <w:rsid w:val="001F2853"/>
    <w:rsid w:val="001F331B"/>
    <w:rsid w:val="001F6B03"/>
    <w:rsid w:val="002015E4"/>
    <w:rsid w:val="002021D4"/>
    <w:rsid w:val="00213DB2"/>
    <w:rsid w:val="00231AB9"/>
    <w:rsid w:val="00233B06"/>
    <w:rsid w:val="002418CD"/>
    <w:rsid w:val="00246AC4"/>
    <w:rsid w:val="0025075D"/>
    <w:rsid w:val="002655E8"/>
    <w:rsid w:val="002732D4"/>
    <w:rsid w:val="00280B81"/>
    <w:rsid w:val="002829D3"/>
    <w:rsid w:val="00282DC1"/>
    <w:rsid w:val="0028312C"/>
    <w:rsid w:val="00286D97"/>
    <w:rsid w:val="002901BA"/>
    <w:rsid w:val="002A1E33"/>
    <w:rsid w:val="002B4FA4"/>
    <w:rsid w:val="002B56B8"/>
    <w:rsid w:val="002D367D"/>
    <w:rsid w:val="002E0014"/>
    <w:rsid w:val="002E3021"/>
    <w:rsid w:val="002F009C"/>
    <w:rsid w:val="002F06C3"/>
    <w:rsid w:val="002F23AF"/>
    <w:rsid w:val="002F28EE"/>
    <w:rsid w:val="003076AF"/>
    <w:rsid w:val="0031030B"/>
    <w:rsid w:val="00314A3F"/>
    <w:rsid w:val="003160C8"/>
    <w:rsid w:val="00316F4D"/>
    <w:rsid w:val="00321B24"/>
    <w:rsid w:val="0032319B"/>
    <w:rsid w:val="0032353A"/>
    <w:rsid w:val="0032711D"/>
    <w:rsid w:val="00327974"/>
    <w:rsid w:val="00345E4B"/>
    <w:rsid w:val="00347D40"/>
    <w:rsid w:val="00352C51"/>
    <w:rsid w:val="00356399"/>
    <w:rsid w:val="00357DA3"/>
    <w:rsid w:val="00361133"/>
    <w:rsid w:val="0036181F"/>
    <w:rsid w:val="00371669"/>
    <w:rsid w:val="003761B9"/>
    <w:rsid w:val="00381481"/>
    <w:rsid w:val="003877A9"/>
    <w:rsid w:val="00391006"/>
    <w:rsid w:val="003C116C"/>
    <w:rsid w:val="003D04C7"/>
    <w:rsid w:val="003D1BD6"/>
    <w:rsid w:val="003E24F3"/>
    <w:rsid w:val="003E52A4"/>
    <w:rsid w:val="003F25AB"/>
    <w:rsid w:val="003F591A"/>
    <w:rsid w:val="00412616"/>
    <w:rsid w:val="004219F9"/>
    <w:rsid w:val="00423CAF"/>
    <w:rsid w:val="00425D0D"/>
    <w:rsid w:val="00441C00"/>
    <w:rsid w:val="00453C26"/>
    <w:rsid w:val="00464FEA"/>
    <w:rsid w:val="0047591A"/>
    <w:rsid w:val="00480B0C"/>
    <w:rsid w:val="004845D2"/>
    <w:rsid w:val="004920AC"/>
    <w:rsid w:val="004C5D9A"/>
    <w:rsid w:val="004E0BE6"/>
    <w:rsid w:val="004F0729"/>
    <w:rsid w:val="0050118C"/>
    <w:rsid w:val="00526C17"/>
    <w:rsid w:val="0053452A"/>
    <w:rsid w:val="005407A0"/>
    <w:rsid w:val="00543860"/>
    <w:rsid w:val="0055625A"/>
    <w:rsid w:val="00560142"/>
    <w:rsid w:val="00566410"/>
    <w:rsid w:val="005757E8"/>
    <w:rsid w:val="00575CFA"/>
    <w:rsid w:val="00580A7E"/>
    <w:rsid w:val="00590E19"/>
    <w:rsid w:val="00592185"/>
    <w:rsid w:val="005A55C0"/>
    <w:rsid w:val="005A6767"/>
    <w:rsid w:val="005B44A7"/>
    <w:rsid w:val="005B6617"/>
    <w:rsid w:val="005C4384"/>
    <w:rsid w:val="005C51DF"/>
    <w:rsid w:val="005C7E22"/>
    <w:rsid w:val="005D3DE3"/>
    <w:rsid w:val="005D6F00"/>
    <w:rsid w:val="005E7775"/>
    <w:rsid w:val="005F15BA"/>
    <w:rsid w:val="006064D8"/>
    <w:rsid w:val="006315F6"/>
    <w:rsid w:val="00654CA3"/>
    <w:rsid w:val="00657CDF"/>
    <w:rsid w:val="00660AE9"/>
    <w:rsid w:val="00660E36"/>
    <w:rsid w:val="0066161F"/>
    <w:rsid w:val="006629C6"/>
    <w:rsid w:val="0066546F"/>
    <w:rsid w:val="006704AE"/>
    <w:rsid w:val="00675818"/>
    <w:rsid w:val="006857A0"/>
    <w:rsid w:val="006B3E3A"/>
    <w:rsid w:val="006B6C67"/>
    <w:rsid w:val="006C030B"/>
    <w:rsid w:val="006C0705"/>
    <w:rsid w:val="006C5250"/>
    <w:rsid w:val="006F7EA1"/>
    <w:rsid w:val="00710F5F"/>
    <w:rsid w:val="00715C93"/>
    <w:rsid w:val="0071710A"/>
    <w:rsid w:val="00724606"/>
    <w:rsid w:val="007278CB"/>
    <w:rsid w:val="007301B2"/>
    <w:rsid w:val="00737A7A"/>
    <w:rsid w:val="00750299"/>
    <w:rsid w:val="00751D75"/>
    <w:rsid w:val="007557B7"/>
    <w:rsid w:val="0075587C"/>
    <w:rsid w:val="00766CF0"/>
    <w:rsid w:val="00782CFE"/>
    <w:rsid w:val="00794B46"/>
    <w:rsid w:val="00796F24"/>
    <w:rsid w:val="007A7749"/>
    <w:rsid w:val="007C1B21"/>
    <w:rsid w:val="007C29C2"/>
    <w:rsid w:val="007C6104"/>
    <w:rsid w:val="007C6D99"/>
    <w:rsid w:val="007D2E96"/>
    <w:rsid w:val="007D56E5"/>
    <w:rsid w:val="007F4A98"/>
    <w:rsid w:val="007F76F9"/>
    <w:rsid w:val="00821052"/>
    <w:rsid w:val="00822342"/>
    <w:rsid w:val="00826AF6"/>
    <w:rsid w:val="00831D0D"/>
    <w:rsid w:val="008368EE"/>
    <w:rsid w:val="00865229"/>
    <w:rsid w:val="0088276B"/>
    <w:rsid w:val="00893E51"/>
    <w:rsid w:val="008A032F"/>
    <w:rsid w:val="008A1A01"/>
    <w:rsid w:val="008A2574"/>
    <w:rsid w:val="008B28CE"/>
    <w:rsid w:val="008B2A53"/>
    <w:rsid w:val="008B40ED"/>
    <w:rsid w:val="008B520B"/>
    <w:rsid w:val="008B7150"/>
    <w:rsid w:val="008E3585"/>
    <w:rsid w:val="008E4E4A"/>
    <w:rsid w:val="008F7FCB"/>
    <w:rsid w:val="0093065A"/>
    <w:rsid w:val="00930DC0"/>
    <w:rsid w:val="009325C0"/>
    <w:rsid w:val="00933CD2"/>
    <w:rsid w:val="00941F5E"/>
    <w:rsid w:val="009500C2"/>
    <w:rsid w:val="00966ADC"/>
    <w:rsid w:val="00974A2C"/>
    <w:rsid w:val="00981DCF"/>
    <w:rsid w:val="009873B2"/>
    <w:rsid w:val="00987A5A"/>
    <w:rsid w:val="00990B26"/>
    <w:rsid w:val="00990EF1"/>
    <w:rsid w:val="00997909"/>
    <w:rsid w:val="009A2EB4"/>
    <w:rsid w:val="009B7578"/>
    <w:rsid w:val="009B7B1D"/>
    <w:rsid w:val="009C1C23"/>
    <w:rsid w:val="009C5BFB"/>
    <w:rsid w:val="009C65EC"/>
    <w:rsid w:val="009C69B7"/>
    <w:rsid w:val="009D0662"/>
    <w:rsid w:val="009D7765"/>
    <w:rsid w:val="009E62D8"/>
    <w:rsid w:val="009F5990"/>
    <w:rsid w:val="009F7787"/>
    <w:rsid w:val="00A20DD0"/>
    <w:rsid w:val="00A21945"/>
    <w:rsid w:val="00A30E04"/>
    <w:rsid w:val="00A3367F"/>
    <w:rsid w:val="00A406E4"/>
    <w:rsid w:val="00A4651F"/>
    <w:rsid w:val="00A47445"/>
    <w:rsid w:val="00A51257"/>
    <w:rsid w:val="00A56E18"/>
    <w:rsid w:val="00A570E4"/>
    <w:rsid w:val="00A720A7"/>
    <w:rsid w:val="00A731A3"/>
    <w:rsid w:val="00A75D32"/>
    <w:rsid w:val="00A81289"/>
    <w:rsid w:val="00A82902"/>
    <w:rsid w:val="00A84551"/>
    <w:rsid w:val="00A845F4"/>
    <w:rsid w:val="00A85445"/>
    <w:rsid w:val="00AA017B"/>
    <w:rsid w:val="00AA6475"/>
    <w:rsid w:val="00AB4A4B"/>
    <w:rsid w:val="00AB6E89"/>
    <w:rsid w:val="00AD27BB"/>
    <w:rsid w:val="00AD54E8"/>
    <w:rsid w:val="00AD765B"/>
    <w:rsid w:val="00AD779B"/>
    <w:rsid w:val="00AE41C5"/>
    <w:rsid w:val="00AF656D"/>
    <w:rsid w:val="00AF6761"/>
    <w:rsid w:val="00B02BE9"/>
    <w:rsid w:val="00B06DCA"/>
    <w:rsid w:val="00B125EF"/>
    <w:rsid w:val="00B12F87"/>
    <w:rsid w:val="00B1439C"/>
    <w:rsid w:val="00B22A18"/>
    <w:rsid w:val="00B240B4"/>
    <w:rsid w:val="00B254DD"/>
    <w:rsid w:val="00B270AC"/>
    <w:rsid w:val="00B551B0"/>
    <w:rsid w:val="00B5675F"/>
    <w:rsid w:val="00B80D3D"/>
    <w:rsid w:val="00B81747"/>
    <w:rsid w:val="00B85D2F"/>
    <w:rsid w:val="00B87920"/>
    <w:rsid w:val="00B9192A"/>
    <w:rsid w:val="00B93A5C"/>
    <w:rsid w:val="00B97DEB"/>
    <w:rsid w:val="00BB0525"/>
    <w:rsid w:val="00BB25C0"/>
    <w:rsid w:val="00BC7CA6"/>
    <w:rsid w:val="00BD34D6"/>
    <w:rsid w:val="00BD3AB5"/>
    <w:rsid w:val="00BE1826"/>
    <w:rsid w:val="00BE3ACE"/>
    <w:rsid w:val="00BE50A0"/>
    <w:rsid w:val="00BF1257"/>
    <w:rsid w:val="00BF49A5"/>
    <w:rsid w:val="00C0147E"/>
    <w:rsid w:val="00C03036"/>
    <w:rsid w:val="00C13499"/>
    <w:rsid w:val="00C1542A"/>
    <w:rsid w:val="00C20A73"/>
    <w:rsid w:val="00C23198"/>
    <w:rsid w:val="00C23DFB"/>
    <w:rsid w:val="00C331ED"/>
    <w:rsid w:val="00C33BC4"/>
    <w:rsid w:val="00C345BC"/>
    <w:rsid w:val="00C345D0"/>
    <w:rsid w:val="00C41C58"/>
    <w:rsid w:val="00C51EF1"/>
    <w:rsid w:val="00C6359A"/>
    <w:rsid w:val="00C73D2A"/>
    <w:rsid w:val="00C74AE5"/>
    <w:rsid w:val="00C75839"/>
    <w:rsid w:val="00C806BD"/>
    <w:rsid w:val="00C82A0C"/>
    <w:rsid w:val="00C84642"/>
    <w:rsid w:val="00C92A3B"/>
    <w:rsid w:val="00C96DB2"/>
    <w:rsid w:val="00CA0EC6"/>
    <w:rsid w:val="00CA3AFA"/>
    <w:rsid w:val="00CB4699"/>
    <w:rsid w:val="00CB7B3E"/>
    <w:rsid w:val="00CD0A56"/>
    <w:rsid w:val="00CE17EF"/>
    <w:rsid w:val="00D00A45"/>
    <w:rsid w:val="00D02F51"/>
    <w:rsid w:val="00D1563B"/>
    <w:rsid w:val="00D223A7"/>
    <w:rsid w:val="00D243EC"/>
    <w:rsid w:val="00D35A0D"/>
    <w:rsid w:val="00D41313"/>
    <w:rsid w:val="00D458BE"/>
    <w:rsid w:val="00D507E6"/>
    <w:rsid w:val="00D54410"/>
    <w:rsid w:val="00D553FA"/>
    <w:rsid w:val="00D6370F"/>
    <w:rsid w:val="00D653E7"/>
    <w:rsid w:val="00D70C90"/>
    <w:rsid w:val="00D72C15"/>
    <w:rsid w:val="00D859E2"/>
    <w:rsid w:val="00D86C47"/>
    <w:rsid w:val="00D87C41"/>
    <w:rsid w:val="00D911FB"/>
    <w:rsid w:val="00D93698"/>
    <w:rsid w:val="00D96F88"/>
    <w:rsid w:val="00D97A95"/>
    <w:rsid w:val="00DA1DF4"/>
    <w:rsid w:val="00DC0F01"/>
    <w:rsid w:val="00DC62CD"/>
    <w:rsid w:val="00DC658B"/>
    <w:rsid w:val="00DD5061"/>
    <w:rsid w:val="00DE07E8"/>
    <w:rsid w:val="00DF22B9"/>
    <w:rsid w:val="00DF49A9"/>
    <w:rsid w:val="00DF57F3"/>
    <w:rsid w:val="00DF7F14"/>
    <w:rsid w:val="00E06DD5"/>
    <w:rsid w:val="00E118E2"/>
    <w:rsid w:val="00E11A14"/>
    <w:rsid w:val="00E20042"/>
    <w:rsid w:val="00E26304"/>
    <w:rsid w:val="00E26DB5"/>
    <w:rsid w:val="00E34E0F"/>
    <w:rsid w:val="00E37F49"/>
    <w:rsid w:val="00E40FC7"/>
    <w:rsid w:val="00E50F13"/>
    <w:rsid w:val="00E53FC6"/>
    <w:rsid w:val="00E613D2"/>
    <w:rsid w:val="00E70413"/>
    <w:rsid w:val="00E73DED"/>
    <w:rsid w:val="00E82957"/>
    <w:rsid w:val="00E85ADE"/>
    <w:rsid w:val="00E87A9C"/>
    <w:rsid w:val="00E91C98"/>
    <w:rsid w:val="00EA0B4C"/>
    <w:rsid w:val="00EA378E"/>
    <w:rsid w:val="00EB4350"/>
    <w:rsid w:val="00EB6263"/>
    <w:rsid w:val="00ED26EC"/>
    <w:rsid w:val="00ED5D87"/>
    <w:rsid w:val="00F02B74"/>
    <w:rsid w:val="00F03600"/>
    <w:rsid w:val="00F040AA"/>
    <w:rsid w:val="00F10D9A"/>
    <w:rsid w:val="00F232FA"/>
    <w:rsid w:val="00F33120"/>
    <w:rsid w:val="00F340F3"/>
    <w:rsid w:val="00F43636"/>
    <w:rsid w:val="00F45403"/>
    <w:rsid w:val="00F45826"/>
    <w:rsid w:val="00F466E4"/>
    <w:rsid w:val="00F52E94"/>
    <w:rsid w:val="00F67658"/>
    <w:rsid w:val="00F678AF"/>
    <w:rsid w:val="00F94545"/>
    <w:rsid w:val="00F953F3"/>
    <w:rsid w:val="00FA646E"/>
    <w:rsid w:val="00FA65CE"/>
    <w:rsid w:val="00FB54E0"/>
    <w:rsid w:val="00FC1AED"/>
    <w:rsid w:val="00FC2B38"/>
    <w:rsid w:val="00FC48C5"/>
    <w:rsid w:val="00FD0C91"/>
    <w:rsid w:val="00FE2391"/>
    <w:rsid w:val="00FF0ED2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46B02"/>
  <w15:docId w15:val="{223C56FD-2AE6-43DF-AB0A-F96155B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paragraph" w:customStyle="1" w:styleId="Default">
    <w:name w:val="Default"/>
    <w:rsid w:val="00657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85ABB78612E1752A9F46379F9E7E42E5F21E14F2C9A5B04601C3E540D9CA25740C20D0E835252D0A1D14080A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2FBF-F932-42F1-AAFA-8BBEAF5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3</cp:revision>
  <cp:lastPrinted>2023-08-17T09:24:00Z</cp:lastPrinted>
  <dcterms:created xsi:type="dcterms:W3CDTF">2023-10-25T08:38:00Z</dcterms:created>
  <dcterms:modified xsi:type="dcterms:W3CDTF">2023-10-25T09:31:00Z</dcterms:modified>
</cp:coreProperties>
</file>