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86F6" w14:textId="77777777" w:rsidR="003F500E" w:rsidRPr="00AB080A" w:rsidRDefault="003F500E" w:rsidP="003F500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B08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8C846EF" w14:textId="77777777" w:rsidR="003F500E" w:rsidRPr="00AB080A" w:rsidRDefault="003F500E" w:rsidP="003F500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B080A">
        <w:rPr>
          <w:rFonts w:ascii="Times New Roman" w:hAnsi="Times New Roman" w:cs="Times New Roman"/>
          <w:sz w:val="28"/>
          <w:szCs w:val="28"/>
        </w:rPr>
        <w:t>УТВЕРЖДЕН</w:t>
      </w:r>
      <w:r w:rsidR="00F657B3" w:rsidRPr="00AB080A">
        <w:rPr>
          <w:rFonts w:ascii="Times New Roman" w:hAnsi="Times New Roman" w:cs="Times New Roman"/>
          <w:sz w:val="28"/>
          <w:szCs w:val="28"/>
        </w:rPr>
        <w:t>А</w:t>
      </w:r>
    </w:p>
    <w:p w14:paraId="4656282C" w14:textId="77777777" w:rsidR="003F500E" w:rsidRPr="00AB080A" w:rsidRDefault="003F500E" w:rsidP="003F500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B080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725008A8" w14:textId="77777777" w:rsidR="003F500E" w:rsidRPr="00AB080A" w:rsidRDefault="003F500E" w:rsidP="003F500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B080A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14:paraId="03690BB9" w14:textId="29F19486" w:rsidR="0016601E" w:rsidRPr="00AB080A" w:rsidRDefault="003F500E" w:rsidP="003F500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B080A">
        <w:rPr>
          <w:rFonts w:ascii="Times New Roman" w:hAnsi="Times New Roman" w:cs="Times New Roman"/>
          <w:sz w:val="28"/>
          <w:szCs w:val="28"/>
        </w:rPr>
        <w:t xml:space="preserve">от </w:t>
      </w:r>
      <w:r w:rsidR="00B94FF1">
        <w:rPr>
          <w:rFonts w:ascii="Times New Roman" w:hAnsi="Times New Roman" w:cs="Times New Roman"/>
          <w:sz w:val="28"/>
          <w:szCs w:val="28"/>
        </w:rPr>
        <w:t xml:space="preserve">19.12.2023 </w:t>
      </w:r>
      <w:r w:rsidRPr="00AB080A">
        <w:rPr>
          <w:rFonts w:ascii="Times New Roman" w:hAnsi="Times New Roman" w:cs="Times New Roman"/>
          <w:sz w:val="28"/>
          <w:szCs w:val="28"/>
        </w:rPr>
        <w:t>№</w:t>
      </w:r>
      <w:r w:rsidR="00B94FF1">
        <w:rPr>
          <w:rFonts w:ascii="Times New Roman" w:hAnsi="Times New Roman" w:cs="Times New Roman"/>
          <w:sz w:val="28"/>
          <w:szCs w:val="28"/>
        </w:rPr>
        <w:t>1882</w:t>
      </w:r>
    </w:p>
    <w:p w14:paraId="6FF360E4" w14:textId="77777777" w:rsidR="003F500E" w:rsidRDefault="003F500E" w:rsidP="003F5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D8FCDE" w14:textId="77777777" w:rsidR="00301D6E" w:rsidRDefault="00301D6E" w:rsidP="003F5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69BC2C" w14:textId="77777777" w:rsidR="008B2580" w:rsidRPr="00AB080A" w:rsidRDefault="008B2580" w:rsidP="003F5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64B090" w14:textId="77777777" w:rsidR="0016601E" w:rsidRPr="00AB080A" w:rsidRDefault="00166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7"/>
      <w:bookmarkEnd w:id="0"/>
      <w:r w:rsidRPr="00AB080A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14:paraId="4DD65037" w14:textId="77777777" w:rsidR="0016601E" w:rsidRPr="00AB080A" w:rsidRDefault="00EB4C2E" w:rsidP="003F50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080A">
        <w:rPr>
          <w:rFonts w:ascii="Times New Roman" w:hAnsi="Times New Roman" w:cs="Times New Roman"/>
          <w:b w:val="0"/>
          <w:sz w:val="28"/>
          <w:szCs w:val="28"/>
        </w:rPr>
        <w:t>«</w:t>
      </w:r>
      <w:r w:rsidR="0016601E" w:rsidRPr="00AB080A">
        <w:rPr>
          <w:rFonts w:ascii="Times New Roman" w:hAnsi="Times New Roman" w:cs="Times New Roman"/>
          <w:b w:val="0"/>
          <w:sz w:val="28"/>
          <w:szCs w:val="28"/>
        </w:rPr>
        <w:t>Р</w:t>
      </w:r>
      <w:r w:rsidR="00F657B3" w:rsidRPr="00AB080A">
        <w:rPr>
          <w:rFonts w:ascii="Times New Roman" w:hAnsi="Times New Roman" w:cs="Times New Roman"/>
          <w:b w:val="0"/>
          <w:sz w:val="28"/>
          <w:szCs w:val="28"/>
        </w:rPr>
        <w:t>азвитие предпринимательства и туризма в городе Барнауле»</w:t>
      </w:r>
    </w:p>
    <w:p w14:paraId="31D027E5" w14:textId="77777777" w:rsidR="00EB4C2E" w:rsidRDefault="00EB4C2E" w:rsidP="00EB4C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9754D6" w14:textId="77777777" w:rsidR="008B2580" w:rsidRPr="00AB080A" w:rsidRDefault="008B2580" w:rsidP="00EB4C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9E44A5" w14:textId="77777777" w:rsidR="00B41F3D" w:rsidRPr="00AB080A" w:rsidRDefault="00B41F3D" w:rsidP="00B41F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080A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14:paraId="1BBC62E8" w14:textId="77777777" w:rsidR="00B41F3D" w:rsidRPr="00AB080A" w:rsidRDefault="00B41F3D" w:rsidP="00B41F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080A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14:paraId="252B2684" w14:textId="77777777" w:rsidR="00B41F3D" w:rsidRPr="00AB080A" w:rsidRDefault="00B41F3D" w:rsidP="00B41F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080A">
        <w:rPr>
          <w:rFonts w:ascii="Times New Roman" w:eastAsia="Calibri" w:hAnsi="Times New Roman" w:cs="Times New Roman"/>
          <w:sz w:val="28"/>
          <w:szCs w:val="28"/>
        </w:rPr>
        <w:t xml:space="preserve">«Развитие предпринимательства </w:t>
      </w:r>
      <w:r w:rsidR="00EA69E5" w:rsidRPr="00AB080A">
        <w:rPr>
          <w:rFonts w:ascii="Times New Roman" w:eastAsia="Calibri" w:hAnsi="Times New Roman" w:cs="Times New Roman"/>
          <w:sz w:val="28"/>
          <w:szCs w:val="28"/>
        </w:rPr>
        <w:t xml:space="preserve">и туризма </w:t>
      </w:r>
      <w:r w:rsidRPr="00AB080A">
        <w:rPr>
          <w:rFonts w:ascii="Times New Roman" w:eastAsia="Calibri" w:hAnsi="Times New Roman" w:cs="Times New Roman"/>
          <w:sz w:val="28"/>
          <w:szCs w:val="28"/>
        </w:rPr>
        <w:t>в городе Барнауле»</w:t>
      </w:r>
    </w:p>
    <w:p w14:paraId="03714D54" w14:textId="77777777" w:rsidR="004C1E5C" w:rsidRPr="004C1E5C" w:rsidRDefault="00B41F3D" w:rsidP="004C1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080A">
        <w:rPr>
          <w:rFonts w:ascii="Times New Roman" w:eastAsia="Calibri" w:hAnsi="Times New Roman" w:cs="Times New Roman"/>
          <w:sz w:val="28"/>
          <w:szCs w:val="28"/>
        </w:rPr>
        <w:t>(далее – Программа)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407"/>
      </w:tblGrid>
      <w:tr w:rsidR="00B41F3D" w:rsidRPr="00AB080A" w14:paraId="41EBE54B" w14:textId="77777777" w:rsidTr="00B45299">
        <w:tc>
          <w:tcPr>
            <w:tcW w:w="2694" w:type="dxa"/>
          </w:tcPr>
          <w:p w14:paraId="2CB04BE9" w14:textId="77777777" w:rsidR="00B41F3D" w:rsidRPr="00AB080A" w:rsidRDefault="00B41F3D" w:rsidP="00B4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0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07" w:type="dxa"/>
          </w:tcPr>
          <w:p w14:paraId="025CEC8F" w14:textId="77777777" w:rsidR="00B41F3D" w:rsidRPr="00AB080A" w:rsidRDefault="0035100D" w:rsidP="00B41F3D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B41F3D" w:rsidRPr="00AB080A">
              <w:rPr>
                <w:rFonts w:ascii="Times New Roman" w:eastAsia="Calibri" w:hAnsi="Times New Roman" w:cs="Times New Roman"/>
                <w:sz w:val="28"/>
                <w:szCs w:val="28"/>
              </w:rPr>
              <w:t>омитет по развитию предпринимательства, потребительскому рынку и вопросам труда администрации города Барнаула (далее – КРППРиВТ)</w:t>
            </w:r>
          </w:p>
        </w:tc>
      </w:tr>
      <w:tr w:rsidR="00B41F3D" w:rsidRPr="00AB080A" w14:paraId="5F5C1451" w14:textId="77777777" w:rsidTr="00B45299">
        <w:tc>
          <w:tcPr>
            <w:tcW w:w="2694" w:type="dxa"/>
          </w:tcPr>
          <w:p w14:paraId="11C842B2" w14:textId="77777777" w:rsidR="00B41F3D" w:rsidRPr="00AB080A" w:rsidRDefault="00B41F3D" w:rsidP="00B4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0A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07" w:type="dxa"/>
          </w:tcPr>
          <w:p w14:paraId="4AB365FA" w14:textId="77777777" w:rsidR="00B41F3D" w:rsidRPr="00AB080A" w:rsidRDefault="00B41F3D" w:rsidP="00B41F3D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1F3D" w:rsidRPr="00B41F3D" w14:paraId="7C0AF952" w14:textId="77777777" w:rsidTr="00B45299">
        <w:tc>
          <w:tcPr>
            <w:tcW w:w="2694" w:type="dxa"/>
          </w:tcPr>
          <w:p w14:paraId="6A8441DD" w14:textId="77777777" w:rsidR="00B41F3D" w:rsidRPr="00AB080A" w:rsidRDefault="00B41F3D" w:rsidP="00B4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0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407" w:type="dxa"/>
          </w:tcPr>
          <w:p w14:paraId="6EDF9E56" w14:textId="77777777" w:rsidR="00B41F3D" w:rsidRPr="00AB080A" w:rsidRDefault="0035100D" w:rsidP="00B41F3D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B41F3D" w:rsidRPr="00AB080A">
              <w:rPr>
                <w:rFonts w:ascii="Times New Roman" w:eastAsia="Calibri" w:hAnsi="Times New Roman" w:cs="Times New Roman"/>
                <w:sz w:val="28"/>
                <w:szCs w:val="28"/>
              </w:rPr>
              <w:t>омитет экономического развития и</w:t>
            </w:r>
            <w:r w:rsidR="00045D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41F3D" w:rsidRPr="00AB080A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инвестиционной деятельности администрации города Барнаула (далее – КЭРиИД);</w:t>
            </w:r>
          </w:p>
          <w:p w14:paraId="13CA4E65" w14:textId="77777777" w:rsidR="00B41F3D" w:rsidRPr="00AB080A" w:rsidRDefault="00B41F3D" w:rsidP="00B41F3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80A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развитию туризма администрации города Барнаула (далее – ОРТ);</w:t>
            </w:r>
          </w:p>
          <w:p w14:paraId="532E23A0" w14:textId="77777777" w:rsidR="00B41F3D" w:rsidRPr="00AB080A" w:rsidRDefault="00B41F3D" w:rsidP="00B41F3D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80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строительству, архитектуре и развитию города Барнаула (далее – КСАиРГ);</w:t>
            </w:r>
          </w:p>
          <w:p w14:paraId="2C198E0A" w14:textId="77777777" w:rsidR="00B41F3D" w:rsidRPr="00AB080A" w:rsidRDefault="00B41F3D" w:rsidP="00B41F3D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80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земельным ресурсам и землеустройству города Барнаула (далее – КЗРиЗ);</w:t>
            </w:r>
          </w:p>
          <w:p w14:paraId="6B6AD219" w14:textId="77777777" w:rsidR="00B41F3D" w:rsidRPr="00B41F3D" w:rsidRDefault="00B41F3D" w:rsidP="00EC282C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80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управлению муниципальной собственностью города Барнаула (далее – КУМС)</w:t>
            </w:r>
          </w:p>
        </w:tc>
      </w:tr>
      <w:tr w:rsidR="00B41F3D" w:rsidRPr="00B41F3D" w14:paraId="12E16A7E" w14:textId="77777777" w:rsidTr="00B45299">
        <w:tc>
          <w:tcPr>
            <w:tcW w:w="2694" w:type="dxa"/>
          </w:tcPr>
          <w:p w14:paraId="4C0BC2E3" w14:textId="77777777" w:rsidR="00B41F3D" w:rsidRPr="00B41F3D" w:rsidRDefault="00B41F3D" w:rsidP="00B4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D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407" w:type="dxa"/>
          </w:tcPr>
          <w:p w14:paraId="7A40614B" w14:textId="77777777" w:rsidR="00B41F3D" w:rsidRPr="00B41F3D" w:rsidRDefault="00B41F3D" w:rsidP="00B41F3D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1F3D" w:rsidRPr="00B41F3D" w14:paraId="4B159096" w14:textId="77777777" w:rsidTr="00B45299">
        <w:tc>
          <w:tcPr>
            <w:tcW w:w="2694" w:type="dxa"/>
            <w:tcBorders>
              <w:bottom w:val="single" w:sz="4" w:space="0" w:color="auto"/>
            </w:tcBorders>
          </w:tcPr>
          <w:p w14:paraId="6CBF1B25" w14:textId="77777777" w:rsidR="00B41F3D" w:rsidRPr="00B41F3D" w:rsidRDefault="00B41F3D" w:rsidP="00B4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D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7A813D32" w14:textId="77777777" w:rsidR="00B41F3D" w:rsidRPr="00B41F3D" w:rsidRDefault="00B41F3D" w:rsidP="00B41F3D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1F3D" w:rsidRPr="00B41F3D" w14:paraId="167C1CB0" w14:textId="77777777" w:rsidTr="00B4529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A37" w14:textId="77777777" w:rsidR="00B41F3D" w:rsidRPr="00B41F3D" w:rsidRDefault="00B41F3D" w:rsidP="00B4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CCB" w14:textId="77777777" w:rsidR="00B41F3D" w:rsidRPr="00045DB7" w:rsidRDefault="00B41F3D" w:rsidP="00CE665B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благоприятных условий для развития предпринимательства </w:t>
            </w:r>
            <w:r w:rsidR="00C84FE3" w:rsidRPr="00045D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туризма </w:t>
            </w:r>
            <w:r w:rsidRPr="00045D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BF472A" w:rsidRPr="00045D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городском</w:t>
            </w:r>
            <w:r w:rsidR="00BF472A" w:rsidRPr="00045D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F472A" w:rsidRPr="00045D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округе</w:t>
            </w:r>
            <w:r w:rsidR="00BF472A" w:rsidRPr="00045D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2D0320" w:rsidRPr="00045D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</w:t>
            </w:r>
            <w:r w:rsidR="00CE665B" w:rsidRPr="00045D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="00BF472A" w:rsidRPr="00045D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D0320" w:rsidRPr="00045D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Барнаул</w:t>
            </w:r>
            <w:r w:rsidR="00CE665B" w:rsidRPr="00045D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="00BF472A" w:rsidRPr="00045D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Алтайского</w:t>
            </w:r>
            <w:r w:rsidR="00BF472A" w:rsidRPr="00045D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F472A" w:rsidRPr="00045D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края (далее – город Барнаул)</w:t>
            </w:r>
          </w:p>
        </w:tc>
      </w:tr>
      <w:tr w:rsidR="00B41F3D" w:rsidRPr="00B41F3D" w14:paraId="65ADE567" w14:textId="77777777" w:rsidTr="00B45299">
        <w:tc>
          <w:tcPr>
            <w:tcW w:w="2694" w:type="dxa"/>
            <w:tcBorders>
              <w:top w:val="single" w:sz="4" w:space="0" w:color="auto"/>
            </w:tcBorders>
          </w:tcPr>
          <w:p w14:paraId="32655478" w14:textId="77777777" w:rsidR="00B41F3D" w:rsidRPr="00B41F3D" w:rsidRDefault="00B41F3D" w:rsidP="00B4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07" w:type="dxa"/>
            <w:tcBorders>
              <w:top w:val="single" w:sz="4" w:space="0" w:color="auto"/>
            </w:tcBorders>
          </w:tcPr>
          <w:p w14:paraId="746652D6" w14:textId="77777777" w:rsidR="00045DB7" w:rsidRPr="00045DB7" w:rsidRDefault="00045DB7" w:rsidP="00045DB7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5DB7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</w:t>
            </w:r>
            <w:r w:rsidRPr="00045D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субъектам малого и среднего предпринимательства (далее – </w:t>
            </w:r>
            <w:r w:rsidRPr="00045DB7">
              <w:rPr>
                <w:rFonts w:ascii="Times New Roman" w:hAnsi="Times New Roman" w:cs="Times New Roman"/>
                <w:sz w:val="28"/>
                <w:szCs w:val="28"/>
              </w:rPr>
              <w:t xml:space="preserve">СМСП)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5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самозанятым гражданам финансовой, информационной, консультационной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DB7">
              <w:rPr>
                <w:rFonts w:ascii="Times New Roman" w:hAnsi="Times New Roman" w:cs="Times New Roman"/>
                <w:sz w:val="28"/>
                <w:szCs w:val="28"/>
              </w:rPr>
              <w:t>имущественной поддержки;</w:t>
            </w:r>
          </w:p>
          <w:p w14:paraId="1484D461" w14:textId="77777777" w:rsidR="00B41F3D" w:rsidRPr="00045DB7" w:rsidRDefault="00B41F3D" w:rsidP="00045DB7">
            <w:pPr>
              <w:spacing w:after="0" w:line="240" w:lineRule="auto"/>
              <w:ind w:left="-79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обеспечения жителей города </w:t>
            </w:r>
            <w:r w:rsidR="006D0856" w:rsidRPr="00045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</w:t>
            </w:r>
            <w:r w:rsidRPr="00045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доступными услугами предприятий потребительского рынка (далее – ППР);</w:t>
            </w:r>
          </w:p>
          <w:p w14:paraId="46D451CC" w14:textId="77777777" w:rsidR="00B41F3D" w:rsidRPr="00045DB7" w:rsidRDefault="00B41F3D" w:rsidP="00B41F3D">
            <w:pPr>
              <w:tabs>
                <w:tab w:val="left" w:pos="960"/>
              </w:tabs>
              <w:spacing w:after="0" w:line="240" w:lineRule="auto"/>
              <w:ind w:left="-79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кадрового потенциала и создание рабочих мест;</w:t>
            </w:r>
          </w:p>
          <w:p w14:paraId="5A52E0AA" w14:textId="77777777" w:rsidR="00B41F3D" w:rsidRPr="00045DB7" w:rsidRDefault="00B41F3D" w:rsidP="00B41F3D">
            <w:pPr>
              <w:tabs>
                <w:tab w:val="left" w:pos="960"/>
              </w:tabs>
              <w:spacing w:after="0" w:line="240" w:lineRule="auto"/>
              <w:ind w:left="-79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инвестиционных ресурсов в город Барнаул;</w:t>
            </w:r>
          </w:p>
          <w:p w14:paraId="3881C6A1" w14:textId="77777777" w:rsidR="00B41F3D" w:rsidRPr="00045DB7" w:rsidRDefault="00B41F3D" w:rsidP="00B41F3D">
            <w:pPr>
              <w:tabs>
                <w:tab w:val="left" w:pos="960"/>
              </w:tabs>
              <w:spacing w:after="0" w:line="240" w:lineRule="auto"/>
              <w:ind w:left="-79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устойчивого развития туризма в городе Барнауле</w:t>
            </w:r>
          </w:p>
        </w:tc>
      </w:tr>
      <w:tr w:rsidR="00B41F3D" w:rsidRPr="00B41F3D" w14:paraId="08BB31A7" w14:textId="77777777" w:rsidTr="008B2580">
        <w:trPr>
          <w:trHeight w:val="10046"/>
        </w:trPr>
        <w:tc>
          <w:tcPr>
            <w:tcW w:w="2694" w:type="dxa"/>
          </w:tcPr>
          <w:p w14:paraId="5B46953B" w14:textId="77777777" w:rsidR="00B41F3D" w:rsidRPr="00B41F3D" w:rsidRDefault="008B2580" w:rsidP="00B4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B41F3D" w:rsidRPr="00B41F3D">
              <w:rPr>
                <w:rFonts w:ascii="Times New Roman" w:hAnsi="Times New Roman" w:cs="Times New Roman"/>
                <w:sz w:val="28"/>
                <w:szCs w:val="28"/>
              </w:rPr>
              <w:t>ндикаторы Программы</w:t>
            </w:r>
          </w:p>
        </w:tc>
        <w:tc>
          <w:tcPr>
            <w:tcW w:w="6407" w:type="dxa"/>
          </w:tcPr>
          <w:p w14:paraId="3DD7D917" w14:textId="77777777" w:rsidR="0040719E" w:rsidRPr="001205A9" w:rsidRDefault="0040719E" w:rsidP="0040719E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>Темп роста налоговых платежей, уплаченных с доходов СМСП;</w:t>
            </w:r>
          </w:p>
          <w:p w14:paraId="1CB02D56" w14:textId="77777777" w:rsidR="0040719E" w:rsidRPr="001205A9" w:rsidRDefault="0040719E" w:rsidP="0040719E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занятых в сфере малого и среднего предпринимательства, включая индивидуальных предпринимателей;</w:t>
            </w:r>
          </w:p>
          <w:p w14:paraId="2DC7F7E3" w14:textId="77777777" w:rsidR="0040719E" w:rsidRPr="001205A9" w:rsidRDefault="0040719E" w:rsidP="0040719E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СМСП, получивших поддержку в рамках реализации мероприятий Программы, в том числе:</w:t>
            </w:r>
          </w:p>
          <w:p w14:paraId="6B7D896B" w14:textId="77777777" w:rsidR="0040719E" w:rsidRPr="001205A9" w:rsidRDefault="0040719E" w:rsidP="0040719E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>выставочно-ярмарочных мероприятий, конференций;</w:t>
            </w:r>
          </w:p>
          <w:p w14:paraId="4A0DB26D" w14:textId="77777777" w:rsidR="0040719E" w:rsidRPr="001205A9" w:rsidRDefault="00785D3E" w:rsidP="0040719E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>доля выполненных требований разделов Стандарта деятельности органов местного самоуправления по обеспечению благоприятного инвестиционного климата в городе Барнауле</w:t>
            </w:r>
            <w:r w:rsidR="0040719E"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A82D073" w14:textId="77777777" w:rsidR="0040719E" w:rsidRPr="001205A9" w:rsidRDefault="0040719E" w:rsidP="0040719E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>оборот розничной торговли крупных и средних организаций в расчете на душу населения;</w:t>
            </w:r>
          </w:p>
          <w:p w14:paraId="57837EE1" w14:textId="77777777" w:rsidR="0040719E" w:rsidRPr="001205A9" w:rsidRDefault="0040719E" w:rsidP="0040719E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населения площадью стационарных торговых объектов на 1000 человек населения;</w:t>
            </w:r>
          </w:p>
          <w:p w14:paraId="6AA752EE" w14:textId="77777777" w:rsidR="0040719E" w:rsidRPr="001205A9" w:rsidRDefault="0040719E" w:rsidP="0040719E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населения нестационарными торговыми объектами (торговыми павильонами и киосками) по продаже продовольственных товаров и сельскохозяйственной продукции;</w:t>
            </w:r>
          </w:p>
          <w:p w14:paraId="30256275" w14:textId="77777777" w:rsidR="0040719E" w:rsidRPr="001205A9" w:rsidRDefault="0040719E" w:rsidP="0040719E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>число трудоустроенных граждан, с которыми легализованы трудовые отношения;</w:t>
            </w:r>
          </w:p>
          <w:p w14:paraId="253EEEDC" w14:textId="77777777" w:rsidR="00800A1C" w:rsidRPr="00045DB7" w:rsidRDefault="008B2580" w:rsidP="0040719E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лиц, размещенных в гостиницах и аналогичных средствах размещения, специализированных средствах размещения</w:t>
            </w:r>
            <w:r w:rsidR="00653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475">
              <w:rPr>
                <w:rFonts w:ascii="Times New Roman" w:hAnsi="Times New Roman"/>
                <w:sz w:val="28"/>
                <w:szCs w:val="28"/>
              </w:rPr>
              <w:br/>
              <w:t>(далее – коллективные средства размещения)</w:t>
            </w:r>
            <w:r w:rsidR="00800A1C" w:rsidRPr="00045DB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A5E24EA" w14:textId="77777777" w:rsidR="00B41F3D" w:rsidRPr="001205A9" w:rsidRDefault="0040719E" w:rsidP="0040719E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событийных мероприятий, направленных на продвижение города</w:t>
            </w:r>
            <w:r w:rsidR="006D0856"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B41F3D" w:rsidRPr="00B41F3D" w14:paraId="7C2B9134" w14:textId="77777777" w:rsidTr="00B45299">
        <w:tc>
          <w:tcPr>
            <w:tcW w:w="2694" w:type="dxa"/>
          </w:tcPr>
          <w:p w14:paraId="106C84E6" w14:textId="77777777" w:rsidR="00B41F3D" w:rsidRPr="00B41F3D" w:rsidRDefault="00B41F3D" w:rsidP="00B4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D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B41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407" w:type="dxa"/>
          </w:tcPr>
          <w:p w14:paraId="2E332BFF" w14:textId="77777777" w:rsidR="00D6654B" w:rsidRPr="001205A9" w:rsidRDefault="00B41F3D" w:rsidP="00D6654B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  <w:r w:rsidR="003F500E"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24-2030 </w:t>
            </w: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>годы</w:t>
            </w:r>
          </w:p>
        </w:tc>
      </w:tr>
      <w:tr w:rsidR="00B41F3D" w:rsidRPr="00B41F3D" w14:paraId="409B2EA0" w14:textId="77777777" w:rsidTr="00B45299">
        <w:tc>
          <w:tcPr>
            <w:tcW w:w="2694" w:type="dxa"/>
          </w:tcPr>
          <w:p w14:paraId="2E6E613E" w14:textId="77777777" w:rsidR="00B41F3D" w:rsidRPr="00B41F3D" w:rsidRDefault="00B41F3D" w:rsidP="00B4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D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407" w:type="dxa"/>
          </w:tcPr>
          <w:p w14:paraId="5B9549FC" w14:textId="77777777" w:rsidR="00DC230B" w:rsidRDefault="00DC230B" w:rsidP="00DC230B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7B7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Программы за счет всех источников 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62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C62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годах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58608,9</w:t>
            </w:r>
            <w:r w:rsidRPr="00D66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627B7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за счет средств бюджета города Барнаула:</w:t>
            </w:r>
          </w:p>
          <w:p w14:paraId="094426CF" w14:textId="77777777" w:rsidR="00DC230B" w:rsidRPr="00B41F3D" w:rsidRDefault="00DC230B" w:rsidP="00DC230B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8151,8 </w:t>
            </w: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14:paraId="16919A02" w14:textId="77777777" w:rsidR="00DC230B" w:rsidRPr="00B41F3D" w:rsidRDefault="00DC230B" w:rsidP="00DC230B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8151,8 </w:t>
            </w: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14:paraId="6ACE0B27" w14:textId="77777777" w:rsidR="00DC230B" w:rsidRPr="00B41F3D" w:rsidRDefault="00DC230B" w:rsidP="00DC230B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8151,8 </w:t>
            </w: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14:paraId="7D8EBB7E" w14:textId="77777777" w:rsidR="00DC230B" w:rsidRPr="00B41F3D" w:rsidRDefault="00DC230B" w:rsidP="00DC230B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8335,3 </w:t>
            </w: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14:paraId="67BBD95E" w14:textId="77777777" w:rsidR="00DC230B" w:rsidRPr="00B41F3D" w:rsidRDefault="00DC230B" w:rsidP="00DC230B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8467,2 </w:t>
            </w: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14:paraId="2C8ECA16" w14:textId="77777777" w:rsidR="00DC230B" w:rsidRPr="00B41F3D" w:rsidRDefault="00DC230B" w:rsidP="00DC230B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8604,2 </w:t>
            </w: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14:paraId="7CEB66C9" w14:textId="77777777" w:rsidR="00DC230B" w:rsidRDefault="00DC230B" w:rsidP="00DC230B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8746,8 </w:t>
            </w: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DD32115" w14:textId="77777777" w:rsidR="00CE21CA" w:rsidRPr="001205A9" w:rsidRDefault="00CE21CA" w:rsidP="00CE21CA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финансирования подлежат ежегодному уточнению в соответствии с решением о бюджете города на очередной финансовый год и на плановый период. </w:t>
            </w:r>
          </w:p>
          <w:p w14:paraId="57A90A67" w14:textId="77777777" w:rsidR="00CE21CA" w:rsidRPr="001205A9" w:rsidRDefault="00CE21CA" w:rsidP="00CE21CA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малого и среднего предпринимательства.</w:t>
            </w:r>
          </w:p>
          <w:p w14:paraId="0B01014A" w14:textId="77777777" w:rsidR="00B41F3D" w:rsidRPr="001205A9" w:rsidRDefault="00CE21CA" w:rsidP="00CE21CA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Финансирование Программы является расходным обязательством городского округа – города Барнаула Алтайского края</w:t>
            </w:r>
          </w:p>
        </w:tc>
      </w:tr>
      <w:tr w:rsidR="00B41F3D" w:rsidRPr="00B41F3D" w14:paraId="4582A574" w14:textId="77777777" w:rsidTr="00B45299">
        <w:trPr>
          <w:trHeight w:val="247"/>
        </w:trPr>
        <w:tc>
          <w:tcPr>
            <w:tcW w:w="2694" w:type="dxa"/>
          </w:tcPr>
          <w:p w14:paraId="1C58998D" w14:textId="77777777" w:rsidR="00B41F3D" w:rsidRPr="00B41F3D" w:rsidRDefault="00B41F3D" w:rsidP="00B4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07" w:type="dxa"/>
          </w:tcPr>
          <w:p w14:paraId="0E077F82" w14:textId="77777777" w:rsidR="00B41F3D" w:rsidRPr="00B41F3D" w:rsidRDefault="00B41F3D" w:rsidP="00B41F3D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>В результате реализации мероприятий Программы к 20</w:t>
            </w:r>
            <w:r w:rsidR="00A6353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B41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ожидается:</w:t>
            </w:r>
          </w:p>
          <w:p w14:paraId="50B34411" w14:textId="77777777" w:rsidR="0040719E" w:rsidRPr="0040719E" w:rsidRDefault="0040719E" w:rsidP="0040719E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19E">
              <w:rPr>
                <w:rFonts w:ascii="Times New Roman" w:eastAsia="Calibri" w:hAnsi="Times New Roman" w:cs="Times New Roman"/>
                <w:sz w:val="28"/>
                <w:szCs w:val="28"/>
              </w:rPr>
              <w:t>темп роста налоговых платежей, уплаченных с доходов СМСП</w:t>
            </w:r>
            <w:r w:rsidR="0035100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14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составит 118,7%</w:t>
            </w:r>
            <w:r w:rsidRPr="0040719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8470F9A" w14:textId="77777777" w:rsidR="0040719E" w:rsidRPr="0040719E" w:rsidRDefault="0040719E" w:rsidP="001205A9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19E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занятых в сфере малого и среднего предпринимательства, включая индивидуальных предпринимателей, составит 142300 человек;</w:t>
            </w:r>
          </w:p>
          <w:p w14:paraId="292E4F1A" w14:textId="77777777" w:rsidR="001205A9" w:rsidRDefault="0040719E" w:rsidP="00351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СМСП, получивших поддержку в рамках реализации мероприятий Программы, </w:t>
            </w:r>
            <w:r w:rsidR="0035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670 ед., в том числе </w:t>
            </w:r>
            <w:r w:rsidR="001205A9" w:rsidRPr="006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выставочно-ярмарочных</w:t>
            </w:r>
            <w:r w:rsidR="00120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05A9" w:rsidRPr="006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 конференций</w:t>
            </w:r>
            <w:r w:rsidR="00120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124 ед.;</w:t>
            </w:r>
          </w:p>
          <w:p w14:paraId="709D6F36" w14:textId="77777777" w:rsidR="0035100D" w:rsidRDefault="001205A9" w:rsidP="0035100D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785D3E" w:rsidRPr="00785D3E">
              <w:rPr>
                <w:rFonts w:ascii="Times New Roman" w:eastAsia="Calibri" w:hAnsi="Times New Roman" w:cs="Times New Roman"/>
                <w:sz w:val="28"/>
                <w:szCs w:val="28"/>
              </w:rPr>
              <w:t>оля выполненных требований разделов Стандарта деятельности органов местного самоуправления по обеспечению благоприятного инвестиционного климата в городе Барнауле</w:t>
            </w:r>
            <w:r w:rsidR="0040719E" w:rsidRPr="004071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14D9D">
              <w:rPr>
                <w:rFonts w:ascii="Times New Roman" w:eastAsia="Calibri" w:hAnsi="Times New Roman" w:cs="Times New Roman"/>
                <w:sz w:val="28"/>
                <w:szCs w:val="28"/>
              </w:rPr>
              <w:t>составит 100%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год</w:t>
            </w:r>
            <w:r w:rsidR="00785D3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2C0517E" w14:textId="77777777" w:rsidR="0035100D" w:rsidRDefault="001205A9" w:rsidP="0035100D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борот розничной торговли крупных и средних организаций в расчете на душу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5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составит не менее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6C5CD9">
              <w:rPr>
                <w:rFonts w:ascii="Times New Roman" w:eastAsia="Calibri" w:hAnsi="Times New Roman" w:cs="Times New Roman"/>
                <w:sz w:val="28"/>
                <w:szCs w:val="28"/>
              </w:rPr>
              <w:t>0,0 тыс. рублей;</w:t>
            </w:r>
          </w:p>
          <w:p w14:paraId="070337C0" w14:textId="77777777" w:rsidR="0035100D" w:rsidRDefault="001205A9" w:rsidP="0035100D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беспеченность населения площадью </w:t>
            </w:r>
            <w:r w:rsidRPr="006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стационарных торговых объектов на 1000 человек населения</w:t>
            </w:r>
            <w:r w:rsidRPr="006C5CD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A1646">
              <w:rPr>
                <w:rFonts w:ascii="Times New Roman" w:eastAsia="Calibri" w:hAnsi="Times New Roman" w:cs="Times New Roman"/>
                <w:sz w:val="28"/>
                <w:szCs w:val="28"/>
              </w:rPr>
              <w:t>составит не менее 1860,0 кв.м;</w:t>
            </w:r>
          </w:p>
          <w:p w14:paraId="217E8696" w14:textId="77777777" w:rsidR="0035100D" w:rsidRDefault="001205A9" w:rsidP="0035100D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беспеченность населения нестационарными торговыми объектами (торговыми павильонами и киосками) по продаже продовольственных товаров и сельскохозяйственной продукции</w:t>
            </w:r>
            <w:r w:rsidRPr="006C5CD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5100D">
              <w:rPr>
                <w:rFonts w:ascii="Times New Roman" w:eastAsia="Calibri" w:hAnsi="Times New Roman" w:cs="Times New Roman"/>
                <w:sz w:val="28"/>
                <w:szCs w:val="28"/>
              </w:rPr>
              <w:t>составит не менее 9,0 ед</w:t>
            </w:r>
            <w:r w:rsidR="00301D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C5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10000 человек;</w:t>
            </w:r>
          </w:p>
          <w:p w14:paraId="0DFDE710" w14:textId="77777777" w:rsidR="0035100D" w:rsidRDefault="001205A9" w:rsidP="0035100D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6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исло трудоустроенных граждан, с которыми легализованы трудовые отношения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C5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составит </w:t>
            </w:r>
            <w:r w:rsidR="0035100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1205A9">
              <w:rPr>
                <w:rFonts w:ascii="Times New Roman" w:eastAsia="Calibri" w:hAnsi="Times New Roman" w:cs="Times New Roman"/>
                <w:sz w:val="28"/>
                <w:szCs w:val="28"/>
              </w:rPr>
              <w:t>28500 человек;</w:t>
            </w:r>
          </w:p>
          <w:p w14:paraId="6095F7A0" w14:textId="77777777" w:rsidR="0035100D" w:rsidRDefault="001205A9" w:rsidP="0035100D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6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исленность лиц, размещенных в коллективных средствах размещения</w:t>
            </w:r>
            <w:r w:rsidR="0035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превысит </w:t>
            </w:r>
            <w:r w:rsidRPr="0080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253,7</w:t>
            </w:r>
            <w:r w:rsidRPr="008028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0281F">
              <w:rPr>
                <w:rFonts w:ascii="Times New Roman" w:eastAsia="Calibri" w:hAnsi="Times New Roman" w:cs="Times New Roman"/>
                <w:sz w:val="28"/>
                <w:szCs w:val="28"/>
              </w:rPr>
              <w:t>тыс. человек;</w:t>
            </w:r>
          </w:p>
          <w:p w14:paraId="74499268" w14:textId="77777777" w:rsidR="00B41F3D" w:rsidRPr="0035100D" w:rsidRDefault="001205A9" w:rsidP="00301D6E">
            <w:pPr>
              <w:spacing w:after="0" w:line="240" w:lineRule="auto"/>
              <w:ind w:left="-79"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проведенных событийных мероприятий, направленных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продвижение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</w:t>
            </w:r>
            <w:r w:rsidR="0035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 не менее 1 </w:t>
            </w:r>
            <w:r w:rsidRPr="0080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r w:rsidR="00301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0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</w:tr>
    </w:tbl>
    <w:p w14:paraId="40122EC7" w14:textId="77777777" w:rsidR="00EB4C2E" w:rsidRDefault="00EB4C2E" w:rsidP="00EB4C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9967C1" w14:textId="77777777" w:rsidR="0016601E" w:rsidRPr="007C2F1D" w:rsidRDefault="001660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Программы</w:t>
      </w:r>
    </w:p>
    <w:p w14:paraId="5C2E1A53" w14:textId="77777777" w:rsidR="0016601E" w:rsidRDefault="00166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B4B95E" w14:textId="77777777" w:rsidR="00D9779D" w:rsidRPr="00EB0325" w:rsidRDefault="00442D32" w:rsidP="00166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СМСП</w:t>
      </w:r>
      <w:r w:rsidR="00986CF6">
        <w:rPr>
          <w:rFonts w:ascii="Times New Roman" w:hAnsi="Times New Roman" w:cs="Times New Roman"/>
          <w:sz w:val="28"/>
          <w:szCs w:val="28"/>
        </w:rPr>
        <w:t xml:space="preserve"> – хозяйствующие субъекты</w:t>
      </w:r>
      <w:r w:rsidR="00D9779D" w:rsidRPr="00EB0325">
        <w:rPr>
          <w:rFonts w:ascii="Times New Roman" w:hAnsi="Times New Roman" w:cs="Times New Roman"/>
          <w:sz w:val="28"/>
          <w:szCs w:val="28"/>
        </w:rPr>
        <w:t xml:space="preserve"> (юридические лица </w:t>
      </w:r>
      <w:r w:rsidR="00986CF6">
        <w:rPr>
          <w:rFonts w:ascii="Times New Roman" w:hAnsi="Times New Roman" w:cs="Times New Roman"/>
          <w:sz w:val="28"/>
          <w:szCs w:val="28"/>
        </w:rPr>
        <w:br/>
      </w:r>
      <w:r w:rsidR="00D9779D" w:rsidRPr="00EB0325">
        <w:rPr>
          <w:rFonts w:ascii="Times New Roman" w:hAnsi="Times New Roman" w:cs="Times New Roman"/>
          <w:sz w:val="28"/>
          <w:szCs w:val="28"/>
        </w:rPr>
        <w:t xml:space="preserve">и индивидуальные предприниматели), отнесенные в соответствии </w:t>
      </w:r>
      <w:r w:rsidR="00986CF6">
        <w:rPr>
          <w:rFonts w:ascii="Times New Roman" w:hAnsi="Times New Roman" w:cs="Times New Roman"/>
          <w:sz w:val="28"/>
          <w:szCs w:val="28"/>
        </w:rPr>
        <w:br/>
      </w:r>
      <w:r w:rsidR="00D9779D" w:rsidRPr="00EB0325">
        <w:rPr>
          <w:rFonts w:ascii="Times New Roman" w:hAnsi="Times New Roman" w:cs="Times New Roman"/>
          <w:sz w:val="28"/>
          <w:szCs w:val="28"/>
        </w:rPr>
        <w:t xml:space="preserve">с условиями, установленными Федеральным </w:t>
      </w:r>
      <w:hyperlink r:id="rId8" w:history="1">
        <w:r w:rsidR="00D9779D" w:rsidRPr="00EB03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779D" w:rsidRPr="00EB0325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4C1E5C">
        <w:rPr>
          <w:rFonts w:ascii="Times New Roman" w:hAnsi="Times New Roman" w:cs="Times New Roman"/>
          <w:sz w:val="28"/>
          <w:szCs w:val="28"/>
        </w:rPr>
        <w:br/>
      </w:r>
      <w:r w:rsidR="00D9779D" w:rsidRPr="00EB0325">
        <w:rPr>
          <w:rFonts w:ascii="Times New Roman" w:hAnsi="Times New Roman" w:cs="Times New Roman"/>
          <w:sz w:val="28"/>
          <w:szCs w:val="28"/>
        </w:rPr>
        <w:t xml:space="preserve">№209-ФЗ «О развитии малого и среднего предпринимательства </w:t>
      </w:r>
      <w:r w:rsidR="004C1E5C">
        <w:rPr>
          <w:rFonts w:ascii="Times New Roman" w:hAnsi="Times New Roman" w:cs="Times New Roman"/>
          <w:sz w:val="28"/>
          <w:szCs w:val="28"/>
        </w:rPr>
        <w:br/>
      </w:r>
      <w:r w:rsidR="00D9779D" w:rsidRPr="00EB0325">
        <w:rPr>
          <w:rFonts w:ascii="Times New Roman" w:hAnsi="Times New Roman" w:cs="Times New Roman"/>
          <w:sz w:val="28"/>
          <w:szCs w:val="28"/>
        </w:rPr>
        <w:t xml:space="preserve">в Российской Федерации», к малым предприятиям, в том числе </w:t>
      </w:r>
      <w:r w:rsidR="004C1E5C">
        <w:rPr>
          <w:rFonts w:ascii="Times New Roman" w:hAnsi="Times New Roman" w:cs="Times New Roman"/>
          <w:sz w:val="28"/>
          <w:szCs w:val="28"/>
        </w:rPr>
        <w:br/>
      </w:r>
      <w:r w:rsidR="00D9779D" w:rsidRPr="00EB0325">
        <w:rPr>
          <w:rFonts w:ascii="Times New Roman" w:hAnsi="Times New Roman" w:cs="Times New Roman"/>
          <w:sz w:val="28"/>
          <w:szCs w:val="28"/>
        </w:rPr>
        <w:t>к микропредприятиям, и средним предприятиям, сведения о которых внесены в единый реестр субъектов малого и среднего предпринимательства.</w:t>
      </w:r>
    </w:p>
    <w:p w14:paraId="0338357A" w14:textId="77777777" w:rsidR="00C37F0D" w:rsidRPr="007C2F1D" w:rsidRDefault="006D0856" w:rsidP="004C1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322C" w:rsidRPr="00EB0325">
        <w:rPr>
          <w:rFonts w:ascii="Times New Roman" w:hAnsi="Times New Roman" w:cs="Times New Roman"/>
          <w:sz w:val="28"/>
          <w:szCs w:val="28"/>
        </w:rPr>
        <w:t>с</w:t>
      </w:r>
      <w:r w:rsidRPr="00EB0325">
        <w:rPr>
          <w:rFonts w:ascii="Times New Roman" w:hAnsi="Times New Roman" w:cs="Times New Roman"/>
          <w:sz w:val="28"/>
          <w:szCs w:val="28"/>
        </w:rPr>
        <w:t xml:space="preserve"> </w:t>
      </w:r>
      <w:r w:rsidR="00C37F0D" w:rsidRPr="00EB0325">
        <w:rPr>
          <w:rFonts w:ascii="Times New Roman" w:hAnsi="Times New Roman" w:cs="Times New Roman"/>
          <w:sz w:val="28"/>
          <w:szCs w:val="28"/>
        </w:rPr>
        <w:t>Феде</w:t>
      </w:r>
      <w:r w:rsidR="00DF322C" w:rsidRPr="00EB0325">
        <w:rPr>
          <w:rFonts w:ascii="Times New Roman" w:hAnsi="Times New Roman" w:cs="Times New Roman"/>
          <w:sz w:val="28"/>
          <w:szCs w:val="28"/>
        </w:rPr>
        <w:t>ральным законом</w:t>
      </w:r>
      <w:r w:rsidR="00C37F0D" w:rsidRPr="00EB0325">
        <w:rPr>
          <w:rFonts w:ascii="Times New Roman" w:hAnsi="Times New Roman" w:cs="Times New Roman"/>
          <w:sz w:val="28"/>
          <w:szCs w:val="28"/>
        </w:rPr>
        <w:t xml:space="preserve"> от 06.10.2003 №131-ФЗ </w:t>
      </w:r>
      <w:r w:rsidR="00552FB7">
        <w:rPr>
          <w:rFonts w:ascii="Times New Roman" w:hAnsi="Times New Roman" w:cs="Times New Roman"/>
          <w:sz w:val="28"/>
          <w:szCs w:val="28"/>
        </w:rPr>
        <w:br/>
      </w:r>
      <w:r w:rsidR="00C37F0D" w:rsidRPr="00EB0325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4C1E5C">
        <w:rPr>
          <w:rFonts w:ascii="Times New Roman" w:hAnsi="Times New Roman" w:cs="Times New Roman"/>
          <w:sz w:val="28"/>
          <w:szCs w:val="28"/>
        </w:rPr>
        <w:br/>
      </w:r>
      <w:r w:rsidR="00C37F0D" w:rsidRPr="00EB0325">
        <w:rPr>
          <w:rFonts w:ascii="Times New Roman" w:hAnsi="Times New Roman" w:cs="Times New Roman"/>
          <w:sz w:val="28"/>
          <w:szCs w:val="28"/>
        </w:rPr>
        <w:t>в Российской Федерации» создание условий для развития</w:t>
      </w:r>
      <w:r w:rsidR="004C1E5C">
        <w:rPr>
          <w:rFonts w:ascii="Times New Roman" w:hAnsi="Times New Roman" w:cs="Times New Roman"/>
          <w:sz w:val="28"/>
          <w:szCs w:val="28"/>
        </w:rPr>
        <w:t xml:space="preserve"> малого </w:t>
      </w:r>
      <w:r w:rsidR="004C1E5C">
        <w:rPr>
          <w:rFonts w:ascii="Times New Roman" w:hAnsi="Times New Roman" w:cs="Times New Roman"/>
          <w:sz w:val="28"/>
          <w:szCs w:val="28"/>
        </w:rPr>
        <w:br/>
      </w:r>
      <w:r w:rsidR="00C37F0D" w:rsidRPr="007C2F1D">
        <w:rPr>
          <w:rFonts w:ascii="Times New Roman" w:hAnsi="Times New Roman" w:cs="Times New Roman"/>
          <w:sz w:val="28"/>
          <w:szCs w:val="28"/>
        </w:rPr>
        <w:t>и среднего предпринимательства отнесено к вопросам местного значения.</w:t>
      </w:r>
    </w:p>
    <w:p w14:paraId="1E683335" w14:textId="77777777" w:rsidR="00C37F0D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>Нормативной</w:t>
      </w:r>
      <w:r w:rsidR="006D0856">
        <w:rPr>
          <w:rFonts w:ascii="Times New Roman" w:hAnsi="Times New Roman" w:cs="Times New Roman"/>
          <w:sz w:val="28"/>
          <w:szCs w:val="28"/>
        </w:rPr>
        <w:t xml:space="preserve"> правовой базой для разработки П</w:t>
      </w:r>
      <w:r w:rsidRPr="007C2F1D">
        <w:rPr>
          <w:rFonts w:ascii="Times New Roman" w:hAnsi="Times New Roman" w:cs="Times New Roman"/>
          <w:sz w:val="28"/>
          <w:szCs w:val="28"/>
        </w:rPr>
        <w:t>рограммы являются следующие нормативные правовые акты:</w:t>
      </w:r>
    </w:p>
    <w:p w14:paraId="1E814057" w14:textId="77777777" w:rsidR="00C37F0D" w:rsidRPr="007C2F1D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>федеральные законы:</w:t>
      </w:r>
    </w:p>
    <w:p w14:paraId="5F8E0A0B" w14:textId="77777777" w:rsidR="00C37F0D" w:rsidRPr="007C2F1D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 xml:space="preserve">от 24.11.1996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2F1D">
        <w:rPr>
          <w:rFonts w:ascii="Times New Roman" w:hAnsi="Times New Roman" w:cs="Times New Roman"/>
          <w:sz w:val="28"/>
          <w:szCs w:val="28"/>
        </w:rPr>
        <w:t xml:space="preserve">132-ФЗ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2F1D">
        <w:rPr>
          <w:rFonts w:ascii="Times New Roman" w:hAnsi="Times New Roman" w:cs="Times New Roman"/>
          <w:sz w:val="28"/>
          <w:szCs w:val="28"/>
        </w:rPr>
        <w:t xml:space="preserve">Об основах туристской деятельности </w:t>
      </w:r>
      <w:r w:rsidR="004C1E5C">
        <w:rPr>
          <w:rFonts w:ascii="Times New Roman" w:hAnsi="Times New Roman" w:cs="Times New Roman"/>
          <w:sz w:val="28"/>
          <w:szCs w:val="28"/>
        </w:rPr>
        <w:br/>
      </w:r>
      <w:r w:rsidRPr="007C2F1D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385BF7">
        <w:rPr>
          <w:rFonts w:ascii="Times New Roman" w:hAnsi="Times New Roman" w:cs="Times New Roman"/>
          <w:sz w:val="28"/>
          <w:szCs w:val="28"/>
        </w:rPr>
        <w:t>»</w:t>
      </w:r>
      <w:r w:rsidRPr="007C2F1D">
        <w:rPr>
          <w:rFonts w:ascii="Times New Roman" w:hAnsi="Times New Roman" w:cs="Times New Roman"/>
          <w:sz w:val="28"/>
          <w:szCs w:val="28"/>
        </w:rPr>
        <w:t>;</w:t>
      </w:r>
    </w:p>
    <w:p w14:paraId="672429ED" w14:textId="77777777" w:rsidR="00C37F0D" w:rsidRPr="007C2F1D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 xml:space="preserve">от 25.02.1999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2F1D">
        <w:rPr>
          <w:rFonts w:ascii="Times New Roman" w:hAnsi="Times New Roman" w:cs="Times New Roman"/>
          <w:sz w:val="28"/>
          <w:szCs w:val="28"/>
        </w:rPr>
        <w:t xml:space="preserve">39-ФЗ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2F1D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2F1D">
        <w:rPr>
          <w:rFonts w:ascii="Times New Roman" w:hAnsi="Times New Roman" w:cs="Times New Roman"/>
          <w:sz w:val="28"/>
          <w:szCs w:val="28"/>
        </w:rPr>
        <w:t>;</w:t>
      </w:r>
    </w:p>
    <w:p w14:paraId="71695272" w14:textId="77777777" w:rsidR="00C37F0D" w:rsidRPr="00C567AB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B">
        <w:rPr>
          <w:rFonts w:ascii="Times New Roman" w:hAnsi="Times New Roman" w:cs="Times New Roman"/>
          <w:sz w:val="28"/>
          <w:szCs w:val="28"/>
        </w:rPr>
        <w:t>от 26.07.2006 №135-ФЗ «О защите конкуренции»;</w:t>
      </w:r>
    </w:p>
    <w:p w14:paraId="708CC816" w14:textId="77777777" w:rsidR="00C37F0D" w:rsidRPr="00C567AB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B">
        <w:rPr>
          <w:rFonts w:ascii="Times New Roman" w:hAnsi="Times New Roman" w:cs="Times New Roman"/>
          <w:sz w:val="28"/>
          <w:szCs w:val="28"/>
        </w:rPr>
        <w:t>от 30.12.2006 №271-ФЗ «О розничных рынках и о внесении изменений в Трудовой кодекс Российской Федерации»;</w:t>
      </w:r>
    </w:p>
    <w:p w14:paraId="63E4EAC0" w14:textId="77777777" w:rsidR="00C37F0D" w:rsidRPr="00C567AB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B">
        <w:rPr>
          <w:rFonts w:ascii="Times New Roman" w:hAnsi="Times New Roman" w:cs="Times New Roman"/>
          <w:sz w:val="28"/>
          <w:szCs w:val="28"/>
        </w:rPr>
        <w:t>от 24.07.2007 №209-ФЗ «О развитии малого и среднего предпринимательства в Российской Федерации»;</w:t>
      </w:r>
    </w:p>
    <w:p w14:paraId="600EC434" w14:textId="77777777" w:rsidR="00C37F0D" w:rsidRPr="00C567AB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B">
        <w:rPr>
          <w:rFonts w:ascii="Times New Roman" w:hAnsi="Times New Roman" w:cs="Times New Roman"/>
          <w:sz w:val="28"/>
          <w:szCs w:val="28"/>
        </w:rPr>
        <w:t>от 28.12.2009 №381-ФЗ «Об основах государственного регулирования торговой деятельности в Российской Федерации»;</w:t>
      </w:r>
    </w:p>
    <w:p w14:paraId="3189F3C8" w14:textId="77777777" w:rsidR="00C37F0D" w:rsidRPr="00EB0325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</w:t>
      </w:r>
      <w:r w:rsidRPr="00EB0325">
        <w:rPr>
          <w:rFonts w:ascii="Times New Roman" w:hAnsi="Times New Roman" w:cs="Times New Roman"/>
          <w:sz w:val="28"/>
          <w:szCs w:val="28"/>
        </w:rPr>
        <w:t>Правительства Российской Федерации от 04.04.2016 №265 «О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предпринимательства»;</w:t>
      </w:r>
    </w:p>
    <w:p w14:paraId="145A00EC" w14:textId="77777777" w:rsidR="00442D32" w:rsidRPr="00EB0325" w:rsidRDefault="00442D32" w:rsidP="00442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07.05.2018 №204 </w:t>
      </w:r>
      <w:r w:rsidRPr="00EB0325">
        <w:rPr>
          <w:rFonts w:ascii="Times New Roman" w:hAnsi="Times New Roman" w:cs="Times New Roman"/>
          <w:sz w:val="28"/>
          <w:szCs w:val="28"/>
        </w:rPr>
        <w:br/>
        <w:t>«О национальных целях и стратегических задачах развития Российской Федерации на период до 2024 года»;</w:t>
      </w:r>
    </w:p>
    <w:p w14:paraId="5BE2193A" w14:textId="77777777" w:rsidR="00C37F0D" w:rsidRPr="00EB0325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законы Алтайского края:</w:t>
      </w:r>
    </w:p>
    <w:p w14:paraId="0BEEA874" w14:textId="77777777" w:rsidR="00C37F0D" w:rsidRPr="007C2F1D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от 17.11.2008 №110-ЗС «О развитии малого и среднего предпринимательства в Алтайском крае»;</w:t>
      </w:r>
    </w:p>
    <w:p w14:paraId="5DC13092" w14:textId="77777777" w:rsidR="00385BF7" w:rsidRPr="00385BF7" w:rsidRDefault="00385BF7" w:rsidP="001664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85BF7">
        <w:rPr>
          <w:rFonts w:ascii="Times New Roman" w:eastAsia="Calibri" w:hAnsi="Times New Roman" w:cs="Times New Roman"/>
          <w:sz w:val="28"/>
          <w:szCs w:val="24"/>
        </w:rPr>
        <w:t xml:space="preserve">от 03.04.2014 №21-ЗС «Об инвестиционной деятельности </w:t>
      </w:r>
      <w:r w:rsidR="004C1E5C">
        <w:rPr>
          <w:rFonts w:ascii="Times New Roman" w:eastAsia="Calibri" w:hAnsi="Times New Roman" w:cs="Times New Roman"/>
          <w:sz w:val="28"/>
          <w:szCs w:val="24"/>
        </w:rPr>
        <w:br/>
      </w:r>
      <w:r w:rsidRPr="00385BF7">
        <w:rPr>
          <w:rFonts w:ascii="Times New Roman" w:eastAsia="Calibri" w:hAnsi="Times New Roman" w:cs="Times New Roman"/>
          <w:sz w:val="28"/>
          <w:szCs w:val="24"/>
        </w:rPr>
        <w:t>в Алтайском крае»</w:t>
      </w:r>
      <w:r w:rsidR="004C1E5C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5771475A" w14:textId="77777777" w:rsidR="00385BF7" w:rsidRPr="00385BF7" w:rsidRDefault="00385BF7" w:rsidP="001664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BF7">
        <w:rPr>
          <w:rFonts w:ascii="Times New Roman" w:eastAsia="Calibri" w:hAnsi="Times New Roman" w:cs="Times New Roman"/>
          <w:sz w:val="28"/>
          <w:szCs w:val="28"/>
          <w:lang w:eastAsia="ru-RU"/>
        </w:rPr>
        <w:t>от 11.08.2016 №63-ЗС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Алтайского края, муниципальной собственности или земельного участка, государственная собственность на который не разграничена и расположенного на территории Алтайского края, в аренду без проведения торгов»;</w:t>
      </w:r>
    </w:p>
    <w:p w14:paraId="2FCB1A45" w14:textId="77777777" w:rsidR="00385BF7" w:rsidRDefault="00385BF7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3D">
        <w:rPr>
          <w:rFonts w:ascii="Times New Roman" w:hAnsi="Times New Roman" w:cs="Times New Roman"/>
          <w:sz w:val="28"/>
          <w:szCs w:val="28"/>
        </w:rPr>
        <w:t>от 06.09.2021 №86-ЗС «Об утверждении стратегии социально-экономического развития Алтайского края до 2035 года»;</w:t>
      </w:r>
    </w:p>
    <w:p w14:paraId="1DBB82FD" w14:textId="77777777" w:rsidR="00C37F0D" w:rsidRDefault="006D0856" w:rsidP="00552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52FB7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</w:t>
      </w:r>
      <w:r w:rsidR="00C37F0D" w:rsidRPr="007C2F1D">
        <w:rPr>
          <w:rFonts w:ascii="Times New Roman" w:hAnsi="Times New Roman" w:cs="Times New Roman"/>
          <w:sz w:val="28"/>
          <w:szCs w:val="28"/>
        </w:rPr>
        <w:t xml:space="preserve">от 17.12.2013 </w:t>
      </w:r>
      <w:r w:rsidR="00C37F0D">
        <w:rPr>
          <w:rFonts w:ascii="Times New Roman" w:hAnsi="Times New Roman" w:cs="Times New Roman"/>
          <w:sz w:val="28"/>
          <w:szCs w:val="28"/>
        </w:rPr>
        <w:t>№</w:t>
      </w:r>
      <w:r w:rsidR="00C37F0D" w:rsidRPr="007C2F1D">
        <w:rPr>
          <w:rFonts w:ascii="Times New Roman" w:hAnsi="Times New Roman" w:cs="Times New Roman"/>
          <w:sz w:val="28"/>
          <w:szCs w:val="28"/>
        </w:rPr>
        <w:t xml:space="preserve">653 </w:t>
      </w:r>
      <w:r w:rsidR="00C37F0D">
        <w:rPr>
          <w:rFonts w:ascii="Times New Roman" w:hAnsi="Times New Roman" w:cs="Times New Roman"/>
          <w:sz w:val="28"/>
          <w:szCs w:val="28"/>
        </w:rPr>
        <w:t>«</w:t>
      </w:r>
      <w:r w:rsidR="00C37F0D" w:rsidRPr="007C2F1D">
        <w:rPr>
          <w:rFonts w:ascii="Times New Roman" w:hAnsi="Times New Roman" w:cs="Times New Roman"/>
          <w:sz w:val="28"/>
          <w:szCs w:val="28"/>
        </w:rPr>
        <w:t xml:space="preserve">Об утверждении Регламента сопровождения инвестиционных проектов на территории Алтайского края по принципу </w:t>
      </w:r>
      <w:r w:rsidR="00C37F0D">
        <w:rPr>
          <w:rFonts w:ascii="Times New Roman" w:hAnsi="Times New Roman" w:cs="Times New Roman"/>
          <w:sz w:val="28"/>
          <w:szCs w:val="28"/>
        </w:rPr>
        <w:t>«</w:t>
      </w:r>
      <w:r w:rsidR="00C37F0D" w:rsidRPr="007C2F1D">
        <w:rPr>
          <w:rFonts w:ascii="Times New Roman" w:hAnsi="Times New Roman" w:cs="Times New Roman"/>
          <w:sz w:val="28"/>
          <w:szCs w:val="28"/>
        </w:rPr>
        <w:t>одного окна</w:t>
      </w:r>
      <w:r w:rsidR="00C37F0D">
        <w:rPr>
          <w:rFonts w:ascii="Times New Roman" w:hAnsi="Times New Roman" w:cs="Times New Roman"/>
          <w:sz w:val="28"/>
          <w:szCs w:val="28"/>
        </w:rPr>
        <w:t>»</w:t>
      </w:r>
      <w:r w:rsidR="00C37F0D" w:rsidRPr="007C2F1D">
        <w:rPr>
          <w:rFonts w:ascii="Times New Roman" w:hAnsi="Times New Roman" w:cs="Times New Roman"/>
          <w:sz w:val="28"/>
          <w:szCs w:val="28"/>
        </w:rPr>
        <w:t>;</w:t>
      </w:r>
    </w:p>
    <w:p w14:paraId="3D9CE70C" w14:textId="77777777" w:rsidR="00552FB7" w:rsidRDefault="00C37F0D" w:rsidP="006D0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3A">
        <w:rPr>
          <w:rFonts w:ascii="Times New Roman" w:hAnsi="Times New Roman" w:cs="Times New Roman"/>
          <w:sz w:val="28"/>
          <w:szCs w:val="28"/>
        </w:rPr>
        <w:t>постановлени</w:t>
      </w:r>
      <w:r w:rsidR="0016648D">
        <w:rPr>
          <w:rFonts w:ascii="Times New Roman" w:hAnsi="Times New Roman" w:cs="Times New Roman"/>
          <w:sz w:val="28"/>
          <w:szCs w:val="28"/>
        </w:rPr>
        <w:t>я</w:t>
      </w:r>
      <w:r w:rsidRPr="00F4413A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</w:t>
      </w:r>
      <w:r w:rsidR="00552FB7">
        <w:rPr>
          <w:rFonts w:ascii="Times New Roman" w:hAnsi="Times New Roman" w:cs="Times New Roman"/>
          <w:sz w:val="28"/>
          <w:szCs w:val="28"/>
        </w:rPr>
        <w:t>:</w:t>
      </w:r>
    </w:p>
    <w:p w14:paraId="4758879C" w14:textId="77777777" w:rsidR="0016648D" w:rsidRPr="00385BF7" w:rsidRDefault="0016648D" w:rsidP="006D085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BF7">
        <w:rPr>
          <w:rFonts w:ascii="Times New Roman" w:eastAsia="Calibri" w:hAnsi="Times New Roman" w:cs="Times New Roman"/>
          <w:sz w:val="28"/>
          <w:szCs w:val="28"/>
        </w:rPr>
        <w:t>от 06.10.2016</w:t>
      </w:r>
      <w:r w:rsidR="00664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5BF7">
        <w:rPr>
          <w:rFonts w:ascii="Times New Roman" w:eastAsia="Calibri" w:hAnsi="Times New Roman" w:cs="Times New Roman"/>
          <w:sz w:val="28"/>
          <w:szCs w:val="28"/>
        </w:rPr>
        <w:t>№333 «Об утверждении порядка рассмотрения документов, обосновывающих соответствие объектов социально-культурного, коммунально-бытового назначения, масштабных инвестиционных проектов критериям, установленным законом Алтайского края, в целях предоставления земельного участка в аренду без проведения торгов»;</w:t>
      </w:r>
    </w:p>
    <w:p w14:paraId="2A5733C1" w14:textId="77777777" w:rsidR="00C37F0D" w:rsidRPr="007C2F1D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3A">
        <w:rPr>
          <w:rFonts w:ascii="Times New Roman" w:hAnsi="Times New Roman" w:cs="Times New Roman"/>
          <w:sz w:val="28"/>
          <w:szCs w:val="28"/>
        </w:rPr>
        <w:t>от 23.03.2020 №125 «Об утверждении государственной программы Алтайского края «Развитие туризма в Алтайском крае»;</w:t>
      </w:r>
    </w:p>
    <w:p w14:paraId="6E6942E9" w14:textId="77777777" w:rsidR="00C37F0D" w:rsidRPr="007C2F1D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>решения Барнаульской городской Думы:</w:t>
      </w:r>
    </w:p>
    <w:p w14:paraId="5738CFA4" w14:textId="77777777" w:rsidR="00C37F0D" w:rsidRPr="007C2F1D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 xml:space="preserve">от 28.09.2005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2F1D">
        <w:rPr>
          <w:rFonts w:ascii="Times New Roman" w:hAnsi="Times New Roman" w:cs="Times New Roman"/>
          <w:sz w:val="28"/>
          <w:szCs w:val="28"/>
        </w:rPr>
        <w:t xml:space="preserve">199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2F1D">
        <w:rPr>
          <w:rFonts w:ascii="Times New Roman" w:hAnsi="Times New Roman" w:cs="Times New Roman"/>
          <w:sz w:val="28"/>
          <w:szCs w:val="28"/>
        </w:rPr>
        <w:t>Об утверждении Положения об инвестиционной деятельности города Барнаула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2F1D">
        <w:rPr>
          <w:rFonts w:ascii="Times New Roman" w:hAnsi="Times New Roman" w:cs="Times New Roman"/>
          <w:sz w:val="28"/>
          <w:szCs w:val="28"/>
        </w:rPr>
        <w:t>;</w:t>
      </w:r>
    </w:p>
    <w:p w14:paraId="3982AF1B" w14:textId="77777777" w:rsidR="00C37F0D" w:rsidRPr="007C2F1D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 xml:space="preserve">от 31.08.2012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2F1D">
        <w:rPr>
          <w:rFonts w:ascii="Times New Roman" w:hAnsi="Times New Roman" w:cs="Times New Roman"/>
          <w:sz w:val="28"/>
          <w:szCs w:val="28"/>
        </w:rPr>
        <w:t xml:space="preserve">784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2F1D">
        <w:rPr>
          <w:rFonts w:ascii="Times New Roman" w:hAnsi="Times New Roman" w:cs="Times New Roman"/>
          <w:sz w:val="28"/>
          <w:szCs w:val="28"/>
        </w:rPr>
        <w:t>Об утверждении Положения о создании условий для обеспечения жителей городского округа - города Барнаула Алтайского края услугами общественного питания, торговли и бытового 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2F1D">
        <w:rPr>
          <w:rFonts w:ascii="Times New Roman" w:hAnsi="Times New Roman" w:cs="Times New Roman"/>
          <w:sz w:val="28"/>
          <w:szCs w:val="28"/>
        </w:rPr>
        <w:t>;</w:t>
      </w:r>
    </w:p>
    <w:p w14:paraId="65846131" w14:textId="77777777" w:rsidR="00C37F0D" w:rsidRDefault="00C37F0D" w:rsidP="0016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 xml:space="preserve">от 19.12.2013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2F1D">
        <w:rPr>
          <w:rFonts w:ascii="Times New Roman" w:hAnsi="Times New Roman" w:cs="Times New Roman"/>
          <w:sz w:val="28"/>
          <w:szCs w:val="28"/>
        </w:rPr>
        <w:t xml:space="preserve">234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2F1D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города Барнаула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0856">
        <w:rPr>
          <w:rFonts w:ascii="Times New Roman" w:hAnsi="Times New Roman" w:cs="Times New Roman"/>
          <w:sz w:val="28"/>
          <w:szCs w:val="28"/>
        </w:rPr>
        <w:t>;</w:t>
      </w:r>
    </w:p>
    <w:p w14:paraId="22919275" w14:textId="77777777" w:rsidR="00385BF7" w:rsidRPr="00385BF7" w:rsidRDefault="00385BF7" w:rsidP="00385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85BF7">
        <w:rPr>
          <w:rFonts w:ascii="Times New Roman" w:eastAsia="Calibri" w:hAnsi="Times New Roman" w:cs="Times New Roman"/>
          <w:sz w:val="28"/>
          <w:szCs w:val="24"/>
        </w:rPr>
        <w:t xml:space="preserve">постановления администрации города: </w:t>
      </w:r>
    </w:p>
    <w:p w14:paraId="45AC5D6F" w14:textId="77777777" w:rsidR="00385BF7" w:rsidRPr="00385BF7" w:rsidRDefault="00385BF7" w:rsidP="006D0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85BF7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от 05.08.2011 №2310 «Об инвестиционном уполномоченном </w:t>
      </w:r>
      <w:r w:rsidR="00435DE0">
        <w:rPr>
          <w:rFonts w:ascii="Times New Roman" w:eastAsia="Calibri" w:hAnsi="Times New Roman" w:cs="Times New Roman"/>
          <w:sz w:val="28"/>
          <w:szCs w:val="24"/>
        </w:rPr>
        <w:br/>
      </w:r>
      <w:r w:rsidRPr="00385BF7">
        <w:rPr>
          <w:rFonts w:ascii="Times New Roman" w:eastAsia="Calibri" w:hAnsi="Times New Roman" w:cs="Times New Roman"/>
          <w:sz w:val="28"/>
          <w:szCs w:val="24"/>
        </w:rPr>
        <w:t>в администрации города Барнаула»;</w:t>
      </w:r>
    </w:p>
    <w:p w14:paraId="00893761" w14:textId="77777777" w:rsidR="00435DE0" w:rsidRPr="00EB0325" w:rsidRDefault="00435DE0" w:rsidP="00435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B0325">
        <w:rPr>
          <w:rFonts w:ascii="Times New Roman" w:eastAsia="Calibri" w:hAnsi="Times New Roman" w:cs="Times New Roman"/>
          <w:sz w:val="28"/>
          <w:szCs w:val="24"/>
        </w:rPr>
        <w:t>от 30.11.2017 №2382 «О проектной деятельности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администрации города Барнаула»;</w:t>
      </w:r>
    </w:p>
    <w:p w14:paraId="2B1E45BA" w14:textId="77777777" w:rsidR="00385BF7" w:rsidRPr="00EB0325" w:rsidRDefault="00385BF7" w:rsidP="006D0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85BF7">
        <w:rPr>
          <w:rFonts w:ascii="Times New Roman" w:eastAsia="Calibri" w:hAnsi="Times New Roman" w:cs="Times New Roman"/>
          <w:sz w:val="28"/>
          <w:szCs w:val="24"/>
        </w:rPr>
        <w:t>от 09.01.</w:t>
      </w:r>
      <w:r w:rsidRPr="00EB0325">
        <w:rPr>
          <w:rFonts w:ascii="Times New Roman" w:eastAsia="Calibri" w:hAnsi="Times New Roman" w:cs="Times New Roman"/>
          <w:sz w:val="28"/>
          <w:szCs w:val="24"/>
        </w:rPr>
        <w:t xml:space="preserve">2018 №3 «О Совете по экономическому развитию </w:t>
      </w:r>
      <w:r w:rsidR="00435DE0">
        <w:rPr>
          <w:rFonts w:ascii="Times New Roman" w:eastAsia="Calibri" w:hAnsi="Times New Roman" w:cs="Times New Roman"/>
          <w:sz w:val="28"/>
          <w:szCs w:val="24"/>
        </w:rPr>
        <w:br/>
      </w:r>
      <w:r w:rsidRPr="00EB0325">
        <w:rPr>
          <w:rFonts w:ascii="Times New Roman" w:eastAsia="Calibri" w:hAnsi="Times New Roman" w:cs="Times New Roman"/>
          <w:sz w:val="28"/>
          <w:szCs w:val="24"/>
        </w:rPr>
        <w:t>и приоритетным прое</w:t>
      </w:r>
      <w:r w:rsidR="00435DE0">
        <w:rPr>
          <w:rFonts w:ascii="Times New Roman" w:eastAsia="Calibri" w:hAnsi="Times New Roman" w:cs="Times New Roman"/>
          <w:sz w:val="28"/>
          <w:szCs w:val="24"/>
        </w:rPr>
        <w:t>ктам при главе города Барнаула».</w:t>
      </w:r>
    </w:p>
    <w:p w14:paraId="4365C0F8" w14:textId="77777777" w:rsidR="00C37F0D" w:rsidRPr="00EB0325" w:rsidRDefault="00C37F0D" w:rsidP="006D0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Программа определяет систему мер, направленных на достижение целей муниципальной политики в области создания благоприятных условий для развития предпринимательства и туризма в городе Барнауле.</w:t>
      </w:r>
    </w:p>
    <w:p w14:paraId="31A8CB9D" w14:textId="77777777" w:rsidR="00C37F0D" w:rsidRPr="00EB0325" w:rsidRDefault="00C37F0D" w:rsidP="006D0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Малый и средний бизнес является одним из ключевых элементов экономики города</w:t>
      </w:r>
      <w:r w:rsidR="00442D32" w:rsidRPr="00EB032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hAnsi="Times New Roman" w:cs="Times New Roman"/>
          <w:sz w:val="28"/>
          <w:szCs w:val="28"/>
        </w:rPr>
        <w:t xml:space="preserve">, так как играет значительную роль в решении экономических и социальных задач, способствует формированию конкурентной среды, обеспечивает занятость и экономическую самостоятельность населения, стабильность налоговых поступлений </w:t>
      </w:r>
      <w:r w:rsidR="00435DE0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в бюджеты всех уровней.</w:t>
      </w:r>
    </w:p>
    <w:p w14:paraId="33981C34" w14:textId="77777777" w:rsidR="00180BD2" w:rsidRPr="00180BD2" w:rsidRDefault="00180BD2" w:rsidP="006D0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Развитие СМСП города</w:t>
      </w:r>
      <w:r w:rsidRPr="007C2F1D">
        <w:rPr>
          <w:rFonts w:ascii="Times New Roman" w:hAnsi="Times New Roman" w:cs="Times New Roman"/>
          <w:sz w:val="28"/>
          <w:szCs w:val="28"/>
        </w:rPr>
        <w:t xml:space="preserve"> Барнаула в течение последних лет характеризуется рядом позитивных тенденций.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BD2">
        <w:rPr>
          <w:rFonts w:ascii="Times New Roman" w:hAnsi="Times New Roman" w:cs="Times New Roman"/>
          <w:sz w:val="28"/>
          <w:szCs w:val="28"/>
        </w:rPr>
        <w:t>Наблюдается положительная динамика поступления налогов на совокупный доход в бюджет города. Темп роста к прошлому году сос</w:t>
      </w:r>
      <w:r w:rsidR="00435DE0">
        <w:rPr>
          <w:rFonts w:ascii="Times New Roman" w:hAnsi="Times New Roman" w:cs="Times New Roman"/>
          <w:sz w:val="28"/>
          <w:szCs w:val="28"/>
        </w:rPr>
        <w:t>тавил в 2020 году – 103,0</w:t>
      </w:r>
      <w:r w:rsidR="00301D6E">
        <w:rPr>
          <w:rFonts w:ascii="Times New Roman" w:hAnsi="Times New Roman" w:cs="Times New Roman"/>
          <w:sz w:val="28"/>
          <w:szCs w:val="28"/>
        </w:rPr>
        <w:t>%</w:t>
      </w:r>
      <w:r w:rsidR="00435DE0">
        <w:rPr>
          <w:rFonts w:ascii="Times New Roman" w:hAnsi="Times New Roman" w:cs="Times New Roman"/>
          <w:sz w:val="28"/>
          <w:szCs w:val="28"/>
        </w:rPr>
        <w:t>, в 2021 году – 128,7</w:t>
      </w:r>
      <w:r w:rsidR="00301D6E">
        <w:rPr>
          <w:rFonts w:ascii="Times New Roman" w:hAnsi="Times New Roman" w:cs="Times New Roman"/>
          <w:sz w:val="28"/>
          <w:szCs w:val="28"/>
        </w:rPr>
        <w:t>%</w:t>
      </w:r>
      <w:r w:rsidR="00435DE0">
        <w:rPr>
          <w:rFonts w:ascii="Times New Roman" w:hAnsi="Times New Roman" w:cs="Times New Roman"/>
          <w:sz w:val="28"/>
          <w:szCs w:val="28"/>
        </w:rPr>
        <w:t>, в 2022 году – 117,5</w:t>
      </w:r>
      <w:r w:rsidR="00301D6E">
        <w:rPr>
          <w:rFonts w:ascii="Times New Roman" w:hAnsi="Times New Roman" w:cs="Times New Roman"/>
          <w:sz w:val="28"/>
          <w:szCs w:val="28"/>
        </w:rPr>
        <w:t>%</w:t>
      </w:r>
      <w:r w:rsidRPr="00180BD2">
        <w:rPr>
          <w:rFonts w:ascii="Times New Roman" w:hAnsi="Times New Roman" w:cs="Times New Roman"/>
          <w:sz w:val="28"/>
          <w:szCs w:val="28"/>
        </w:rPr>
        <w:t>.</w:t>
      </w:r>
    </w:p>
    <w:p w14:paraId="6D7ECC62" w14:textId="77777777" w:rsidR="005C2882" w:rsidRPr="005C2882" w:rsidRDefault="005C2882" w:rsidP="006D0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82">
        <w:rPr>
          <w:rFonts w:ascii="Times New Roman" w:hAnsi="Times New Roman" w:cs="Times New Roman"/>
          <w:sz w:val="28"/>
          <w:szCs w:val="28"/>
        </w:rPr>
        <w:t>На начало 20</w:t>
      </w:r>
      <w:r w:rsidR="00BF32D1">
        <w:rPr>
          <w:rFonts w:ascii="Times New Roman" w:hAnsi="Times New Roman" w:cs="Times New Roman"/>
          <w:sz w:val="28"/>
          <w:szCs w:val="28"/>
        </w:rPr>
        <w:t>23</w:t>
      </w:r>
      <w:r w:rsidRPr="005C2882">
        <w:rPr>
          <w:rFonts w:ascii="Times New Roman" w:hAnsi="Times New Roman" w:cs="Times New Roman"/>
          <w:sz w:val="28"/>
          <w:szCs w:val="28"/>
        </w:rPr>
        <w:t xml:space="preserve"> года по данным </w:t>
      </w:r>
      <w:r w:rsidR="006D0856">
        <w:rPr>
          <w:rFonts w:ascii="Times New Roman" w:hAnsi="Times New Roman" w:cs="Times New Roman"/>
          <w:sz w:val="28"/>
          <w:szCs w:val="28"/>
        </w:rPr>
        <w:t>е</w:t>
      </w:r>
      <w:r w:rsidRPr="005C2882">
        <w:rPr>
          <w:rFonts w:ascii="Times New Roman" w:hAnsi="Times New Roman" w:cs="Times New Roman"/>
          <w:sz w:val="28"/>
          <w:szCs w:val="28"/>
        </w:rPr>
        <w:t xml:space="preserve">диного реестра субъектов малого </w:t>
      </w:r>
      <w:r w:rsidR="00435DE0">
        <w:rPr>
          <w:rFonts w:ascii="Times New Roman" w:hAnsi="Times New Roman" w:cs="Times New Roman"/>
          <w:sz w:val="28"/>
          <w:szCs w:val="28"/>
        </w:rPr>
        <w:br/>
      </w:r>
      <w:r w:rsidRPr="005C2882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в городе </w:t>
      </w:r>
      <w:r w:rsidR="006D0856">
        <w:rPr>
          <w:rFonts w:ascii="Times New Roman" w:hAnsi="Times New Roman" w:cs="Times New Roman"/>
          <w:sz w:val="28"/>
          <w:szCs w:val="28"/>
        </w:rPr>
        <w:t xml:space="preserve">Барнауле </w:t>
      </w:r>
      <w:r w:rsidRPr="005C2882">
        <w:rPr>
          <w:rFonts w:ascii="Times New Roman" w:hAnsi="Times New Roman" w:cs="Times New Roman"/>
          <w:sz w:val="28"/>
          <w:szCs w:val="28"/>
        </w:rPr>
        <w:t xml:space="preserve">ведут деятельность более </w:t>
      </w:r>
      <w:r w:rsidR="00BF32D1">
        <w:rPr>
          <w:rFonts w:ascii="Times New Roman" w:hAnsi="Times New Roman" w:cs="Times New Roman"/>
          <w:sz w:val="28"/>
          <w:szCs w:val="28"/>
        </w:rPr>
        <w:t>38</w:t>
      </w:r>
      <w:r w:rsidR="00435DE0">
        <w:rPr>
          <w:rFonts w:ascii="Times New Roman" w:hAnsi="Times New Roman" w:cs="Times New Roman"/>
          <w:sz w:val="28"/>
          <w:szCs w:val="28"/>
        </w:rPr>
        <w:t>000</w:t>
      </w:r>
      <w:r w:rsidRPr="005C2882">
        <w:rPr>
          <w:rFonts w:ascii="Times New Roman" w:hAnsi="Times New Roman" w:cs="Times New Roman"/>
          <w:sz w:val="28"/>
          <w:szCs w:val="28"/>
        </w:rPr>
        <w:t xml:space="preserve"> </w:t>
      </w:r>
      <w:r w:rsidR="00BF32D1">
        <w:rPr>
          <w:rFonts w:ascii="Times New Roman" w:hAnsi="Times New Roman" w:cs="Times New Roman"/>
          <w:sz w:val="28"/>
          <w:szCs w:val="28"/>
        </w:rPr>
        <w:t>С</w:t>
      </w:r>
      <w:r w:rsidRPr="005C2882">
        <w:rPr>
          <w:rFonts w:ascii="Times New Roman" w:hAnsi="Times New Roman" w:cs="Times New Roman"/>
          <w:sz w:val="28"/>
          <w:szCs w:val="28"/>
        </w:rPr>
        <w:t>МСП, что составляет около 5</w:t>
      </w:r>
      <w:r w:rsidR="00BF32D1">
        <w:rPr>
          <w:rFonts w:ascii="Times New Roman" w:hAnsi="Times New Roman" w:cs="Times New Roman"/>
          <w:sz w:val="28"/>
          <w:szCs w:val="28"/>
        </w:rPr>
        <w:t>2</w:t>
      </w:r>
      <w:r w:rsidR="006D0856">
        <w:rPr>
          <w:rFonts w:ascii="Times New Roman" w:hAnsi="Times New Roman" w:cs="Times New Roman"/>
          <w:sz w:val="28"/>
          <w:szCs w:val="28"/>
        </w:rPr>
        <w:t>,0</w:t>
      </w:r>
      <w:r w:rsidR="00301D6E">
        <w:rPr>
          <w:rFonts w:ascii="Times New Roman" w:hAnsi="Times New Roman" w:cs="Times New Roman"/>
          <w:sz w:val="28"/>
          <w:szCs w:val="28"/>
        </w:rPr>
        <w:t>%</w:t>
      </w:r>
      <w:r w:rsidRPr="005C2882">
        <w:rPr>
          <w:rFonts w:ascii="Times New Roman" w:hAnsi="Times New Roman" w:cs="Times New Roman"/>
          <w:sz w:val="28"/>
          <w:szCs w:val="28"/>
        </w:rPr>
        <w:t xml:space="preserve"> от общего количества </w:t>
      </w:r>
      <w:r w:rsidR="00BF32D1">
        <w:rPr>
          <w:rFonts w:ascii="Times New Roman" w:hAnsi="Times New Roman" w:cs="Times New Roman"/>
          <w:sz w:val="28"/>
          <w:szCs w:val="28"/>
        </w:rPr>
        <w:t>С</w:t>
      </w:r>
      <w:r w:rsidRPr="005C2882">
        <w:rPr>
          <w:rFonts w:ascii="Times New Roman" w:hAnsi="Times New Roman" w:cs="Times New Roman"/>
          <w:sz w:val="28"/>
          <w:szCs w:val="28"/>
        </w:rPr>
        <w:t xml:space="preserve">МСП </w:t>
      </w:r>
      <w:r w:rsidR="00BF32D1">
        <w:rPr>
          <w:rFonts w:ascii="Times New Roman" w:hAnsi="Times New Roman" w:cs="Times New Roman"/>
          <w:sz w:val="28"/>
          <w:szCs w:val="28"/>
        </w:rPr>
        <w:t>Алтайского края</w:t>
      </w:r>
      <w:r w:rsidRPr="005C2882">
        <w:rPr>
          <w:rFonts w:ascii="Times New Roman" w:hAnsi="Times New Roman" w:cs="Times New Roman"/>
          <w:sz w:val="28"/>
          <w:szCs w:val="28"/>
        </w:rPr>
        <w:t xml:space="preserve"> и </w:t>
      </w:r>
      <w:r w:rsidR="00BF32D1">
        <w:rPr>
          <w:rFonts w:ascii="Times New Roman" w:hAnsi="Times New Roman" w:cs="Times New Roman"/>
          <w:sz w:val="28"/>
          <w:szCs w:val="28"/>
        </w:rPr>
        <w:t>около</w:t>
      </w:r>
      <w:r w:rsidRPr="005C2882">
        <w:rPr>
          <w:rFonts w:ascii="Times New Roman" w:hAnsi="Times New Roman" w:cs="Times New Roman"/>
          <w:sz w:val="28"/>
          <w:szCs w:val="28"/>
        </w:rPr>
        <w:t xml:space="preserve"> 1</w:t>
      </w:r>
      <w:r w:rsidR="006D0856">
        <w:rPr>
          <w:rFonts w:ascii="Times New Roman" w:hAnsi="Times New Roman" w:cs="Times New Roman"/>
          <w:sz w:val="28"/>
          <w:szCs w:val="28"/>
        </w:rPr>
        <w:t>,0</w:t>
      </w:r>
      <w:r w:rsidR="00301D6E">
        <w:rPr>
          <w:rFonts w:ascii="Times New Roman" w:hAnsi="Times New Roman" w:cs="Times New Roman"/>
          <w:sz w:val="28"/>
          <w:szCs w:val="28"/>
        </w:rPr>
        <w:t>%</w:t>
      </w:r>
      <w:r w:rsidRPr="005C2882">
        <w:rPr>
          <w:rFonts w:ascii="Times New Roman" w:hAnsi="Times New Roman" w:cs="Times New Roman"/>
          <w:sz w:val="28"/>
          <w:szCs w:val="28"/>
        </w:rPr>
        <w:t xml:space="preserve"> от общего количества </w:t>
      </w:r>
      <w:r w:rsidR="00BF32D1">
        <w:rPr>
          <w:rFonts w:ascii="Times New Roman" w:hAnsi="Times New Roman" w:cs="Times New Roman"/>
          <w:sz w:val="28"/>
          <w:szCs w:val="28"/>
        </w:rPr>
        <w:t>С</w:t>
      </w:r>
      <w:r w:rsidRPr="005C2882">
        <w:rPr>
          <w:rFonts w:ascii="Times New Roman" w:hAnsi="Times New Roman" w:cs="Times New Roman"/>
          <w:sz w:val="28"/>
          <w:szCs w:val="28"/>
        </w:rPr>
        <w:t>МСП России.</w:t>
      </w:r>
    </w:p>
    <w:p w14:paraId="3473AF1B" w14:textId="77777777" w:rsidR="00E670D6" w:rsidRPr="00E670D6" w:rsidRDefault="00E670D6" w:rsidP="006D0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За 2020 - 2022 годы количество работников, занятых на средних п</w:t>
      </w:r>
      <w:r w:rsidR="00301D6E">
        <w:rPr>
          <w:rFonts w:ascii="Times New Roman" w:hAnsi="Times New Roman" w:cs="Times New Roman"/>
          <w:sz w:val="28"/>
          <w:szCs w:val="28"/>
        </w:rPr>
        <w:t>редприятиях, увеличилось на 9,4%</w:t>
      </w:r>
      <w:r w:rsidRPr="00EB0325">
        <w:rPr>
          <w:rFonts w:ascii="Times New Roman" w:hAnsi="Times New Roman" w:cs="Times New Roman"/>
          <w:sz w:val="28"/>
          <w:szCs w:val="28"/>
        </w:rPr>
        <w:t>. Стабилизация деятельности организаций города</w:t>
      </w:r>
      <w:r w:rsidR="006D0856" w:rsidRPr="00EB032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hAnsi="Times New Roman" w:cs="Times New Roman"/>
          <w:sz w:val="28"/>
          <w:szCs w:val="28"/>
        </w:rPr>
        <w:t xml:space="preserve">, увеличение урбанизации на территории Алтайского края обеспечивает ежегодный рост численности человек, занятых в экономике города Барнаула. В структуре занятости по видам экономической деятельности основную долю составляют организации производственной сферы </w:t>
      </w:r>
      <w:r w:rsidR="006D0856" w:rsidRPr="00EB0325">
        <w:rPr>
          <w:rFonts w:ascii="Times New Roman" w:hAnsi="Times New Roman" w:cs="Times New Roman"/>
          <w:sz w:val="28"/>
          <w:szCs w:val="28"/>
        </w:rPr>
        <w:t>–</w:t>
      </w:r>
      <w:r w:rsidRPr="00EB0325">
        <w:rPr>
          <w:rFonts w:ascii="Times New Roman" w:hAnsi="Times New Roman" w:cs="Times New Roman"/>
          <w:sz w:val="28"/>
          <w:szCs w:val="28"/>
        </w:rPr>
        <w:t xml:space="preserve"> 59</w:t>
      </w:r>
      <w:r w:rsidR="006D0856" w:rsidRPr="00EB0325">
        <w:rPr>
          <w:rFonts w:ascii="Times New Roman" w:hAnsi="Times New Roman" w:cs="Times New Roman"/>
          <w:sz w:val="28"/>
          <w:szCs w:val="28"/>
        </w:rPr>
        <w:t>,0</w:t>
      </w:r>
      <w:r w:rsidR="00301D6E">
        <w:rPr>
          <w:rFonts w:ascii="Times New Roman" w:hAnsi="Times New Roman" w:cs="Times New Roman"/>
          <w:sz w:val="28"/>
          <w:szCs w:val="28"/>
        </w:rPr>
        <w:t>%</w:t>
      </w:r>
      <w:r w:rsidRPr="00EB0325">
        <w:rPr>
          <w:rFonts w:ascii="Times New Roman" w:hAnsi="Times New Roman" w:cs="Times New Roman"/>
          <w:sz w:val="28"/>
          <w:szCs w:val="28"/>
        </w:rPr>
        <w:t>, оптовая</w:t>
      </w:r>
      <w:r w:rsidRPr="00E670D6">
        <w:rPr>
          <w:rFonts w:ascii="Times New Roman" w:hAnsi="Times New Roman" w:cs="Times New Roman"/>
          <w:sz w:val="28"/>
          <w:szCs w:val="28"/>
        </w:rPr>
        <w:t xml:space="preserve"> и розничная торговля </w:t>
      </w:r>
      <w:r w:rsidR="006D0856">
        <w:rPr>
          <w:rFonts w:ascii="Times New Roman" w:hAnsi="Times New Roman" w:cs="Times New Roman"/>
          <w:sz w:val="28"/>
          <w:szCs w:val="28"/>
        </w:rPr>
        <w:t>–</w:t>
      </w:r>
      <w:r w:rsidRPr="00E670D6">
        <w:rPr>
          <w:rFonts w:ascii="Times New Roman" w:hAnsi="Times New Roman" w:cs="Times New Roman"/>
          <w:sz w:val="28"/>
          <w:szCs w:val="28"/>
        </w:rPr>
        <w:t xml:space="preserve"> 26</w:t>
      </w:r>
      <w:r w:rsidR="006D0856">
        <w:rPr>
          <w:rFonts w:ascii="Times New Roman" w:hAnsi="Times New Roman" w:cs="Times New Roman"/>
          <w:sz w:val="28"/>
          <w:szCs w:val="28"/>
        </w:rPr>
        <w:t>,0</w:t>
      </w:r>
      <w:r w:rsidR="00301D6E">
        <w:rPr>
          <w:rFonts w:ascii="Times New Roman" w:hAnsi="Times New Roman" w:cs="Times New Roman"/>
          <w:sz w:val="28"/>
          <w:szCs w:val="28"/>
        </w:rPr>
        <w:t>%</w:t>
      </w:r>
      <w:r w:rsidRPr="00E670D6">
        <w:rPr>
          <w:rFonts w:ascii="Times New Roman" w:hAnsi="Times New Roman" w:cs="Times New Roman"/>
          <w:sz w:val="28"/>
          <w:szCs w:val="28"/>
        </w:rPr>
        <w:t>.</w:t>
      </w:r>
    </w:p>
    <w:p w14:paraId="5511810A" w14:textId="77777777" w:rsidR="00E670D6" w:rsidRPr="00E670D6" w:rsidRDefault="006644B2" w:rsidP="006D0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реализации П</w:t>
      </w:r>
      <w:r w:rsidR="00E670D6" w:rsidRPr="00E670D6">
        <w:rPr>
          <w:rFonts w:ascii="Times New Roman" w:hAnsi="Times New Roman" w:cs="Times New Roman"/>
          <w:sz w:val="28"/>
          <w:szCs w:val="28"/>
        </w:rPr>
        <w:t>рограммы на средних предприятиях з</w:t>
      </w:r>
      <w:r w:rsidR="00214D9D">
        <w:rPr>
          <w:rFonts w:ascii="Times New Roman" w:hAnsi="Times New Roman" w:cs="Times New Roman"/>
          <w:sz w:val="28"/>
          <w:szCs w:val="28"/>
        </w:rPr>
        <w:t>аработная плата выросла на 35,4</w:t>
      </w:r>
      <w:r w:rsidR="00301D6E">
        <w:rPr>
          <w:rFonts w:ascii="Times New Roman" w:hAnsi="Times New Roman" w:cs="Times New Roman"/>
          <w:sz w:val="28"/>
          <w:szCs w:val="28"/>
        </w:rPr>
        <w:t>%</w:t>
      </w:r>
      <w:r w:rsidR="00E670D6" w:rsidRPr="00E670D6">
        <w:rPr>
          <w:rFonts w:ascii="Times New Roman" w:hAnsi="Times New Roman" w:cs="Times New Roman"/>
          <w:sz w:val="28"/>
          <w:szCs w:val="28"/>
        </w:rPr>
        <w:t xml:space="preserve"> и составила 50379 рублей.</w:t>
      </w:r>
    </w:p>
    <w:p w14:paraId="1B903B7F" w14:textId="77777777" w:rsidR="00E670D6" w:rsidRPr="00E670D6" w:rsidRDefault="006644B2" w:rsidP="004C1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</w:t>
      </w:r>
      <w:r w:rsidR="00E670D6" w:rsidRPr="00E670D6">
        <w:rPr>
          <w:rFonts w:ascii="Times New Roman" w:hAnsi="Times New Roman" w:cs="Times New Roman"/>
          <w:sz w:val="28"/>
          <w:szCs w:val="28"/>
        </w:rPr>
        <w:t xml:space="preserve"> бизнес-сообществом новые рабочие места</w:t>
      </w:r>
      <w:r>
        <w:rPr>
          <w:rFonts w:ascii="Times New Roman" w:hAnsi="Times New Roman" w:cs="Times New Roman"/>
          <w:sz w:val="28"/>
          <w:szCs w:val="28"/>
        </w:rPr>
        <w:t>. Всего за период 2020 - 2022 годов</w:t>
      </w:r>
      <w:r w:rsidR="00E670D6" w:rsidRPr="00E670D6">
        <w:rPr>
          <w:rFonts w:ascii="Times New Roman" w:hAnsi="Times New Roman" w:cs="Times New Roman"/>
          <w:sz w:val="28"/>
          <w:szCs w:val="28"/>
        </w:rPr>
        <w:t xml:space="preserve"> создано более 10000 рабочих мест, что позволило достичь рекордно н</w:t>
      </w:r>
      <w:r w:rsidR="00214D9D">
        <w:rPr>
          <w:rFonts w:ascii="Times New Roman" w:hAnsi="Times New Roman" w:cs="Times New Roman"/>
          <w:sz w:val="28"/>
          <w:szCs w:val="28"/>
        </w:rPr>
        <w:t>изкого уровня безработицы - 0,2</w:t>
      </w:r>
      <w:r w:rsidR="00301D6E">
        <w:rPr>
          <w:rFonts w:ascii="Times New Roman" w:hAnsi="Times New Roman" w:cs="Times New Roman"/>
          <w:sz w:val="28"/>
          <w:szCs w:val="28"/>
        </w:rPr>
        <w:t>%</w:t>
      </w:r>
      <w:r w:rsidR="00E670D6" w:rsidRPr="00E670D6">
        <w:rPr>
          <w:rFonts w:ascii="Times New Roman" w:hAnsi="Times New Roman" w:cs="Times New Roman"/>
          <w:sz w:val="28"/>
          <w:szCs w:val="28"/>
        </w:rPr>
        <w:t xml:space="preserve"> по отношению </w:t>
      </w:r>
      <w:r w:rsidR="004C1E5C">
        <w:rPr>
          <w:rFonts w:ascii="Times New Roman" w:hAnsi="Times New Roman" w:cs="Times New Roman"/>
          <w:sz w:val="28"/>
          <w:szCs w:val="28"/>
        </w:rPr>
        <w:br/>
      </w:r>
      <w:r w:rsidR="00E670D6" w:rsidRPr="00E670D6">
        <w:rPr>
          <w:rFonts w:ascii="Times New Roman" w:hAnsi="Times New Roman" w:cs="Times New Roman"/>
          <w:sz w:val="28"/>
          <w:szCs w:val="28"/>
        </w:rPr>
        <w:t>к численности трудоспособного населения.</w:t>
      </w:r>
    </w:p>
    <w:p w14:paraId="074728F8" w14:textId="77777777" w:rsidR="00850DB9" w:rsidRPr="00EB0325" w:rsidRDefault="00E670D6" w:rsidP="006D0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D6">
        <w:rPr>
          <w:rFonts w:ascii="Times New Roman" w:hAnsi="Times New Roman" w:cs="Times New Roman"/>
          <w:sz w:val="28"/>
          <w:szCs w:val="28"/>
        </w:rPr>
        <w:t xml:space="preserve">На фоне положительной динамики в сфере занятости населения остается актуальным вопрос нехватки кадров рабочих профессий </w:t>
      </w:r>
      <w:r w:rsidR="006644B2">
        <w:rPr>
          <w:rFonts w:ascii="Times New Roman" w:hAnsi="Times New Roman" w:cs="Times New Roman"/>
          <w:sz w:val="28"/>
          <w:szCs w:val="28"/>
        </w:rPr>
        <w:br/>
      </w:r>
      <w:r w:rsidRPr="00E670D6">
        <w:rPr>
          <w:rFonts w:ascii="Times New Roman" w:hAnsi="Times New Roman" w:cs="Times New Roman"/>
          <w:sz w:val="28"/>
          <w:szCs w:val="28"/>
        </w:rPr>
        <w:t xml:space="preserve">на предприятиях </w:t>
      </w:r>
      <w:r w:rsidRPr="00EB0325">
        <w:rPr>
          <w:rFonts w:ascii="Times New Roman" w:hAnsi="Times New Roman" w:cs="Times New Roman"/>
          <w:sz w:val="28"/>
          <w:szCs w:val="28"/>
        </w:rPr>
        <w:t>города</w:t>
      </w:r>
      <w:r w:rsidR="000E25EA" w:rsidRPr="00EB032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hAnsi="Times New Roman" w:cs="Times New Roman"/>
          <w:sz w:val="28"/>
          <w:szCs w:val="28"/>
        </w:rPr>
        <w:t>. Потребность в рабочих профессиях составляет более 70</w:t>
      </w:r>
      <w:r w:rsidR="006D0856" w:rsidRPr="00EB0325">
        <w:rPr>
          <w:rFonts w:ascii="Times New Roman" w:hAnsi="Times New Roman" w:cs="Times New Roman"/>
          <w:sz w:val="28"/>
          <w:szCs w:val="28"/>
        </w:rPr>
        <w:t>,0</w:t>
      </w:r>
      <w:r w:rsidR="00301D6E">
        <w:rPr>
          <w:rFonts w:ascii="Times New Roman" w:hAnsi="Times New Roman" w:cs="Times New Roman"/>
          <w:sz w:val="28"/>
          <w:szCs w:val="28"/>
        </w:rPr>
        <w:t>%</w:t>
      </w:r>
      <w:r w:rsidRPr="00EB0325">
        <w:rPr>
          <w:rFonts w:ascii="Times New Roman" w:hAnsi="Times New Roman" w:cs="Times New Roman"/>
          <w:sz w:val="28"/>
          <w:szCs w:val="28"/>
        </w:rPr>
        <w:t xml:space="preserve"> вакансий, заявленных в службу занятости. </w:t>
      </w:r>
      <w:r w:rsidR="006644B2">
        <w:rPr>
          <w:rFonts w:ascii="Times New Roman" w:hAnsi="Times New Roman" w:cs="Times New Roman"/>
          <w:sz w:val="28"/>
          <w:szCs w:val="28"/>
        </w:rPr>
        <w:br/>
        <w:t>Н</w:t>
      </w:r>
      <w:r w:rsidRPr="00EB0325">
        <w:rPr>
          <w:rFonts w:ascii="Times New Roman" w:hAnsi="Times New Roman" w:cs="Times New Roman"/>
          <w:sz w:val="28"/>
          <w:szCs w:val="28"/>
        </w:rPr>
        <w:t>е представляется возможным трудоустроить имеющихся безработных, так как их профессиональный состав не в полной мере отвечает потребностям рынка труда.</w:t>
      </w:r>
    </w:p>
    <w:p w14:paraId="4FFB5D8D" w14:textId="77777777" w:rsidR="00C76DC6" w:rsidRPr="00EB0325" w:rsidRDefault="00C76DC6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FB162C" w:rsidRPr="00EB0325">
        <w:rPr>
          <w:rFonts w:ascii="Times New Roman" w:hAnsi="Times New Roman" w:cs="Times New Roman"/>
          <w:sz w:val="28"/>
          <w:szCs w:val="28"/>
        </w:rPr>
        <w:t>01.01.2023</w:t>
      </w:r>
      <w:r w:rsidRPr="00EB0325">
        <w:rPr>
          <w:rFonts w:ascii="Times New Roman" w:hAnsi="Times New Roman" w:cs="Times New Roman"/>
          <w:sz w:val="28"/>
          <w:szCs w:val="28"/>
        </w:rPr>
        <w:t xml:space="preserve"> хозяйственную деятельность осуществляют </w:t>
      </w:r>
      <w:r w:rsidR="006644B2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38767 субъектов (средние предприятия - 86, малый бизнес - 1323, микробизнес - 17645, крестьянско-фермерские хозяйства - 76 и индивидуальные предприниматели - 19637).</w:t>
      </w:r>
    </w:p>
    <w:p w14:paraId="7940D18C" w14:textId="77777777" w:rsidR="00C76DC6" w:rsidRPr="00EB0325" w:rsidRDefault="00C76DC6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Таким образом, в структуре предпринимательства города Барнаула доля малого бизнеса (с учетом ми</w:t>
      </w:r>
      <w:r w:rsidR="00214D9D">
        <w:rPr>
          <w:rFonts w:ascii="Times New Roman" w:hAnsi="Times New Roman" w:cs="Times New Roman"/>
          <w:sz w:val="28"/>
          <w:szCs w:val="28"/>
        </w:rPr>
        <w:t>кропредприятий) составляет 48,9</w:t>
      </w:r>
      <w:r w:rsidR="00301D6E">
        <w:rPr>
          <w:rFonts w:ascii="Times New Roman" w:hAnsi="Times New Roman" w:cs="Times New Roman"/>
          <w:sz w:val="28"/>
          <w:szCs w:val="28"/>
        </w:rPr>
        <w:t>%</w:t>
      </w:r>
      <w:r w:rsidRPr="00EB0325">
        <w:rPr>
          <w:rFonts w:ascii="Times New Roman" w:hAnsi="Times New Roman" w:cs="Times New Roman"/>
          <w:sz w:val="28"/>
          <w:szCs w:val="28"/>
        </w:rPr>
        <w:t>, среднего бизне</w:t>
      </w:r>
      <w:r w:rsidR="00301D6E">
        <w:rPr>
          <w:rFonts w:ascii="Times New Roman" w:hAnsi="Times New Roman" w:cs="Times New Roman"/>
          <w:sz w:val="28"/>
          <w:szCs w:val="28"/>
        </w:rPr>
        <w:t>са - 0,2%</w:t>
      </w:r>
      <w:r w:rsidRPr="00EB0325">
        <w:rPr>
          <w:rFonts w:ascii="Times New Roman" w:hAnsi="Times New Roman" w:cs="Times New Roman"/>
          <w:sz w:val="28"/>
          <w:szCs w:val="28"/>
        </w:rPr>
        <w:t>, крестьянско-фермерских хозяйств и индивид</w:t>
      </w:r>
      <w:r w:rsidR="00214D9D">
        <w:rPr>
          <w:rFonts w:ascii="Times New Roman" w:hAnsi="Times New Roman" w:cs="Times New Roman"/>
          <w:sz w:val="28"/>
          <w:szCs w:val="28"/>
        </w:rPr>
        <w:t>уальных предпринимателей – 50,9</w:t>
      </w:r>
      <w:r w:rsidR="00301D6E">
        <w:rPr>
          <w:rFonts w:ascii="Times New Roman" w:hAnsi="Times New Roman" w:cs="Times New Roman"/>
          <w:sz w:val="28"/>
          <w:szCs w:val="28"/>
        </w:rPr>
        <w:t>%</w:t>
      </w:r>
      <w:r w:rsidRPr="00EB0325">
        <w:rPr>
          <w:rFonts w:ascii="Times New Roman" w:hAnsi="Times New Roman" w:cs="Times New Roman"/>
          <w:sz w:val="28"/>
          <w:szCs w:val="28"/>
        </w:rPr>
        <w:t>.</w:t>
      </w:r>
    </w:p>
    <w:p w14:paraId="46B3D435" w14:textId="77777777" w:rsidR="00C76DC6" w:rsidRPr="00EB0325" w:rsidRDefault="00C76DC6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Отраслевая структура предпринимательства в </w:t>
      </w:r>
      <w:r w:rsidR="000E25EA" w:rsidRPr="00EB0325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EB0325">
        <w:rPr>
          <w:rFonts w:ascii="Times New Roman" w:hAnsi="Times New Roman" w:cs="Times New Roman"/>
          <w:sz w:val="28"/>
          <w:szCs w:val="28"/>
        </w:rPr>
        <w:t xml:space="preserve">Барнауле является оптимальной за счет равного распределения сфер производства, торговли и услуг, что, в свою очередь, предопределяет динамичное развитие экономики города </w:t>
      </w:r>
      <w:r w:rsidR="000A6223" w:rsidRPr="00EB0325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EB0325">
        <w:rPr>
          <w:rFonts w:ascii="Times New Roman" w:hAnsi="Times New Roman" w:cs="Times New Roman"/>
          <w:sz w:val="28"/>
          <w:szCs w:val="28"/>
        </w:rPr>
        <w:t>в целом.</w:t>
      </w:r>
    </w:p>
    <w:p w14:paraId="7BE0C1E7" w14:textId="77777777" w:rsidR="00C213CC" w:rsidRPr="00EB0325" w:rsidRDefault="00C213CC" w:rsidP="00C21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В рамках имущественной поддержки </w:t>
      </w:r>
      <w:r w:rsidR="006644B2">
        <w:rPr>
          <w:rFonts w:ascii="Times New Roman" w:hAnsi="Times New Roman" w:cs="Times New Roman"/>
          <w:sz w:val="28"/>
          <w:szCs w:val="28"/>
        </w:rPr>
        <w:t>СМСП ведется п</w:t>
      </w:r>
      <w:r w:rsidRPr="00EB0325">
        <w:rPr>
          <w:rFonts w:ascii="Times New Roman" w:hAnsi="Times New Roman" w:cs="Times New Roman"/>
          <w:sz w:val="28"/>
          <w:szCs w:val="28"/>
        </w:rPr>
        <w:t xml:space="preserve">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постановлением администрации города </w:t>
      </w:r>
      <w:r w:rsidR="00FC15FF" w:rsidRPr="00EB0325">
        <w:rPr>
          <w:rFonts w:ascii="Times New Roman" w:hAnsi="Times New Roman" w:cs="Times New Roman"/>
          <w:sz w:val="28"/>
          <w:szCs w:val="28"/>
        </w:rPr>
        <w:t>от 13.04.2023 №499</w:t>
      </w:r>
      <w:r w:rsidRPr="00EB0325">
        <w:rPr>
          <w:rFonts w:ascii="Times New Roman" w:hAnsi="Times New Roman" w:cs="Times New Roman"/>
          <w:sz w:val="28"/>
          <w:szCs w:val="28"/>
        </w:rPr>
        <w:t xml:space="preserve"> (далее – Перечень муниципального имущества). </w:t>
      </w:r>
    </w:p>
    <w:p w14:paraId="787BB426" w14:textId="77777777" w:rsidR="00C213CC" w:rsidRPr="00C213CC" w:rsidRDefault="00C213CC" w:rsidP="00C21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A0E0F" w:rsidRPr="00EB0325">
        <w:rPr>
          <w:rFonts w:ascii="Times New Roman" w:hAnsi="Times New Roman" w:cs="Times New Roman"/>
          <w:sz w:val="28"/>
          <w:szCs w:val="28"/>
        </w:rPr>
        <w:t>01.01.2023</w:t>
      </w:r>
      <w:r w:rsidR="006644B2">
        <w:rPr>
          <w:rFonts w:ascii="Times New Roman" w:hAnsi="Times New Roman" w:cs="Times New Roman"/>
          <w:sz w:val="28"/>
          <w:szCs w:val="28"/>
        </w:rPr>
        <w:t xml:space="preserve"> в Перечень</w:t>
      </w:r>
      <w:r w:rsidRPr="00EB0325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предназначенного для оказания имущественной</w:t>
      </w:r>
      <w:r w:rsidRPr="00C213CC">
        <w:rPr>
          <w:rFonts w:ascii="Times New Roman" w:hAnsi="Times New Roman" w:cs="Times New Roman"/>
          <w:sz w:val="28"/>
          <w:szCs w:val="28"/>
        </w:rPr>
        <w:t xml:space="preserve"> поддержки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13CC">
        <w:rPr>
          <w:rFonts w:ascii="Times New Roman" w:hAnsi="Times New Roman" w:cs="Times New Roman"/>
          <w:sz w:val="28"/>
          <w:szCs w:val="28"/>
        </w:rPr>
        <w:t>МСП, включено 29 объектов н</w:t>
      </w:r>
      <w:r w:rsidR="000A6223">
        <w:rPr>
          <w:rFonts w:ascii="Times New Roman" w:hAnsi="Times New Roman" w:cs="Times New Roman"/>
          <w:sz w:val="28"/>
          <w:szCs w:val="28"/>
        </w:rPr>
        <w:t>едвижимого имущества площадью 2</w:t>
      </w:r>
      <w:r w:rsidRPr="00C213CC">
        <w:rPr>
          <w:rFonts w:ascii="Times New Roman" w:hAnsi="Times New Roman" w:cs="Times New Roman"/>
          <w:sz w:val="28"/>
          <w:szCs w:val="28"/>
        </w:rPr>
        <w:t>843,7 кв.метра, один имущественный комплек</w:t>
      </w:r>
      <w:r w:rsidR="000A6223">
        <w:rPr>
          <w:rFonts w:ascii="Times New Roman" w:hAnsi="Times New Roman" w:cs="Times New Roman"/>
          <w:sz w:val="28"/>
          <w:szCs w:val="28"/>
        </w:rPr>
        <w:t xml:space="preserve">с, земельный участок площадью </w:t>
      </w:r>
      <w:r w:rsidR="000A6223">
        <w:rPr>
          <w:rFonts w:ascii="Times New Roman" w:hAnsi="Times New Roman" w:cs="Times New Roman"/>
          <w:sz w:val="28"/>
          <w:szCs w:val="28"/>
        </w:rPr>
        <w:br/>
        <w:t>3</w:t>
      </w:r>
      <w:r w:rsidRPr="00C213CC">
        <w:rPr>
          <w:rFonts w:ascii="Times New Roman" w:hAnsi="Times New Roman" w:cs="Times New Roman"/>
          <w:sz w:val="28"/>
          <w:szCs w:val="28"/>
        </w:rPr>
        <w:t xml:space="preserve">979,0 кв.метра, 24 объекта движимого имущества. В Реестре </w:t>
      </w:r>
      <w:r w:rsidR="006644B2">
        <w:rPr>
          <w:rFonts w:ascii="Times New Roman" w:hAnsi="Times New Roman" w:cs="Times New Roman"/>
          <w:sz w:val="28"/>
          <w:szCs w:val="28"/>
        </w:rPr>
        <w:t>СМСП</w:t>
      </w:r>
      <w:r w:rsidRPr="00C213CC">
        <w:rPr>
          <w:rFonts w:ascii="Times New Roman" w:hAnsi="Times New Roman" w:cs="Times New Roman"/>
          <w:sz w:val="28"/>
          <w:szCs w:val="28"/>
        </w:rPr>
        <w:t xml:space="preserve"> - получателей имущественной поддержки значится 31 </w:t>
      </w:r>
      <w:r w:rsidR="002765C3">
        <w:rPr>
          <w:rFonts w:ascii="Times New Roman" w:hAnsi="Times New Roman" w:cs="Times New Roman"/>
          <w:sz w:val="28"/>
          <w:szCs w:val="28"/>
        </w:rPr>
        <w:t>СМСП, с которыми заключено</w:t>
      </w:r>
      <w:r w:rsidRPr="00C213CC">
        <w:rPr>
          <w:rFonts w:ascii="Times New Roman" w:hAnsi="Times New Roman" w:cs="Times New Roman"/>
          <w:sz w:val="28"/>
          <w:szCs w:val="28"/>
        </w:rPr>
        <w:t xml:space="preserve"> 54 договора аренды.</w:t>
      </w:r>
    </w:p>
    <w:p w14:paraId="3CBB121C" w14:textId="77777777" w:rsidR="00C213CC" w:rsidRPr="00EB0325" w:rsidRDefault="00C213CC" w:rsidP="00C21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C">
        <w:rPr>
          <w:rFonts w:ascii="Times New Roman" w:hAnsi="Times New Roman" w:cs="Times New Roman"/>
          <w:sz w:val="28"/>
          <w:szCs w:val="28"/>
        </w:rPr>
        <w:t xml:space="preserve">Преимущественным правом на приобретение арендуемого </w:t>
      </w:r>
      <w:r w:rsidRPr="00EB0325">
        <w:rPr>
          <w:rFonts w:ascii="Times New Roman" w:hAnsi="Times New Roman" w:cs="Times New Roman"/>
          <w:sz w:val="28"/>
          <w:szCs w:val="28"/>
        </w:rPr>
        <w:t xml:space="preserve">муниципального имущества в рассрочку в соответствии с Федеральным законом от 22.07.2008 №159-ФЗ «Об особенностях отчуждения движимого </w:t>
      </w:r>
      <w:r w:rsidR="00842DC0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 2020-2022 годы</w:t>
      </w:r>
      <w:r w:rsidR="00E74A03" w:rsidRPr="00EB0325">
        <w:rPr>
          <w:rFonts w:ascii="Times New Roman" w:hAnsi="Times New Roman" w:cs="Times New Roman"/>
          <w:sz w:val="28"/>
          <w:szCs w:val="28"/>
        </w:rPr>
        <w:t xml:space="preserve"> в городе Барнауле</w:t>
      </w:r>
      <w:r w:rsidRPr="00EB0325">
        <w:rPr>
          <w:rFonts w:ascii="Times New Roman" w:hAnsi="Times New Roman" w:cs="Times New Roman"/>
          <w:sz w:val="28"/>
          <w:szCs w:val="28"/>
        </w:rPr>
        <w:t xml:space="preserve"> воспользовались 38 СМСП. Сумма сделок от реализации муниципально</w:t>
      </w:r>
      <w:r w:rsidR="000A6223" w:rsidRPr="00EB0325">
        <w:rPr>
          <w:rFonts w:ascii="Times New Roman" w:hAnsi="Times New Roman" w:cs="Times New Roman"/>
          <w:sz w:val="28"/>
          <w:szCs w:val="28"/>
        </w:rPr>
        <w:t xml:space="preserve">го имущества составила 70,9 млн </w:t>
      </w:r>
      <w:r w:rsidRPr="00EB0325">
        <w:rPr>
          <w:rFonts w:ascii="Times New Roman" w:hAnsi="Times New Roman" w:cs="Times New Roman"/>
          <w:sz w:val="28"/>
          <w:szCs w:val="28"/>
        </w:rPr>
        <w:t>рублей.</w:t>
      </w:r>
    </w:p>
    <w:p w14:paraId="6FB2A332" w14:textId="77777777" w:rsidR="00C213CC" w:rsidRPr="00EB0325" w:rsidRDefault="00C213CC" w:rsidP="00C21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В целях поддержки СМСП в соответствии с Федеральным законом </w:t>
      </w:r>
      <w:r w:rsidRPr="00EB0325">
        <w:rPr>
          <w:rFonts w:ascii="Times New Roman" w:hAnsi="Times New Roman" w:cs="Times New Roman"/>
          <w:sz w:val="28"/>
          <w:szCs w:val="28"/>
        </w:rPr>
        <w:br/>
        <w:t xml:space="preserve">от 24.07.2007 №209-ФЗ «О развитии малого и среднего предпринимательства в Российской Федерации» в 2022-2023 годах не проводилась индексация ежемесячного размера платежа по договору аренды муниципального имущества, заключенному с </w:t>
      </w:r>
      <w:r w:rsidR="00E74A03" w:rsidRPr="00EB0325">
        <w:rPr>
          <w:rFonts w:ascii="Times New Roman" w:hAnsi="Times New Roman" w:cs="Times New Roman"/>
          <w:sz w:val="28"/>
          <w:szCs w:val="28"/>
        </w:rPr>
        <w:t>СМСП</w:t>
      </w:r>
      <w:r w:rsidRPr="00EB0325">
        <w:rPr>
          <w:rFonts w:ascii="Times New Roman" w:hAnsi="Times New Roman" w:cs="Times New Roman"/>
          <w:sz w:val="28"/>
          <w:szCs w:val="28"/>
        </w:rPr>
        <w:t>. Данная мера позволила СМСП не увеличивать расходы по аренде муни</w:t>
      </w:r>
      <w:r w:rsidR="000A6223" w:rsidRPr="00EB0325">
        <w:rPr>
          <w:rFonts w:ascii="Times New Roman" w:hAnsi="Times New Roman" w:cs="Times New Roman"/>
          <w:sz w:val="28"/>
          <w:szCs w:val="28"/>
        </w:rPr>
        <w:t xml:space="preserve">ципального имущества на 2,8 млн </w:t>
      </w:r>
      <w:r w:rsidRPr="00EB0325">
        <w:rPr>
          <w:rFonts w:ascii="Times New Roman" w:hAnsi="Times New Roman" w:cs="Times New Roman"/>
          <w:sz w:val="28"/>
          <w:szCs w:val="28"/>
        </w:rPr>
        <w:t>рублей и использовать эти средства для собственного развития.</w:t>
      </w:r>
    </w:p>
    <w:p w14:paraId="332BAC00" w14:textId="77777777" w:rsidR="00C567AB" w:rsidRPr="00EB0325" w:rsidRDefault="00C567AB" w:rsidP="00C5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Предпринимательство представлено во всех сферах экономики города</w:t>
      </w:r>
      <w:r w:rsidR="000A6223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имеет большой удельный вес в следующих видах деятельности: оптовая и розничная торговля, ремонт автотранспортных средств, бытовых изделий, предм</w:t>
      </w:r>
      <w:r w:rsidR="00214D9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личного пользования - 33,9</w:t>
      </w:r>
      <w:r w:rsidR="00301D6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операции с недвижимым имуществом, арендой</w:t>
      </w:r>
      <w:r w:rsidR="0030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предоставлением услуг - 22,8%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</w:t>
      </w:r>
      <w:r w:rsidR="00214D9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абатывающие производства - 16,7</w:t>
      </w:r>
      <w:r w:rsidR="00301D6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строительство </w:t>
      </w:r>
      <w:r w:rsidR="00214D9D">
        <w:rPr>
          <w:rFonts w:ascii="Times New Roman" w:eastAsia="Times New Roman" w:hAnsi="Times New Roman" w:cs="Times New Roman"/>
          <w:sz w:val="28"/>
          <w:szCs w:val="28"/>
          <w:lang w:eastAsia="ru-RU"/>
        </w:rPr>
        <w:t>- 9,6</w:t>
      </w:r>
      <w:r w:rsidR="00301D6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765C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 и связь - 5,6</w:t>
      </w:r>
      <w:r w:rsidR="00301D6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25923" w14:textId="77777777" w:rsidR="00C567AB" w:rsidRPr="00EB0325" w:rsidRDefault="00C567AB" w:rsidP="00C5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потребительского рынка города</w:t>
      </w:r>
      <w:r w:rsidR="00E74A03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 более 50</w:t>
      </w:r>
      <w:r w:rsidR="000A6223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301D6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 (торговля, общественное питание и бытовое обслуживание). Потребительский рынок города Барнаула - это активно развивающаяся сфера экономики. Он находится в непосредственной зависимости от других рынков, влияет на денежные доходы, платежеспособность населения, регулирует товарно-денежные отношения, способствует конкурентоспособности отечественных (региональных) товаров и всего рыночного механизма, поэтому создание условий эффективного развития потребительского рынка, совершенствование механизма его регулирования являются одной из задач экономической политики города</w:t>
      </w:r>
      <w:r w:rsidR="000A6223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Сеть ППР города</w:t>
      </w:r>
      <w:r w:rsidR="000A6223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увеличивается, появляются новые федеральные и региональные торговые сети, предприятия общественного питания. Отрасль характеризуется высокой инвестиционной активностью.</w:t>
      </w:r>
    </w:p>
    <w:p w14:paraId="16D26517" w14:textId="77777777" w:rsidR="00C567AB" w:rsidRPr="00EB0325" w:rsidRDefault="00C567AB" w:rsidP="00C5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вкладываются в строительство и реконструкцию объектов, перепрофилирование действующих предприятий, с учетом спроса населения, оснащение их современным оборудованием, внедрение новых прогрессивных технологий. По состоянию на 01.01.2023 в городе </w:t>
      </w:r>
      <w:r w:rsidR="000A6223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Барнауле 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деятельность </w:t>
      </w:r>
      <w:r w:rsidR="000A6223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рынка, 12 постоянно действующих ярмарок, 224 предприятия оптовой торговли, работают 2992 стационарных предприятия розничной торговли, 962 предприятия общественного питания, 2338 предприятий бытового обслуживания.</w:t>
      </w:r>
    </w:p>
    <w:p w14:paraId="207CE0E0" w14:textId="77777777" w:rsidR="00C567AB" w:rsidRPr="00EB0325" w:rsidRDefault="00C567AB" w:rsidP="00C5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торговыми площадями увеличилась за 2020-</w:t>
      </w:r>
      <w:r w:rsidR="00214D9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годы на 8,7</w:t>
      </w:r>
      <w:r w:rsidR="00301D6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</w:t>
      </w:r>
      <w:r w:rsidR="005F5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F57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1552,3 </w:t>
      </w:r>
      <w:proofErr w:type="spellStart"/>
      <w:r w:rsidR="00276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A6223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жителей, обеспеченность услугами предприятий обществен</w:t>
      </w:r>
      <w:r w:rsidR="00301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питания увеличилась на 3,2%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67,9 посадочных мест на </w:t>
      </w:r>
      <w:r w:rsidR="00276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жителей, в бытовом обслуживании - на 2</w:t>
      </w:r>
      <w:r w:rsidR="000A6223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301D6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</w:t>
      </w:r>
      <w:r w:rsidR="00301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13,3 рабочих мест</w:t>
      </w:r>
      <w:r w:rsidR="00F50A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жителей.</w:t>
      </w:r>
    </w:p>
    <w:p w14:paraId="71CBA9B8" w14:textId="77777777" w:rsidR="00850DB9" w:rsidRPr="00EB0325" w:rsidRDefault="00850DB9" w:rsidP="00C567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B0325">
        <w:rPr>
          <w:rFonts w:ascii="Times New Roman" w:eastAsia="Calibri" w:hAnsi="Times New Roman" w:cs="Times New Roman"/>
          <w:sz w:val="28"/>
          <w:szCs w:val="24"/>
        </w:rPr>
        <w:t xml:space="preserve">Большое значение для города </w:t>
      </w:r>
      <w:r w:rsidR="000A6223" w:rsidRPr="00EB0325">
        <w:rPr>
          <w:rFonts w:ascii="Times New Roman" w:eastAsia="Calibri" w:hAnsi="Times New Roman" w:cs="Times New Roman"/>
          <w:sz w:val="28"/>
          <w:szCs w:val="24"/>
        </w:rPr>
        <w:t xml:space="preserve">Барнаула </w:t>
      </w:r>
      <w:r w:rsidRPr="00EB0325">
        <w:rPr>
          <w:rFonts w:ascii="Times New Roman" w:eastAsia="Calibri" w:hAnsi="Times New Roman" w:cs="Times New Roman"/>
          <w:sz w:val="28"/>
          <w:szCs w:val="24"/>
        </w:rPr>
        <w:t>имеет работа по повышению инве</w:t>
      </w:r>
      <w:r w:rsidR="00E74A03" w:rsidRPr="00EB0325">
        <w:rPr>
          <w:rFonts w:ascii="Times New Roman" w:eastAsia="Calibri" w:hAnsi="Times New Roman" w:cs="Times New Roman"/>
          <w:sz w:val="28"/>
          <w:szCs w:val="24"/>
        </w:rPr>
        <w:t>стиционной привлекательности, так как</w:t>
      </w:r>
      <w:r w:rsidRPr="00EB0325">
        <w:rPr>
          <w:rFonts w:ascii="Times New Roman" w:eastAsia="Calibri" w:hAnsi="Times New Roman" w:cs="Times New Roman"/>
          <w:sz w:val="28"/>
          <w:szCs w:val="24"/>
        </w:rPr>
        <w:t xml:space="preserve"> благодаря инвестициям обновляются основные фонды, появляются рабочие места и, как следствие, растет благосостояние граждан, увеличиваются поступления в бюджет, что позволяет решать многие социальные задачи.</w:t>
      </w:r>
    </w:p>
    <w:p w14:paraId="2D3AE876" w14:textId="77777777" w:rsidR="00850DB9" w:rsidRPr="00EB0325" w:rsidRDefault="00850DB9" w:rsidP="0085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B0325">
        <w:rPr>
          <w:rFonts w:ascii="Times New Roman" w:eastAsia="Calibri" w:hAnsi="Times New Roman" w:cs="Times New Roman"/>
          <w:sz w:val="28"/>
          <w:szCs w:val="24"/>
        </w:rPr>
        <w:t xml:space="preserve">Основным показателем инвестиционной активности является динамика инвестиций в основной капитал. За период реализации муниципальной программы «Развитие предпринимательства в городе Барнауле на 2015-2025 годы» отмечается рост инвестиций крупных и средних предприятий. Исключением является лишь 2021 год, что </w:t>
      </w:r>
      <w:r w:rsidRPr="00EB0325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обусловлено общей экономической ситуацией в стране и регионе. </w:t>
      </w:r>
      <w:r w:rsidR="005F5746">
        <w:rPr>
          <w:rFonts w:ascii="Times New Roman" w:eastAsia="Calibri" w:hAnsi="Times New Roman" w:cs="Times New Roman"/>
          <w:sz w:val="28"/>
          <w:szCs w:val="24"/>
        </w:rPr>
        <w:t>На 01.01.</w:t>
      </w:r>
      <w:r w:rsidRPr="00EB0325">
        <w:rPr>
          <w:rFonts w:ascii="Times New Roman" w:eastAsia="Calibri" w:hAnsi="Times New Roman" w:cs="Times New Roman"/>
          <w:sz w:val="28"/>
          <w:szCs w:val="24"/>
        </w:rPr>
        <w:t>202</w:t>
      </w:r>
      <w:r w:rsidR="005F5746">
        <w:rPr>
          <w:rFonts w:ascii="Times New Roman" w:eastAsia="Calibri" w:hAnsi="Times New Roman" w:cs="Times New Roman"/>
          <w:sz w:val="28"/>
          <w:szCs w:val="24"/>
        </w:rPr>
        <w:t>3</w:t>
      </w:r>
      <w:r w:rsidRPr="00EB0325">
        <w:rPr>
          <w:rFonts w:ascii="Times New Roman" w:eastAsia="Calibri" w:hAnsi="Times New Roman" w:cs="Times New Roman"/>
          <w:sz w:val="28"/>
          <w:szCs w:val="24"/>
        </w:rPr>
        <w:t xml:space="preserve"> объем инвестиций в абсолютном выражении составил 34,4 млрд рублей (на 7</w:t>
      </w:r>
      <w:r w:rsidR="000A6223" w:rsidRPr="00EB0325">
        <w:rPr>
          <w:rFonts w:ascii="Times New Roman" w:eastAsia="Calibri" w:hAnsi="Times New Roman" w:cs="Times New Roman"/>
          <w:sz w:val="28"/>
          <w:szCs w:val="24"/>
        </w:rPr>
        <w:t>,0</w:t>
      </w:r>
      <w:r w:rsidR="00301D6E">
        <w:rPr>
          <w:rFonts w:ascii="Times New Roman" w:eastAsia="Calibri" w:hAnsi="Times New Roman" w:cs="Times New Roman"/>
          <w:sz w:val="28"/>
          <w:szCs w:val="24"/>
        </w:rPr>
        <w:t>%</w:t>
      </w:r>
      <w:r w:rsidRPr="00EB0325">
        <w:rPr>
          <w:rFonts w:ascii="Times New Roman" w:eastAsia="Calibri" w:hAnsi="Times New Roman" w:cs="Times New Roman"/>
          <w:sz w:val="28"/>
          <w:szCs w:val="24"/>
        </w:rPr>
        <w:t xml:space="preserve"> больше, чем в 2021 году), почти достигнув значения показателя 2020 года. </w:t>
      </w:r>
      <w:r w:rsidR="003538DB" w:rsidRPr="00EB0325">
        <w:rPr>
          <w:rFonts w:ascii="Times New Roman" w:eastAsia="Calibri" w:hAnsi="Times New Roman" w:cs="Times New Roman"/>
          <w:sz w:val="28"/>
          <w:szCs w:val="24"/>
        </w:rPr>
        <w:t>Однако, п</w:t>
      </w:r>
      <w:r w:rsidRPr="00EB0325">
        <w:rPr>
          <w:rFonts w:ascii="Times New Roman" w:eastAsia="Calibri" w:hAnsi="Times New Roman" w:cs="Times New Roman"/>
          <w:sz w:val="28"/>
          <w:szCs w:val="24"/>
        </w:rPr>
        <w:t xml:space="preserve">ри этом индекс физического </w:t>
      </w:r>
      <w:r w:rsidR="002765C3">
        <w:rPr>
          <w:rFonts w:ascii="Times New Roman" w:eastAsia="Calibri" w:hAnsi="Times New Roman" w:cs="Times New Roman"/>
          <w:sz w:val="28"/>
          <w:szCs w:val="24"/>
        </w:rPr>
        <w:t>объема инвестиций составил 93,3</w:t>
      </w:r>
      <w:r w:rsidR="00301D6E">
        <w:rPr>
          <w:rFonts w:ascii="Times New Roman" w:eastAsia="Calibri" w:hAnsi="Times New Roman" w:cs="Times New Roman"/>
          <w:sz w:val="28"/>
          <w:szCs w:val="24"/>
        </w:rPr>
        <w:t>%</w:t>
      </w:r>
      <w:r w:rsidRPr="00EB0325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3538DB" w:rsidRPr="00EB0325">
        <w:rPr>
          <w:rFonts w:ascii="Times New Roman" w:eastAsia="Calibri" w:hAnsi="Times New Roman" w:cs="Times New Roman"/>
          <w:sz w:val="28"/>
          <w:szCs w:val="24"/>
        </w:rPr>
        <w:t>С</w:t>
      </w:r>
      <w:r w:rsidRPr="00EB0325">
        <w:rPr>
          <w:rFonts w:ascii="Times New Roman" w:eastAsia="Calibri" w:hAnsi="Times New Roman" w:cs="Times New Roman"/>
          <w:sz w:val="28"/>
          <w:szCs w:val="24"/>
        </w:rPr>
        <w:t>ложившийся факт превысил значения, прогнозируемые с учетом текущего положения экономики.</w:t>
      </w:r>
    </w:p>
    <w:p w14:paraId="47F4D101" w14:textId="77777777" w:rsidR="00850DB9" w:rsidRPr="00EB0325" w:rsidRDefault="00850DB9" w:rsidP="0085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B0325">
        <w:rPr>
          <w:rFonts w:ascii="Times New Roman" w:eastAsia="Calibri" w:hAnsi="Times New Roman" w:cs="Times New Roman"/>
          <w:sz w:val="28"/>
          <w:szCs w:val="24"/>
        </w:rPr>
        <w:t>Во многом такая положительная тенденция обеспечена за счет работы, которая проводится в городе</w:t>
      </w:r>
      <w:r w:rsidR="000A6223" w:rsidRPr="00EB0325">
        <w:rPr>
          <w:rFonts w:ascii="Times New Roman" w:eastAsia="Calibri" w:hAnsi="Times New Roman" w:cs="Times New Roman"/>
          <w:sz w:val="28"/>
          <w:szCs w:val="24"/>
        </w:rPr>
        <w:t xml:space="preserve"> Барнауле</w:t>
      </w:r>
      <w:r w:rsidRPr="00EB0325">
        <w:rPr>
          <w:rFonts w:ascii="Times New Roman" w:eastAsia="Calibri" w:hAnsi="Times New Roman" w:cs="Times New Roman"/>
          <w:sz w:val="28"/>
          <w:szCs w:val="24"/>
        </w:rPr>
        <w:t xml:space="preserve"> в направлении поддержки бизнеса, создания необходимой предпринимательской и инвестиционной инфраструктуры, привлекательных условий для инвестиционной деятельности. В предыдущие периоды достигнуты определенные результаты:</w:t>
      </w:r>
    </w:p>
    <w:p w14:paraId="160300E9" w14:textId="77777777" w:rsidR="00850DB9" w:rsidRPr="00EB0325" w:rsidRDefault="00850DB9" w:rsidP="0085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B0325">
        <w:rPr>
          <w:rFonts w:ascii="Times New Roman" w:eastAsia="Calibri" w:hAnsi="Times New Roman" w:cs="Times New Roman"/>
          <w:sz w:val="28"/>
          <w:szCs w:val="24"/>
        </w:rPr>
        <w:t xml:space="preserve">создана система позиционирования </w:t>
      </w:r>
      <w:r w:rsidR="000A6223" w:rsidRPr="00EB0325">
        <w:rPr>
          <w:rFonts w:ascii="Times New Roman" w:eastAsia="Calibri" w:hAnsi="Times New Roman" w:cs="Times New Roman"/>
          <w:sz w:val="28"/>
          <w:szCs w:val="24"/>
        </w:rPr>
        <w:t xml:space="preserve">города </w:t>
      </w:r>
      <w:r w:rsidRPr="00EB0325">
        <w:rPr>
          <w:rFonts w:ascii="Times New Roman" w:eastAsia="Calibri" w:hAnsi="Times New Roman" w:cs="Times New Roman"/>
          <w:sz w:val="28"/>
          <w:szCs w:val="24"/>
        </w:rPr>
        <w:t xml:space="preserve">Барнаула как развивающегося промышленного города, привлекательного для потенциальных инвесторов, включающая мероприятия по сбору, актуализации, аккумуляции и продвижению информации об успехах </w:t>
      </w:r>
      <w:r w:rsidR="00842DC0">
        <w:rPr>
          <w:rFonts w:ascii="Times New Roman" w:eastAsia="Calibri" w:hAnsi="Times New Roman" w:cs="Times New Roman"/>
          <w:sz w:val="28"/>
          <w:szCs w:val="24"/>
        </w:rPr>
        <w:br/>
      </w:r>
      <w:r w:rsidRPr="00EB0325">
        <w:rPr>
          <w:rFonts w:ascii="Times New Roman" w:eastAsia="Calibri" w:hAnsi="Times New Roman" w:cs="Times New Roman"/>
          <w:sz w:val="28"/>
          <w:szCs w:val="24"/>
        </w:rPr>
        <w:t>и потенциале города</w:t>
      </w:r>
      <w:r w:rsidR="002765C3">
        <w:rPr>
          <w:rFonts w:ascii="Times New Roman" w:eastAsia="Calibri" w:hAnsi="Times New Roman" w:cs="Times New Roman"/>
          <w:sz w:val="28"/>
          <w:szCs w:val="24"/>
        </w:rPr>
        <w:t xml:space="preserve"> Барнаула</w:t>
      </w:r>
      <w:r w:rsidRPr="00EB0325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0C46B38E" w14:textId="77777777" w:rsidR="00850DB9" w:rsidRPr="00EB0325" w:rsidRDefault="00850DB9" w:rsidP="0085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25">
        <w:rPr>
          <w:rFonts w:ascii="Times New Roman" w:eastAsia="Calibri" w:hAnsi="Times New Roman" w:cs="Times New Roman"/>
          <w:sz w:val="28"/>
          <w:szCs w:val="28"/>
        </w:rPr>
        <w:t>сформирован инвестиционный профиль города Барнаула;</w:t>
      </w:r>
    </w:p>
    <w:p w14:paraId="0F62F7F3" w14:textId="77777777" w:rsidR="00850DB9" w:rsidRPr="00EB0325" w:rsidRDefault="00850DB9" w:rsidP="0085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B0325">
        <w:rPr>
          <w:rFonts w:ascii="Times New Roman" w:eastAsia="Calibri" w:hAnsi="Times New Roman" w:cs="Times New Roman"/>
          <w:sz w:val="28"/>
          <w:szCs w:val="24"/>
        </w:rPr>
        <w:t>оказывается консультационная и информационная поддержка инвесторов;</w:t>
      </w:r>
    </w:p>
    <w:p w14:paraId="62CEE2F1" w14:textId="77777777" w:rsidR="00850DB9" w:rsidRPr="00EB0325" w:rsidRDefault="00850DB9" w:rsidP="0085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B0325">
        <w:rPr>
          <w:rFonts w:ascii="Times New Roman" w:eastAsia="Calibri" w:hAnsi="Times New Roman" w:cs="Times New Roman"/>
          <w:sz w:val="28"/>
          <w:szCs w:val="24"/>
        </w:rPr>
        <w:t>в рамках работы инвестиционного уполномоченного в администрации города Барнаула ведется индивидуальная работа с инвесторами по принципу «одного окна», что позволяе</w:t>
      </w:r>
      <w:r w:rsidR="002765C3">
        <w:rPr>
          <w:rFonts w:ascii="Times New Roman" w:eastAsia="Calibri" w:hAnsi="Times New Roman" w:cs="Times New Roman"/>
          <w:sz w:val="28"/>
          <w:szCs w:val="24"/>
        </w:rPr>
        <w:t>т сократить барьеры, возникающие</w:t>
      </w:r>
      <w:r w:rsidRPr="00EB0325">
        <w:rPr>
          <w:rFonts w:ascii="Times New Roman" w:eastAsia="Calibri" w:hAnsi="Times New Roman" w:cs="Times New Roman"/>
          <w:sz w:val="28"/>
          <w:szCs w:val="24"/>
        </w:rPr>
        <w:t xml:space="preserve"> при взаимодействии инвесторов и органов власти при реализации инвестиционных проектов;</w:t>
      </w:r>
    </w:p>
    <w:p w14:paraId="35E52433" w14:textId="77777777" w:rsidR="00850DB9" w:rsidRPr="00EB0325" w:rsidRDefault="00850DB9" w:rsidP="0085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25">
        <w:rPr>
          <w:rFonts w:ascii="Times New Roman" w:eastAsia="Calibri" w:hAnsi="Times New Roman" w:cs="Times New Roman"/>
          <w:sz w:val="28"/>
          <w:szCs w:val="28"/>
        </w:rPr>
        <w:t>создан Инвестиционный портал города</w:t>
      </w:r>
      <w:r w:rsidR="00E74A03" w:rsidRPr="00EB0325">
        <w:rPr>
          <w:rFonts w:ascii="Times New Roman" w:eastAsia="Calibri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eastAsia="Calibri" w:hAnsi="Times New Roman" w:cs="Times New Roman"/>
          <w:sz w:val="28"/>
          <w:szCs w:val="28"/>
        </w:rPr>
        <w:t>, основными разделами которого являются «Земельные участки», «Инвестиционные площадки», «Поддержка инвесторов», «Сопровождение инвестора», «Интерактивная карта»;</w:t>
      </w:r>
    </w:p>
    <w:p w14:paraId="32AA7A8A" w14:textId="77777777" w:rsidR="00850DB9" w:rsidRPr="00EB0325" w:rsidRDefault="00850DB9" w:rsidP="0085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25">
        <w:rPr>
          <w:rFonts w:ascii="Times New Roman" w:eastAsia="Calibri" w:hAnsi="Times New Roman" w:cs="Times New Roman"/>
          <w:sz w:val="28"/>
          <w:szCs w:val="28"/>
        </w:rPr>
        <w:t xml:space="preserve">осуществляется распространение информации об инвестиционной привлекательности города </w:t>
      </w:r>
      <w:r w:rsidR="000A6223" w:rsidRPr="00EB0325">
        <w:rPr>
          <w:rFonts w:ascii="Times New Roman" w:eastAsia="Calibri" w:hAnsi="Times New Roman" w:cs="Times New Roman"/>
          <w:sz w:val="28"/>
          <w:szCs w:val="28"/>
        </w:rPr>
        <w:t xml:space="preserve">Барнаула </w:t>
      </w:r>
      <w:r w:rsidRPr="00EB0325">
        <w:rPr>
          <w:rFonts w:ascii="Times New Roman" w:eastAsia="Calibri" w:hAnsi="Times New Roman" w:cs="Times New Roman"/>
          <w:sz w:val="28"/>
          <w:szCs w:val="28"/>
        </w:rPr>
        <w:t>и его потенциале, в том числе путем продвижения Инвестиционного портала города</w:t>
      </w:r>
      <w:r w:rsidR="00E74A03" w:rsidRPr="00EB0325">
        <w:rPr>
          <w:rFonts w:ascii="Times New Roman" w:eastAsia="Calibri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eastAsia="Calibri" w:hAnsi="Times New Roman" w:cs="Times New Roman"/>
          <w:sz w:val="28"/>
          <w:szCs w:val="28"/>
        </w:rPr>
        <w:t>, распространения печатной продукции («Барнаул. Справочник инвестора», «Барнаул – инвестору»);</w:t>
      </w:r>
    </w:p>
    <w:p w14:paraId="512BDAF2" w14:textId="77777777" w:rsidR="00850DB9" w:rsidRPr="00EB0325" w:rsidRDefault="00850DB9" w:rsidP="0085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25">
        <w:rPr>
          <w:rFonts w:ascii="Times New Roman" w:eastAsia="Calibri" w:hAnsi="Times New Roman" w:cs="Times New Roman"/>
          <w:sz w:val="28"/>
          <w:szCs w:val="28"/>
        </w:rPr>
        <w:t>сформирован и регулярно обновляется перечень свободных инвестиционных площадок, который публикуется на Инвестиционном портале города</w:t>
      </w:r>
      <w:r w:rsidR="00E74A03" w:rsidRPr="00EB0325">
        <w:rPr>
          <w:rFonts w:ascii="Times New Roman" w:eastAsia="Calibri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eastAsia="Calibri" w:hAnsi="Times New Roman" w:cs="Times New Roman"/>
          <w:sz w:val="28"/>
          <w:szCs w:val="28"/>
        </w:rPr>
        <w:t xml:space="preserve"> и в информационном бюллетене «Предприниматель Барнаула»;</w:t>
      </w:r>
    </w:p>
    <w:p w14:paraId="1A7B5573" w14:textId="77777777" w:rsidR="00850DB9" w:rsidRPr="00EB0325" w:rsidRDefault="00850DB9" w:rsidP="0085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25">
        <w:rPr>
          <w:rFonts w:ascii="Times New Roman" w:eastAsia="Calibri" w:hAnsi="Times New Roman" w:cs="Times New Roman"/>
          <w:sz w:val="28"/>
          <w:szCs w:val="28"/>
        </w:rPr>
        <w:t>несмотря на общее положение экономики в последние годы</w:t>
      </w:r>
      <w:r w:rsidR="000A6223" w:rsidRPr="00EB0325">
        <w:rPr>
          <w:rFonts w:ascii="Times New Roman" w:eastAsia="Calibri" w:hAnsi="Times New Roman" w:cs="Times New Roman"/>
          <w:sz w:val="28"/>
          <w:szCs w:val="28"/>
        </w:rPr>
        <w:t>, с учетом новых внешних вызовов</w:t>
      </w:r>
      <w:r w:rsidRPr="00EB0325">
        <w:rPr>
          <w:rFonts w:ascii="Times New Roman" w:eastAsia="Calibri" w:hAnsi="Times New Roman" w:cs="Times New Roman"/>
          <w:sz w:val="28"/>
          <w:szCs w:val="28"/>
        </w:rPr>
        <w:t xml:space="preserve"> удалось избежать резкого падения индекса физического объема инвестиций.</w:t>
      </w:r>
    </w:p>
    <w:p w14:paraId="0889E6F6" w14:textId="77777777" w:rsidR="00850DB9" w:rsidRPr="00EB0325" w:rsidRDefault="00850DB9" w:rsidP="00842DC0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стимулирования инвестиционной активности в городе</w:t>
      </w:r>
      <w:r w:rsidR="000A6223" w:rsidRPr="00EB0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Барнауле</w:t>
      </w:r>
      <w:r w:rsidRPr="00EB0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применяют новые механизмы взаимодействия власти и бизнеса </w:t>
      </w:r>
      <w:r w:rsidR="0084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B0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муниципально-частного партнерства.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проектным офисом ведется работа по сопровождению реализации 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инвестиционных проектов на территории города</w:t>
      </w:r>
      <w:r w:rsidR="000A6223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 функций инвестиционного уполномоченного в администрации города Барнаула. Реализуются положения Стандарта деятельности органов местного самоуправления по обеспечению благоприятного инвестиционного климата в муниципальных образованиях Алтайского края.</w:t>
      </w:r>
    </w:p>
    <w:p w14:paraId="2D6E181A" w14:textId="77777777" w:rsidR="00850DB9" w:rsidRPr="00EB0325" w:rsidRDefault="00850DB9" w:rsidP="00850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инвестиционной активности ограничивает высокая стоимость электроэнергии в связи с отсутствием крупных электростанций в регионе. Также негативно влияет низкая обеспеченность инвестиционных площадок инженерной инфраструктурой. Значительные расходы на выполнение технических условий по подключению к инженерным сетям делают инвестиционные проекты менее эффективными, а территорию города </w:t>
      </w:r>
      <w:r w:rsidR="000A6223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="00E7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A6223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привлекательной для инвесторов. Кроме того, освоение новых промышленных площадок и микрорайонов жилищной застройки требует комплексного развития транспортной и коммунальной инфраструктуры. </w:t>
      </w:r>
    </w:p>
    <w:p w14:paraId="739F61C7" w14:textId="77777777" w:rsidR="00850DB9" w:rsidRPr="00EB0325" w:rsidRDefault="00850DB9" w:rsidP="0085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25">
        <w:rPr>
          <w:rFonts w:ascii="Times New Roman" w:eastAsia="Calibri" w:hAnsi="Times New Roman" w:cs="Times New Roman"/>
          <w:sz w:val="28"/>
          <w:szCs w:val="28"/>
        </w:rPr>
        <w:t xml:space="preserve">С целью дальнейшего роста объема инвестиций в основной капитал </w:t>
      </w:r>
      <w:r w:rsidR="00842DC0">
        <w:rPr>
          <w:rFonts w:ascii="Times New Roman" w:eastAsia="Calibri" w:hAnsi="Times New Roman" w:cs="Times New Roman"/>
          <w:sz w:val="28"/>
          <w:szCs w:val="28"/>
        </w:rPr>
        <w:br/>
      </w:r>
      <w:r w:rsidRPr="00EB0325">
        <w:rPr>
          <w:rFonts w:ascii="Times New Roman" w:eastAsia="Calibri" w:hAnsi="Times New Roman" w:cs="Times New Roman"/>
          <w:sz w:val="28"/>
          <w:szCs w:val="28"/>
        </w:rPr>
        <w:t xml:space="preserve">и улучшения инвестиционной привлекательности города </w:t>
      </w:r>
      <w:r w:rsidR="000A6223" w:rsidRPr="00EB0325">
        <w:rPr>
          <w:rFonts w:ascii="Times New Roman" w:eastAsia="Calibri" w:hAnsi="Times New Roman" w:cs="Times New Roman"/>
          <w:sz w:val="28"/>
          <w:szCs w:val="28"/>
        </w:rPr>
        <w:t xml:space="preserve">Барнаула </w:t>
      </w:r>
      <w:r w:rsidRPr="00EB0325">
        <w:rPr>
          <w:rFonts w:ascii="Times New Roman" w:eastAsia="Calibri" w:hAnsi="Times New Roman" w:cs="Times New Roman"/>
          <w:sz w:val="28"/>
          <w:szCs w:val="28"/>
        </w:rPr>
        <w:t>необходимо решение следующих проблем:</w:t>
      </w:r>
    </w:p>
    <w:p w14:paraId="4477024F" w14:textId="77777777" w:rsidR="00850DB9" w:rsidRPr="00EB0325" w:rsidRDefault="00850DB9" w:rsidP="0085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25">
        <w:rPr>
          <w:rFonts w:ascii="Times New Roman" w:eastAsia="Calibri" w:hAnsi="Times New Roman" w:cs="Times New Roman"/>
          <w:sz w:val="28"/>
          <w:szCs w:val="28"/>
        </w:rPr>
        <w:t xml:space="preserve">длительность процедур по получению в аренду земельных участков </w:t>
      </w:r>
      <w:r w:rsidR="00842DC0">
        <w:rPr>
          <w:rFonts w:ascii="Times New Roman" w:eastAsia="Calibri" w:hAnsi="Times New Roman" w:cs="Times New Roman"/>
          <w:sz w:val="28"/>
          <w:szCs w:val="28"/>
        </w:rPr>
        <w:br/>
      </w:r>
      <w:r w:rsidRPr="00EB0325">
        <w:rPr>
          <w:rFonts w:ascii="Times New Roman" w:eastAsia="Calibri" w:hAnsi="Times New Roman" w:cs="Times New Roman"/>
          <w:sz w:val="28"/>
          <w:szCs w:val="28"/>
        </w:rPr>
        <w:t>и подготовке градостроительной документации;</w:t>
      </w:r>
    </w:p>
    <w:p w14:paraId="24A063A6" w14:textId="77777777" w:rsidR="00850DB9" w:rsidRPr="00EB0325" w:rsidRDefault="00850DB9" w:rsidP="0085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25">
        <w:rPr>
          <w:rFonts w:ascii="Times New Roman" w:eastAsia="Calibri" w:hAnsi="Times New Roman" w:cs="Times New Roman"/>
          <w:sz w:val="28"/>
          <w:szCs w:val="28"/>
        </w:rPr>
        <w:t>наличие барьеров, связанных с порядком подключения к инженерным сетям;</w:t>
      </w:r>
    </w:p>
    <w:p w14:paraId="381B8DB4" w14:textId="77777777" w:rsidR="00850DB9" w:rsidRPr="00EB0325" w:rsidRDefault="00850DB9" w:rsidP="0085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25">
        <w:rPr>
          <w:rFonts w:ascii="Times New Roman" w:eastAsia="Calibri" w:hAnsi="Times New Roman" w:cs="Times New Roman"/>
          <w:sz w:val="28"/>
          <w:szCs w:val="28"/>
        </w:rPr>
        <w:t>малое количество инженерно-подготовленных инвестиционных площадок.</w:t>
      </w:r>
    </w:p>
    <w:p w14:paraId="1418074A" w14:textId="77777777" w:rsidR="00850DB9" w:rsidRPr="00EB0325" w:rsidRDefault="00850DB9" w:rsidP="0085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Благодаря реализации мероприятий Программы в части инвестиционной деятельности планируется:</w:t>
      </w:r>
    </w:p>
    <w:p w14:paraId="78DC4DA3" w14:textId="77777777" w:rsidR="00850DB9" w:rsidRPr="00EB0325" w:rsidRDefault="00850DB9" w:rsidP="0085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доступность информации об инвестиционном потенциале города </w:t>
      </w:r>
      <w:r w:rsidR="000A6223" w:rsidRPr="00EB03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Барнаула </w:t>
      </w:r>
      <w:r w:rsidRPr="00EB0325">
        <w:rPr>
          <w:rFonts w:ascii="Times New Roman" w:eastAsia="Calibri" w:hAnsi="Times New Roman" w:cs="Times New Roman"/>
          <w:sz w:val="28"/>
          <w:szCs w:val="28"/>
          <w:lang w:eastAsia="ru-RU"/>
        </w:rPr>
        <w:t>для максимально широкого круга потенциальных инвесторов, в том числе о наличии свободных земельных участков для реализации инвестиционных проектов;</w:t>
      </w:r>
    </w:p>
    <w:p w14:paraId="369B696A" w14:textId="77777777" w:rsidR="00850DB9" w:rsidRPr="00EB0325" w:rsidRDefault="00850DB9" w:rsidP="0085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целенаправленное распространение позитивной информации об инвестиционном имидже города и его конкурентных преимуществах;</w:t>
      </w:r>
    </w:p>
    <w:p w14:paraId="0327E373" w14:textId="77777777" w:rsidR="00850DB9" w:rsidRPr="00EB0325" w:rsidRDefault="00850DB9" w:rsidP="0085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совершенствовать систему индивидуальной работы с потенциальными инвесторами, в том числе по подбору инвестиционных площадок, удовлетворяющих требования инвесторов;</w:t>
      </w:r>
    </w:p>
    <w:p w14:paraId="2C4D6162" w14:textId="77777777" w:rsidR="00850DB9" w:rsidRPr="00EB0325" w:rsidRDefault="00850DB9" w:rsidP="0085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Calibri" w:hAnsi="Times New Roman" w:cs="Times New Roman"/>
          <w:sz w:val="28"/>
          <w:szCs w:val="28"/>
          <w:lang w:eastAsia="ru-RU"/>
        </w:rPr>
        <w:t>сохранить положительную динамику притока инвестиций в основной капитал.</w:t>
      </w:r>
    </w:p>
    <w:p w14:paraId="2F9DC5B2" w14:textId="77777777" w:rsidR="00C76DC6" w:rsidRPr="00EB0325" w:rsidRDefault="00C76DC6" w:rsidP="00380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В современных условиях сфера туризма является одним из приоритетных направлений развития экономики. Она тесно связана </w:t>
      </w:r>
      <w:r w:rsidR="00842DC0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с большим количеством смежных отраслей и обладает мультипликативным эффектом как с точки зрения создания рабочих мест, так и поступления налогов и других обязательных платежей в бюджетную систему Российской Федерации.</w:t>
      </w:r>
    </w:p>
    <w:p w14:paraId="52B60705" w14:textId="77777777" w:rsidR="00C76DC6" w:rsidRPr="00EB0325" w:rsidRDefault="00C76DC6" w:rsidP="00380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lastRenderedPageBreak/>
        <w:t>В условиях меняющейся конкурентной среды, роста численности внутренних поездок растет конкуренция между городами и регионами России.</w:t>
      </w:r>
    </w:p>
    <w:p w14:paraId="2C381DFD" w14:textId="77777777" w:rsidR="00C76DC6" w:rsidRPr="00EB0325" w:rsidRDefault="00C76DC6" w:rsidP="00380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В силу своего географического расположения, наличия большого количества исторических, культурных достопримечательностей, </w:t>
      </w:r>
      <w:r w:rsidR="00E74C79">
        <w:rPr>
          <w:rFonts w:ascii="Times New Roman" w:hAnsi="Times New Roman" w:cs="Times New Roman"/>
          <w:sz w:val="28"/>
          <w:szCs w:val="28"/>
        </w:rPr>
        <w:t>рекреационных ресурсов</w:t>
      </w:r>
      <w:r w:rsidRPr="00EB0325">
        <w:rPr>
          <w:rFonts w:ascii="Times New Roman" w:hAnsi="Times New Roman" w:cs="Times New Roman"/>
          <w:sz w:val="28"/>
          <w:szCs w:val="28"/>
        </w:rPr>
        <w:t xml:space="preserve"> город Барнаул имеет значительный туристический потенциал.</w:t>
      </w:r>
    </w:p>
    <w:p w14:paraId="7FE33E36" w14:textId="77777777" w:rsidR="00C76DC6" w:rsidRPr="00EB0325" w:rsidRDefault="00C76DC6" w:rsidP="00380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На территории города</w:t>
      </w:r>
      <w:r w:rsidR="00905E3F" w:rsidRPr="00EB032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hAnsi="Times New Roman" w:cs="Times New Roman"/>
          <w:sz w:val="28"/>
          <w:szCs w:val="28"/>
        </w:rPr>
        <w:t xml:space="preserve"> расположен уникальный памятник промышленной архитектуры – «Комплекс сооружений</w:t>
      </w:r>
      <w:r w:rsidR="00027D92">
        <w:rPr>
          <w:rFonts w:ascii="Times New Roman" w:hAnsi="Times New Roman" w:cs="Times New Roman"/>
          <w:sz w:val="28"/>
          <w:szCs w:val="28"/>
        </w:rPr>
        <w:t xml:space="preserve"> </w:t>
      </w:r>
      <w:r w:rsidRPr="00EB0325">
        <w:rPr>
          <w:rFonts w:ascii="Times New Roman" w:hAnsi="Times New Roman" w:cs="Times New Roman"/>
          <w:sz w:val="28"/>
          <w:szCs w:val="28"/>
        </w:rPr>
        <w:t>сереброплавильного завода», около 400 объектов культурного наследия федерального и регионального значения, 100 коллекти</w:t>
      </w:r>
      <w:r w:rsidR="00E74C79">
        <w:rPr>
          <w:rFonts w:ascii="Times New Roman" w:hAnsi="Times New Roman" w:cs="Times New Roman"/>
          <w:sz w:val="28"/>
          <w:szCs w:val="28"/>
        </w:rPr>
        <w:t>вных средств размещения, широко развита</w:t>
      </w:r>
      <w:r w:rsidRPr="00EB0325">
        <w:rPr>
          <w:rFonts w:ascii="Times New Roman" w:hAnsi="Times New Roman" w:cs="Times New Roman"/>
          <w:sz w:val="28"/>
          <w:szCs w:val="28"/>
        </w:rPr>
        <w:t xml:space="preserve"> сеть музейного и экскурсионного обслуживания.</w:t>
      </w:r>
      <w:r w:rsidRPr="00EB0325">
        <w:t xml:space="preserve"> </w:t>
      </w:r>
      <w:r w:rsidRPr="00EB0325">
        <w:rPr>
          <w:rFonts w:ascii="Times New Roman" w:hAnsi="Times New Roman" w:cs="Times New Roman"/>
          <w:sz w:val="28"/>
          <w:szCs w:val="28"/>
        </w:rPr>
        <w:t xml:space="preserve">Запущены аккаунты «Барнаул Туризм» в социальных сетях «Вконтакте», «Одноклассники», </w:t>
      </w:r>
      <w:r w:rsidR="000A6223" w:rsidRPr="00EB0325">
        <w:rPr>
          <w:rFonts w:ascii="Times New Roman" w:hAnsi="Times New Roman" w:cs="Times New Roman"/>
          <w:sz w:val="28"/>
          <w:szCs w:val="28"/>
        </w:rPr>
        <w:t xml:space="preserve">мессенджере </w:t>
      </w:r>
      <w:r w:rsidRPr="00EB0325">
        <w:rPr>
          <w:rFonts w:ascii="Times New Roman" w:hAnsi="Times New Roman" w:cs="Times New Roman"/>
          <w:sz w:val="28"/>
          <w:szCs w:val="28"/>
        </w:rPr>
        <w:t>«Телеграмм»,</w:t>
      </w:r>
      <w:r w:rsidRPr="00EB0325">
        <w:t xml:space="preserve"> </w:t>
      </w:r>
      <w:r w:rsidRPr="00EB0325">
        <w:rPr>
          <w:rFonts w:ascii="Times New Roman" w:hAnsi="Times New Roman" w:cs="Times New Roman"/>
          <w:sz w:val="28"/>
          <w:szCs w:val="28"/>
        </w:rPr>
        <w:t>туристический портал города Барнаула с сервисом «Карта гостя», реализуются проекты, направленные на создание и развитие доступной туристской среды.</w:t>
      </w:r>
    </w:p>
    <w:p w14:paraId="4BD68C83" w14:textId="77777777" w:rsidR="00C76DC6" w:rsidRPr="00EB0325" w:rsidRDefault="00C76DC6" w:rsidP="00380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Основной задачей города Барнаула в современных условиях является развитие следующих приоритетных направлений:</w:t>
      </w:r>
    </w:p>
    <w:p w14:paraId="00D950D7" w14:textId="77777777" w:rsidR="00C76DC6" w:rsidRPr="00EB0325" w:rsidRDefault="00C76DC6" w:rsidP="00380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продвижение туристического бренда;</w:t>
      </w:r>
    </w:p>
    <w:p w14:paraId="2BFEF404" w14:textId="77777777" w:rsidR="00C76DC6" w:rsidRPr="00EB0325" w:rsidRDefault="00C76DC6" w:rsidP="00380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проведение событийных мероприятий;</w:t>
      </w:r>
    </w:p>
    <w:p w14:paraId="6EE401DC" w14:textId="77777777" w:rsidR="00C76DC6" w:rsidRPr="00EB0325" w:rsidRDefault="00C76DC6" w:rsidP="00380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создание комфортной городской среды для жителей и туристов;</w:t>
      </w:r>
    </w:p>
    <w:p w14:paraId="3C285A68" w14:textId="77777777" w:rsidR="00C76DC6" w:rsidRPr="00EB0325" w:rsidRDefault="00C76DC6" w:rsidP="00380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организация экскурсионной деятельности.</w:t>
      </w:r>
    </w:p>
    <w:p w14:paraId="73212537" w14:textId="77777777" w:rsidR="00C76DC6" w:rsidRPr="00EB0325" w:rsidRDefault="00C76DC6" w:rsidP="00380D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Программой предусмотрена реализация мероприятий, направленных </w:t>
      </w:r>
      <w:r w:rsidR="00842DC0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на развитие туризма в городе Барнауле, в том числе за счет формирования конкурентоспособного ту</w:t>
      </w:r>
      <w:r w:rsidR="00027D92">
        <w:rPr>
          <w:rFonts w:ascii="Times New Roman" w:hAnsi="Times New Roman" w:cs="Times New Roman"/>
          <w:sz w:val="28"/>
          <w:szCs w:val="28"/>
        </w:rPr>
        <w:t xml:space="preserve">ристического продукта, развития </w:t>
      </w:r>
      <w:r w:rsidRPr="00EB0325">
        <w:rPr>
          <w:rFonts w:ascii="Times New Roman" w:hAnsi="Times New Roman" w:cs="Times New Roman"/>
          <w:sz w:val="28"/>
          <w:szCs w:val="28"/>
        </w:rPr>
        <w:t>инфраструктуры, обеспечения качественных и доступных туристских услуг</w:t>
      </w:r>
      <w:r w:rsidR="00005CB1" w:rsidRPr="00EB0325">
        <w:rPr>
          <w:rFonts w:ascii="Times New Roman" w:hAnsi="Times New Roman" w:cs="Times New Roman"/>
          <w:sz w:val="28"/>
          <w:szCs w:val="28"/>
        </w:rPr>
        <w:t xml:space="preserve"> </w:t>
      </w:r>
      <w:r w:rsidRPr="00EB0325">
        <w:rPr>
          <w:rFonts w:ascii="Times New Roman" w:hAnsi="Times New Roman" w:cs="Times New Roman"/>
          <w:sz w:val="28"/>
          <w:szCs w:val="28"/>
        </w:rPr>
        <w:t>на территории города</w:t>
      </w:r>
      <w:r w:rsidR="00005CB1" w:rsidRPr="00EB032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hAnsi="Times New Roman" w:cs="Times New Roman"/>
          <w:sz w:val="28"/>
          <w:szCs w:val="28"/>
        </w:rPr>
        <w:t>.</w:t>
      </w:r>
    </w:p>
    <w:p w14:paraId="599D9C3A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На современном этапе развития экономики города</w:t>
      </w:r>
      <w:r w:rsidR="000A6223" w:rsidRPr="00EB032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hAnsi="Times New Roman" w:cs="Times New Roman"/>
          <w:sz w:val="28"/>
          <w:szCs w:val="28"/>
        </w:rPr>
        <w:t xml:space="preserve"> для предпринимательства основное значение приобретают эффективность ведения бизнеса, активизация производственной и инновационной деятельности, развитие человеческого потенциала и обеспечение устойчивого положения предприятий и их п</w:t>
      </w:r>
      <w:r w:rsidR="00E74C79">
        <w:rPr>
          <w:rFonts w:ascii="Times New Roman" w:hAnsi="Times New Roman" w:cs="Times New Roman"/>
          <w:sz w:val="28"/>
          <w:szCs w:val="28"/>
        </w:rPr>
        <w:t>родукции на конкурентном рынке,</w:t>
      </w:r>
      <w:r w:rsidRPr="00EB0325">
        <w:rPr>
          <w:rFonts w:ascii="Times New Roman" w:hAnsi="Times New Roman" w:cs="Times New Roman"/>
          <w:sz w:val="28"/>
          <w:szCs w:val="28"/>
        </w:rPr>
        <w:t xml:space="preserve"> как местном, так и межрегиональном и международном.</w:t>
      </w:r>
    </w:p>
    <w:p w14:paraId="0E7F309E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Среди основных проблем, препятствующих развитию предпринимательства в городе</w:t>
      </w:r>
      <w:r w:rsidR="000A6223" w:rsidRPr="00EB0325">
        <w:rPr>
          <w:rFonts w:ascii="Times New Roman" w:hAnsi="Times New Roman" w:cs="Times New Roman"/>
          <w:sz w:val="28"/>
          <w:szCs w:val="28"/>
        </w:rPr>
        <w:t xml:space="preserve"> Барнауле</w:t>
      </w:r>
      <w:r w:rsidRPr="00EB0325">
        <w:rPr>
          <w:rFonts w:ascii="Times New Roman" w:hAnsi="Times New Roman" w:cs="Times New Roman"/>
          <w:sz w:val="28"/>
          <w:szCs w:val="28"/>
        </w:rPr>
        <w:t>, в настоящий период можно назвать следующие:</w:t>
      </w:r>
    </w:p>
    <w:p w14:paraId="4078E52E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дефицит квалифицированных кадров на рынке труда;</w:t>
      </w:r>
    </w:p>
    <w:p w14:paraId="78FCEFFF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несовершенство системы налогообложения;</w:t>
      </w:r>
    </w:p>
    <w:p w14:paraId="1A90051F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высокие затраты на электроэнергию и транспортные расходы;</w:t>
      </w:r>
    </w:p>
    <w:p w14:paraId="222136ED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недостаточные навыки эффективного ведения бизнеса, опыта управления;</w:t>
      </w:r>
    </w:p>
    <w:p w14:paraId="6F44F291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нехватка свободных земельных участков для строительства новых объектов капитального строительства;</w:t>
      </w:r>
    </w:p>
    <w:p w14:paraId="431AA806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недостаточная производственно-хозяйственная кооперация между малым, средним и крупным бизнесом;</w:t>
      </w:r>
    </w:p>
    <w:p w14:paraId="70ACD80D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lastRenderedPageBreak/>
        <w:t>сложность прохождения разрешительных процедур при реализации инвестиционных проектов;</w:t>
      </w:r>
    </w:p>
    <w:p w14:paraId="31E95DD0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отсутствие у субъекта предпринимательства свободных денежных средств на реализацию инвестиционных проектов;</w:t>
      </w:r>
    </w:p>
    <w:p w14:paraId="60C0CE66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жители города</w:t>
      </w:r>
      <w:r w:rsidR="000A6223" w:rsidRPr="00EB032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hAnsi="Times New Roman" w:cs="Times New Roman"/>
          <w:sz w:val="28"/>
          <w:szCs w:val="28"/>
        </w:rPr>
        <w:t xml:space="preserve"> осуществляют незаконную предпринимательскую деятельность.</w:t>
      </w:r>
    </w:p>
    <w:p w14:paraId="5FBB1717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Указанные проблемы в значительной мере взаимосвязаны </w:t>
      </w:r>
      <w:r w:rsidR="00842DC0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и взаимообусловлены. Следовательно, необходимо обеспечить комплексный подход к их решению как на региональном, так и на муниципальном уровне, а также посредством межведомственного взаимодействия.</w:t>
      </w:r>
    </w:p>
    <w:p w14:paraId="2771A6BF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Для реализации потенциала СМСП должны быть сформированы условия, обеспечивающие устойчивый рост и структурное совершенствование данного сектора экономики. Необходимо обеспечить механизмы, при которых поддержка малого предпринимательства становится инструментом, обеспечивающим решение наиболее важных в текущей и стра</w:t>
      </w:r>
      <w:r w:rsidR="008717E8">
        <w:rPr>
          <w:rFonts w:ascii="Times New Roman" w:hAnsi="Times New Roman" w:cs="Times New Roman"/>
          <w:sz w:val="28"/>
          <w:szCs w:val="28"/>
        </w:rPr>
        <w:t xml:space="preserve">тегической перспективе проблем, </w:t>
      </w:r>
      <w:r w:rsidR="002D12FD">
        <w:rPr>
          <w:rFonts w:ascii="Times New Roman" w:hAnsi="Times New Roman" w:cs="Times New Roman"/>
          <w:sz w:val="28"/>
          <w:szCs w:val="28"/>
        </w:rPr>
        <w:t>способствующие</w:t>
      </w:r>
      <w:r w:rsidRPr="00EB0325">
        <w:rPr>
          <w:rFonts w:ascii="Times New Roman" w:hAnsi="Times New Roman" w:cs="Times New Roman"/>
          <w:sz w:val="28"/>
          <w:szCs w:val="28"/>
        </w:rPr>
        <w:t xml:space="preserve"> устойчивости бизнеса в условиях агрессивной и нестабильной внешней среды.</w:t>
      </w:r>
    </w:p>
    <w:p w14:paraId="4E16BB9C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Реализация потенциала развития СМСП города Барнаула невозможна без организации эффективного межведомственного сотрудничества между органами государственной власти и местного самоуправления, общественными организациями, субъектами предпринимательства.</w:t>
      </w:r>
    </w:p>
    <w:p w14:paraId="592841C9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В целях развития СМСП в городе</w:t>
      </w:r>
      <w:r w:rsidR="00E7125D" w:rsidRPr="00EB0325">
        <w:rPr>
          <w:rFonts w:ascii="Times New Roman" w:hAnsi="Times New Roman" w:cs="Times New Roman"/>
          <w:sz w:val="28"/>
          <w:szCs w:val="28"/>
        </w:rPr>
        <w:t xml:space="preserve"> Барнауле</w:t>
      </w:r>
      <w:r w:rsidRPr="00EB0325">
        <w:rPr>
          <w:rFonts w:ascii="Times New Roman" w:hAnsi="Times New Roman" w:cs="Times New Roman"/>
          <w:sz w:val="28"/>
          <w:szCs w:val="28"/>
        </w:rPr>
        <w:t xml:space="preserve">, становления его как высокотехнологичного, инновационного, социально ориентированного </w:t>
      </w:r>
      <w:r w:rsidR="00842DC0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 xml:space="preserve">и конкурентоспособного сектора экономики </w:t>
      </w:r>
      <w:r w:rsidR="00E7125D" w:rsidRPr="00EB0325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Pr="00EB0325">
        <w:rPr>
          <w:rFonts w:ascii="Times New Roman" w:hAnsi="Times New Roman" w:cs="Times New Roman"/>
          <w:sz w:val="28"/>
          <w:szCs w:val="28"/>
        </w:rPr>
        <w:t>края и города</w:t>
      </w:r>
      <w:r w:rsidR="00E7125D" w:rsidRPr="00EB032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hAnsi="Times New Roman" w:cs="Times New Roman"/>
          <w:sz w:val="28"/>
          <w:szCs w:val="28"/>
        </w:rPr>
        <w:t xml:space="preserve"> необходима дальнейшая реализация мероприятий, направленных </w:t>
      </w:r>
      <w:r w:rsidR="00842DC0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на оказание СМСП муниципальной поддержки.</w:t>
      </w:r>
    </w:p>
    <w:p w14:paraId="7870AE5B" w14:textId="77777777" w:rsidR="0016601E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Комплексная реализация мероприятий Программы будет способствовать развитию малого и среднего предпринимательства </w:t>
      </w:r>
      <w:r w:rsidR="002A100B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на территории города</w:t>
      </w:r>
      <w:r w:rsidR="00E7125D" w:rsidRPr="00EB032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D12FD">
        <w:rPr>
          <w:rFonts w:ascii="Times New Roman" w:hAnsi="Times New Roman" w:cs="Times New Roman"/>
          <w:sz w:val="28"/>
          <w:szCs w:val="28"/>
        </w:rPr>
        <w:t>,</w:t>
      </w:r>
      <w:r w:rsidRPr="00EB0325">
        <w:rPr>
          <w:rFonts w:ascii="Times New Roman" w:hAnsi="Times New Roman" w:cs="Times New Roman"/>
          <w:sz w:val="28"/>
          <w:szCs w:val="28"/>
        </w:rPr>
        <w:t xml:space="preserve"> позволит проводить целенаправленную муниципальную политику в области поддержки предпринимательства </w:t>
      </w:r>
      <w:r w:rsidR="002A100B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и инвестиционной привлекательности города Барнаула, использование программного подхода позволит объединить усилия всех заинтересованных лиц.</w:t>
      </w:r>
    </w:p>
    <w:p w14:paraId="15DDE04F" w14:textId="77777777" w:rsidR="001647AB" w:rsidRPr="00EB0325" w:rsidRDefault="001647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F2E4ED" w14:textId="77777777" w:rsidR="0016601E" w:rsidRPr="00EB0325" w:rsidRDefault="001660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2. Приоритеты муниципальной политики в сфере реализации</w:t>
      </w:r>
    </w:p>
    <w:p w14:paraId="30455B13" w14:textId="77777777" w:rsidR="0016601E" w:rsidRPr="00EB0325" w:rsidRDefault="001660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Программы, цель и задачи, описание основных ожидаемых</w:t>
      </w:r>
    </w:p>
    <w:p w14:paraId="6FC3AEDB" w14:textId="77777777" w:rsidR="0016601E" w:rsidRPr="00EB0325" w:rsidRDefault="001660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конечных результатов Программы, сроков и этапов ее</w:t>
      </w:r>
      <w:r w:rsidR="001647AB">
        <w:rPr>
          <w:rFonts w:ascii="Times New Roman" w:hAnsi="Times New Roman" w:cs="Times New Roman"/>
          <w:sz w:val="28"/>
          <w:szCs w:val="28"/>
        </w:rPr>
        <w:t xml:space="preserve"> </w:t>
      </w:r>
      <w:r w:rsidRPr="00EB0325">
        <w:rPr>
          <w:rFonts w:ascii="Times New Roman" w:hAnsi="Times New Roman" w:cs="Times New Roman"/>
          <w:sz w:val="28"/>
          <w:szCs w:val="28"/>
        </w:rPr>
        <w:t>реализации</w:t>
      </w:r>
    </w:p>
    <w:p w14:paraId="41180849" w14:textId="77777777" w:rsidR="001647AB" w:rsidRPr="00EB0325" w:rsidRDefault="001647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02B4C1" w14:textId="77777777" w:rsidR="0016601E" w:rsidRPr="00EB0325" w:rsidRDefault="0016601E" w:rsidP="00005C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2.1. Приоритеты муниципальной</w:t>
      </w:r>
      <w:r w:rsidR="00005CB1" w:rsidRPr="00EB0325">
        <w:rPr>
          <w:rFonts w:ascii="Times New Roman" w:hAnsi="Times New Roman" w:cs="Times New Roman"/>
          <w:sz w:val="28"/>
          <w:szCs w:val="28"/>
        </w:rPr>
        <w:t xml:space="preserve"> </w:t>
      </w:r>
      <w:r w:rsidRPr="00EB0325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005CB1" w:rsidRPr="00EB0325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в сфере реализации Программы</w:t>
      </w:r>
    </w:p>
    <w:p w14:paraId="4CDD40F4" w14:textId="77777777" w:rsidR="0016601E" w:rsidRPr="00EB0325" w:rsidRDefault="00166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11BF9C" w14:textId="77777777" w:rsidR="00E23985" w:rsidRPr="00EB0325" w:rsidRDefault="00E23985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развития малого и среднего </w:t>
      </w:r>
      <w:r w:rsidRPr="00EB0325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в Российской Федерации до 2030 года, утвержденной распоряжением Правительства Российской Федерации </w:t>
      </w:r>
      <w:r w:rsidR="00027D92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 xml:space="preserve">от 02.06.2016 №1083-р, целью государственной политики в данной сфере является развитие малого и среднего бизнеса как одного из факторов инновационного развития и улучшения </w:t>
      </w:r>
      <w:r w:rsidR="003C45EE">
        <w:rPr>
          <w:rFonts w:ascii="Times New Roman" w:hAnsi="Times New Roman" w:cs="Times New Roman"/>
          <w:sz w:val="28"/>
          <w:szCs w:val="28"/>
        </w:rPr>
        <w:t xml:space="preserve">отраслевой структуры экономики, </w:t>
      </w:r>
      <w:r w:rsidRPr="00EB0325">
        <w:rPr>
          <w:rFonts w:ascii="Times New Roman" w:hAnsi="Times New Roman" w:cs="Times New Roman"/>
          <w:sz w:val="28"/>
          <w:szCs w:val="28"/>
        </w:rPr>
        <w:t>социального развития и обеспечения стабильно высокого уровня занятости.</w:t>
      </w:r>
    </w:p>
    <w:p w14:paraId="46F09DE3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Приоритеты региональной политики определены Стратегией социально-экономического развития Алтайского края </w:t>
      </w:r>
      <w:r w:rsidRPr="00BA1684">
        <w:rPr>
          <w:rFonts w:ascii="Times New Roman" w:hAnsi="Times New Roman" w:cs="Times New Roman"/>
          <w:sz w:val="28"/>
          <w:szCs w:val="28"/>
        </w:rPr>
        <w:t>до</w:t>
      </w:r>
      <w:r w:rsidR="00BA1684">
        <w:rPr>
          <w:rFonts w:ascii="Times New Roman" w:hAnsi="Times New Roman" w:cs="Times New Roman"/>
          <w:sz w:val="28"/>
          <w:szCs w:val="28"/>
        </w:rPr>
        <w:t xml:space="preserve"> </w:t>
      </w:r>
      <w:r w:rsidR="00BA1684" w:rsidRPr="00BA1684">
        <w:rPr>
          <w:rFonts w:ascii="Times New Roman" w:hAnsi="Times New Roman" w:cs="Times New Roman"/>
          <w:sz w:val="28"/>
          <w:szCs w:val="28"/>
        </w:rPr>
        <w:t>203</w:t>
      </w:r>
      <w:r w:rsidRPr="00BA1684">
        <w:rPr>
          <w:rFonts w:ascii="Times New Roman" w:hAnsi="Times New Roman" w:cs="Times New Roman"/>
          <w:sz w:val="28"/>
          <w:szCs w:val="28"/>
        </w:rPr>
        <w:t xml:space="preserve">5 года, утвержденной законом </w:t>
      </w:r>
      <w:r w:rsidR="007C2F1D" w:rsidRPr="00BA1684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5F5746" w:rsidRPr="00BA1684">
        <w:rPr>
          <w:rFonts w:ascii="Times New Roman" w:hAnsi="Times New Roman" w:cs="Times New Roman"/>
          <w:sz w:val="28"/>
          <w:szCs w:val="28"/>
        </w:rPr>
        <w:t>06</w:t>
      </w:r>
      <w:r w:rsidR="007C2F1D" w:rsidRPr="00BA1684">
        <w:rPr>
          <w:rFonts w:ascii="Times New Roman" w:hAnsi="Times New Roman" w:cs="Times New Roman"/>
          <w:sz w:val="28"/>
          <w:szCs w:val="28"/>
        </w:rPr>
        <w:t>.</w:t>
      </w:r>
      <w:r w:rsidR="005F5746" w:rsidRPr="00BA1684">
        <w:rPr>
          <w:rFonts w:ascii="Times New Roman" w:hAnsi="Times New Roman" w:cs="Times New Roman"/>
          <w:sz w:val="28"/>
          <w:szCs w:val="28"/>
        </w:rPr>
        <w:t>09</w:t>
      </w:r>
      <w:r w:rsidR="007C2F1D" w:rsidRPr="00BA1684">
        <w:rPr>
          <w:rFonts w:ascii="Times New Roman" w:hAnsi="Times New Roman" w:cs="Times New Roman"/>
          <w:sz w:val="28"/>
          <w:szCs w:val="28"/>
        </w:rPr>
        <w:t>.20</w:t>
      </w:r>
      <w:r w:rsidR="00BA1684" w:rsidRPr="00BA1684">
        <w:rPr>
          <w:rFonts w:ascii="Times New Roman" w:hAnsi="Times New Roman" w:cs="Times New Roman"/>
          <w:sz w:val="28"/>
          <w:szCs w:val="28"/>
        </w:rPr>
        <w:t>21</w:t>
      </w:r>
      <w:r w:rsidR="007C2F1D" w:rsidRPr="00BA1684">
        <w:rPr>
          <w:rFonts w:ascii="Times New Roman" w:hAnsi="Times New Roman" w:cs="Times New Roman"/>
          <w:sz w:val="28"/>
          <w:szCs w:val="28"/>
        </w:rPr>
        <w:t xml:space="preserve"> №</w:t>
      </w:r>
      <w:r w:rsidRPr="00BA1684">
        <w:rPr>
          <w:rFonts w:ascii="Times New Roman" w:hAnsi="Times New Roman" w:cs="Times New Roman"/>
          <w:sz w:val="28"/>
          <w:szCs w:val="28"/>
        </w:rPr>
        <w:t>86-ЗС.</w:t>
      </w:r>
    </w:p>
    <w:p w14:paraId="17E5DB9E" w14:textId="77777777" w:rsidR="0016601E" w:rsidRPr="007C2F1D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Стратегическими</w:t>
      </w:r>
      <w:r w:rsidRPr="007C2F1D">
        <w:rPr>
          <w:rFonts w:ascii="Times New Roman" w:hAnsi="Times New Roman" w:cs="Times New Roman"/>
          <w:sz w:val="28"/>
          <w:szCs w:val="28"/>
        </w:rPr>
        <w:t xml:space="preserve"> целями являются:</w:t>
      </w:r>
    </w:p>
    <w:p w14:paraId="6827012E" w14:textId="77777777" w:rsidR="0016601E" w:rsidRPr="007C2F1D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>обеспечение занятости населения;</w:t>
      </w:r>
    </w:p>
    <w:p w14:paraId="3B65382C" w14:textId="77777777" w:rsidR="0016601E" w:rsidRPr="007C2F1D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>развитие самозанятости;</w:t>
      </w:r>
    </w:p>
    <w:p w14:paraId="3528D07E" w14:textId="77777777" w:rsidR="0016601E" w:rsidRPr="007C2F1D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>рост налоговых поступлений в бюджеты всех уровней.</w:t>
      </w:r>
    </w:p>
    <w:p w14:paraId="79D349D0" w14:textId="77777777" w:rsidR="0016601E" w:rsidRPr="007C2F1D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 xml:space="preserve">Муниципальная политика в сфере развития предпринимательства, туризма, потребительского рынка, уровня и качества жизни населения, повышения инвестиционной привлекательности города </w:t>
      </w:r>
      <w:r w:rsidR="00E7125D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7C2F1D">
        <w:rPr>
          <w:rFonts w:ascii="Times New Roman" w:hAnsi="Times New Roman" w:cs="Times New Roman"/>
          <w:sz w:val="28"/>
          <w:szCs w:val="28"/>
        </w:rPr>
        <w:t>определена Стратегией социально-экономического развития города Барнаула до 2025 года, утвержденной решением Барнаульской</w:t>
      </w:r>
      <w:r w:rsidR="007C2F1D">
        <w:rPr>
          <w:rFonts w:ascii="Times New Roman" w:hAnsi="Times New Roman" w:cs="Times New Roman"/>
          <w:sz w:val="28"/>
          <w:szCs w:val="28"/>
        </w:rPr>
        <w:t xml:space="preserve"> городской Думы от 19.12.2013 №</w:t>
      </w:r>
      <w:r w:rsidRPr="007C2F1D">
        <w:rPr>
          <w:rFonts w:ascii="Times New Roman" w:hAnsi="Times New Roman" w:cs="Times New Roman"/>
          <w:sz w:val="28"/>
          <w:szCs w:val="28"/>
        </w:rPr>
        <w:t>234.</w:t>
      </w:r>
    </w:p>
    <w:p w14:paraId="39C39AD0" w14:textId="77777777" w:rsidR="0016601E" w:rsidRPr="007C2F1D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>Стратегическими целями в развитии вышеназванных сфер в городе Барнауле являются:</w:t>
      </w:r>
    </w:p>
    <w:p w14:paraId="2016E6EB" w14:textId="77777777" w:rsidR="009C52F8" w:rsidRPr="007C2F1D" w:rsidRDefault="009C52F8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 xml:space="preserve">развитие инфраструктуры поддержки малого бизнеса и обеспечение </w:t>
      </w:r>
      <w:r w:rsidR="00842DC0">
        <w:rPr>
          <w:rFonts w:ascii="Times New Roman" w:hAnsi="Times New Roman" w:cs="Times New Roman"/>
          <w:sz w:val="28"/>
          <w:szCs w:val="28"/>
        </w:rPr>
        <w:br/>
      </w:r>
      <w:r w:rsidRPr="007C2F1D">
        <w:rPr>
          <w:rFonts w:ascii="Times New Roman" w:hAnsi="Times New Roman" w:cs="Times New Roman"/>
          <w:sz w:val="28"/>
          <w:szCs w:val="28"/>
        </w:rPr>
        <w:t>ее доступности;</w:t>
      </w:r>
    </w:p>
    <w:p w14:paraId="29A5988B" w14:textId="77777777" w:rsidR="0016601E" w:rsidRPr="007C2F1D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>изменение отраслевой структуры СМСП за счет развития его производственной составляющей;</w:t>
      </w:r>
    </w:p>
    <w:p w14:paraId="50D9D7CC" w14:textId="77777777" w:rsidR="0016601E" w:rsidRPr="007C2F1D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>модернизация основных производственных фондов предприятий;</w:t>
      </w:r>
    </w:p>
    <w:p w14:paraId="50389C01" w14:textId="77777777" w:rsidR="0016601E" w:rsidRPr="007C2F1D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>развитие производства пищевых продуктов (молочных, мясных, растительных масел, продуктов зернопереработки, плодово-ягодных культур, производства БАДов из натурального сырья) и детских товаров;</w:t>
      </w:r>
    </w:p>
    <w:p w14:paraId="26C5A59C" w14:textId="77777777" w:rsidR="0016601E" w:rsidRPr="007C2F1D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 xml:space="preserve">развитие предприятий по производству энергосберегающих товаров </w:t>
      </w:r>
      <w:r w:rsidR="00842DC0">
        <w:rPr>
          <w:rFonts w:ascii="Times New Roman" w:hAnsi="Times New Roman" w:cs="Times New Roman"/>
          <w:sz w:val="28"/>
          <w:szCs w:val="28"/>
        </w:rPr>
        <w:br/>
      </w:r>
      <w:r w:rsidRPr="007C2F1D">
        <w:rPr>
          <w:rFonts w:ascii="Times New Roman" w:hAnsi="Times New Roman" w:cs="Times New Roman"/>
          <w:sz w:val="28"/>
          <w:szCs w:val="28"/>
        </w:rPr>
        <w:t>и изделий, широкое внедрение энергосберегающих технологий;</w:t>
      </w:r>
    </w:p>
    <w:p w14:paraId="076F23F2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EB0325">
        <w:rPr>
          <w:rFonts w:ascii="Times New Roman" w:hAnsi="Times New Roman" w:cs="Times New Roman"/>
          <w:sz w:val="28"/>
          <w:szCs w:val="28"/>
        </w:rPr>
        <w:t>условий для развития внутреннего и въездного туризма, в том числе культурно-познавательного, лечебно-оздоровительного и школьного;</w:t>
      </w:r>
    </w:p>
    <w:p w14:paraId="4DC2BF53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создание инфраструктуры для развития конгрессно-делового </w:t>
      </w:r>
      <w:r w:rsidR="00842DC0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и со</w:t>
      </w:r>
      <w:r w:rsidR="00C76DC6" w:rsidRPr="00EB0325">
        <w:rPr>
          <w:rFonts w:ascii="Times New Roman" w:hAnsi="Times New Roman" w:cs="Times New Roman"/>
          <w:sz w:val="28"/>
          <w:szCs w:val="28"/>
        </w:rPr>
        <w:t>бытийного туризма</w:t>
      </w:r>
      <w:r w:rsidRPr="00EB0325">
        <w:rPr>
          <w:rFonts w:ascii="Times New Roman" w:hAnsi="Times New Roman" w:cs="Times New Roman"/>
          <w:sz w:val="28"/>
          <w:szCs w:val="28"/>
        </w:rPr>
        <w:t>;</w:t>
      </w:r>
    </w:p>
    <w:p w14:paraId="4332A6C6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восстановление исторической части города</w:t>
      </w:r>
      <w:r w:rsidR="00E7125D" w:rsidRPr="00EB032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hAnsi="Times New Roman" w:cs="Times New Roman"/>
          <w:sz w:val="28"/>
          <w:szCs w:val="28"/>
        </w:rPr>
        <w:t>;</w:t>
      </w:r>
    </w:p>
    <w:p w14:paraId="0934C8AF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развитие гостиничного сервиса;</w:t>
      </w:r>
    </w:p>
    <w:p w14:paraId="49039161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повышение качества услуг, оказываемых в сфере потребительского рынка;</w:t>
      </w:r>
    </w:p>
    <w:p w14:paraId="28ED0BBC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создание условий для развития дистанционного способа продаж;</w:t>
      </w:r>
    </w:p>
    <w:p w14:paraId="28E7E871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развитие рынка труда и содействие занятости населения;</w:t>
      </w:r>
    </w:p>
    <w:p w14:paraId="63CCF2EB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повышение доходов населения относительно стоимости жизни;</w:t>
      </w:r>
    </w:p>
    <w:p w14:paraId="4890003B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и инфраструктурное развитие </w:t>
      </w:r>
      <w:r w:rsidRPr="00EB0325">
        <w:rPr>
          <w:rFonts w:ascii="Times New Roman" w:hAnsi="Times New Roman" w:cs="Times New Roman"/>
          <w:sz w:val="28"/>
          <w:szCs w:val="28"/>
        </w:rPr>
        <w:lastRenderedPageBreak/>
        <w:t>города</w:t>
      </w:r>
      <w:r w:rsidR="00E7125D" w:rsidRPr="00EB032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hAnsi="Times New Roman" w:cs="Times New Roman"/>
          <w:sz w:val="28"/>
          <w:szCs w:val="28"/>
        </w:rPr>
        <w:t>;</w:t>
      </w:r>
    </w:p>
    <w:p w14:paraId="5765AFA0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привлечение средств частных инвесторо</w:t>
      </w:r>
      <w:r w:rsidR="003C45EE">
        <w:rPr>
          <w:rFonts w:ascii="Times New Roman" w:hAnsi="Times New Roman" w:cs="Times New Roman"/>
          <w:sz w:val="28"/>
          <w:szCs w:val="28"/>
        </w:rPr>
        <w:t>в в сферы производства, оказания</w:t>
      </w:r>
      <w:r w:rsidRPr="00EB0325">
        <w:rPr>
          <w:rFonts w:ascii="Times New Roman" w:hAnsi="Times New Roman" w:cs="Times New Roman"/>
          <w:sz w:val="28"/>
          <w:szCs w:val="28"/>
        </w:rPr>
        <w:t xml:space="preserve"> медицинских услуг, гостиничного сервиса, торговли и общепита.</w:t>
      </w:r>
    </w:p>
    <w:p w14:paraId="730F5EF2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Развитие обозначенных приоритетов и стратегических целей требует постоянного совершенствования существующих механизмов поддержки субъектов предпринимательства</w:t>
      </w:r>
      <w:r w:rsidR="009C52F8" w:rsidRPr="00EB0325">
        <w:rPr>
          <w:rFonts w:ascii="Times New Roman" w:hAnsi="Times New Roman" w:cs="Times New Roman"/>
          <w:sz w:val="28"/>
          <w:szCs w:val="28"/>
        </w:rPr>
        <w:t>.</w:t>
      </w:r>
    </w:p>
    <w:p w14:paraId="2FBA513E" w14:textId="77777777" w:rsidR="00144363" w:rsidRPr="00EB0325" w:rsidRDefault="001443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B7D96" w14:textId="77777777" w:rsidR="0016601E" w:rsidRPr="00EB0325" w:rsidRDefault="001660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2.2. Цель и задачи Программы</w:t>
      </w:r>
    </w:p>
    <w:p w14:paraId="2E9D909A" w14:textId="77777777" w:rsidR="0016601E" w:rsidRPr="00EB0325" w:rsidRDefault="00166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C124C1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Целью Программы является создание благоприятных условий для развития предпринимательства</w:t>
      </w:r>
      <w:r w:rsidR="00C22885" w:rsidRPr="00EB0325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EB0325">
        <w:rPr>
          <w:rFonts w:ascii="Times New Roman" w:hAnsi="Times New Roman" w:cs="Times New Roman"/>
          <w:sz w:val="28"/>
          <w:szCs w:val="28"/>
        </w:rPr>
        <w:t xml:space="preserve"> в городе Барнауле.</w:t>
      </w:r>
    </w:p>
    <w:p w14:paraId="25AC04E3" w14:textId="77777777" w:rsidR="0016601E" w:rsidRPr="007C2F1D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Достижение поставленной цели возможно при условии выполнения следующих задач:</w:t>
      </w:r>
    </w:p>
    <w:p w14:paraId="53444D35" w14:textId="77777777" w:rsidR="0016601E" w:rsidRPr="00045DB7" w:rsidRDefault="00ED64E5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B7">
        <w:rPr>
          <w:rFonts w:ascii="Times New Roman" w:hAnsi="Times New Roman" w:cs="Times New Roman"/>
          <w:sz w:val="28"/>
          <w:szCs w:val="28"/>
        </w:rPr>
        <w:t xml:space="preserve">предоставление СМСП и самозанятым гражданам </w:t>
      </w:r>
      <w:r w:rsidR="0016601E" w:rsidRPr="00045DB7">
        <w:rPr>
          <w:rFonts w:ascii="Times New Roman" w:hAnsi="Times New Roman" w:cs="Times New Roman"/>
          <w:sz w:val="28"/>
          <w:szCs w:val="28"/>
        </w:rPr>
        <w:t>финансовой, информационной, консультационной и имущественной поддержки;</w:t>
      </w:r>
    </w:p>
    <w:p w14:paraId="7E52D4CC" w14:textId="77777777" w:rsidR="0016601E" w:rsidRPr="00C76ECF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CF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города</w:t>
      </w:r>
      <w:r w:rsidR="006D0856" w:rsidRPr="00C76ECF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C76ECF">
        <w:rPr>
          <w:rFonts w:ascii="Times New Roman" w:hAnsi="Times New Roman" w:cs="Times New Roman"/>
          <w:sz w:val="28"/>
          <w:szCs w:val="28"/>
        </w:rPr>
        <w:t xml:space="preserve"> доступными услугами ППР;</w:t>
      </w:r>
    </w:p>
    <w:p w14:paraId="4ABAA18D" w14:textId="77777777" w:rsidR="0016601E" w:rsidRPr="00C76ECF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CF">
        <w:rPr>
          <w:rFonts w:ascii="Times New Roman" w:hAnsi="Times New Roman" w:cs="Times New Roman"/>
          <w:sz w:val="28"/>
          <w:szCs w:val="28"/>
        </w:rPr>
        <w:t>развитие кадрового потенциала и создание рабочих мест;</w:t>
      </w:r>
    </w:p>
    <w:p w14:paraId="74D47968" w14:textId="77777777" w:rsidR="0016601E" w:rsidRPr="00C76ECF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CF">
        <w:rPr>
          <w:rFonts w:ascii="Times New Roman" w:hAnsi="Times New Roman" w:cs="Times New Roman"/>
          <w:sz w:val="28"/>
          <w:szCs w:val="28"/>
        </w:rPr>
        <w:t>привлечение инвестиционных ресурсов в город Барнаул;</w:t>
      </w:r>
    </w:p>
    <w:p w14:paraId="16428D29" w14:textId="77777777" w:rsidR="0016601E" w:rsidRPr="00C76ECF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CF">
        <w:rPr>
          <w:rFonts w:ascii="Times New Roman" w:hAnsi="Times New Roman" w:cs="Times New Roman"/>
          <w:sz w:val="28"/>
          <w:szCs w:val="28"/>
        </w:rPr>
        <w:t>создание условий для устойчивого развития туризма в городе Барнауле.</w:t>
      </w:r>
    </w:p>
    <w:p w14:paraId="122E1379" w14:textId="77777777" w:rsidR="0016601E" w:rsidRPr="00C76ECF" w:rsidRDefault="00166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ADB791" w14:textId="77777777" w:rsidR="00B41F3D" w:rsidRDefault="00B41F3D" w:rsidP="00B41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C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Конечные результаты реализации Программы</w:t>
      </w:r>
    </w:p>
    <w:p w14:paraId="7F67E866" w14:textId="77777777" w:rsidR="00B41F3D" w:rsidRPr="00B41F3D" w:rsidRDefault="00B41F3D" w:rsidP="00B41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B9022" w14:textId="77777777" w:rsidR="00B41F3D" w:rsidRDefault="00B41F3D" w:rsidP="00B41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мероприятий Программы к 20</w:t>
      </w:r>
      <w:r w:rsidR="00C2288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4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ожидается:</w:t>
      </w:r>
    </w:p>
    <w:p w14:paraId="7DE54496" w14:textId="77777777" w:rsidR="006C5CD9" w:rsidRPr="006C5CD9" w:rsidRDefault="006C5CD9" w:rsidP="006C5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 роста налоговых платежей, уплаченных с доходов СМСП</w:t>
      </w:r>
      <w:r w:rsidR="003C45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118,</w:t>
      </w:r>
      <w:r w:rsidR="001647AB">
        <w:rPr>
          <w:rFonts w:ascii="Times New Roman" w:eastAsia="Times New Roman" w:hAnsi="Times New Roman" w:cs="Times New Roman"/>
          <w:sz w:val="28"/>
          <w:szCs w:val="28"/>
          <w:lang w:eastAsia="ru-RU"/>
        </w:rPr>
        <w:t>7%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851F55" w14:textId="77777777" w:rsidR="006C5CD9" w:rsidRPr="006C5CD9" w:rsidRDefault="006C5CD9" w:rsidP="006C5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исленность занятых в сфере малого и среднего предпринимательства, включая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="00AE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40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142300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407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овек;</w:t>
      </w:r>
    </w:p>
    <w:p w14:paraId="110FEF00" w14:textId="77777777" w:rsidR="006C5CD9" w:rsidRDefault="006C5CD9" w:rsidP="003C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СМСП, получивших поддержку в рамках реализации мероприятий Программы</w:t>
      </w:r>
      <w:r w:rsidR="003C45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0D7236" w:rsidRPr="001205A9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40719E" w:rsidRPr="001205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 в том числе </w:t>
      </w:r>
      <w:r w:rsidRPr="006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выставочно-ярмарочных мероприятий, конференций</w:t>
      </w:r>
      <w:r w:rsidR="0040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124 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5094CA" w14:textId="77777777" w:rsidR="006C5CD9" w:rsidRPr="006C5CD9" w:rsidRDefault="009D050B" w:rsidP="006C5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0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выполненных требований разделов Стандарта деятельности органов местного самоуправления по обеспечению благоприятного инвестиционного климата в городе Барнауле</w:t>
      </w:r>
      <w:r w:rsidR="00F9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100%</w:t>
      </w:r>
      <w:r w:rsidR="00AE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68CF4A" w14:textId="77777777" w:rsidR="006C5CD9" w:rsidRPr="006C5CD9" w:rsidRDefault="006C5CD9" w:rsidP="006C5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 розничной торговли крупных и средних организаций в расчете на душу населения</w:t>
      </w:r>
      <w:r w:rsidR="00CA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CD9">
        <w:rPr>
          <w:rFonts w:ascii="Times New Roman" w:eastAsia="Calibri" w:hAnsi="Times New Roman" w:cs="Times New Roman"/>
          <w:sz w:val="28"/>
          <w:szCs w:val="28"/>
        </w:rPr>
        <w:t xml:space="preserve">составит не </w:t>
      </w:r>
      <w:r w:rsidRPr="00192CDF">
        <w:rPr>
          <w:rFonts w:ascii="Times New Roman" w:eastAsia="Calibri" w:hAnsi="Times New Roman" w:cs="Times New Roman"/>
          <w:sz w:val="28"/>
          <w:szCs w:val="28"/>
        </w:rPr>
        <w:t xml:space="preserve">менее </w:t>
      </w:r>
      <w:r w:rsidR="00D323DA" w:rsidRPr="00192CDF">
        <w:rPr>
          <w:rFonts w:ascii="Times New Roman" w:eastAsia="Calibri" w:hAnsi="Times New Roman" w:cs="Times New Roman"/>
          <w:sz w:val="28"/>
          <w:szCs w:val="28"/>
        </w:rPr>
        <w:t>50</w:t>
      </w:r>
      <w:r w:rsidR="00882E0B" w:rsidRPr="00192CDF">
        <w:rPr>
          <w:rFonts w:ascii="Times New Roman" w:eastAsia="Calibri" w:hAnsi="Times New Roman" w:cs="Times New Roman"/>
          <w:sz w:val="28"/>
          <w:szCs w:val="28"/>
        </w:rPr>
        <w:t>0</w:t>
      </w:r>
      <w:r w:rsidR="00192CDF" w:rsidRPr="00192CDF">
        <w:rPr>
          <w:rFonts w:ascii="Times New Roman" w:eastAsia="Calibri" w:hAnsi="Times New Roman" w:cs="Times New Roman"/>
          <w:sz w:val="28"/>
          <w:szCs w:val="28"/>
        </w:rPr>
        <w:t>,</w:t>
      </w:r>
      <w:r w:rsidR="00882E0B" w:rsidRPr="00192CDF">
        <w:rPr>
          <w:rFonts w:ascii="Times New Roman" w:eastAsia="Calibri" w:hAnsi="Times New Roman" w:cs="Times New Roman"/>
          <w:sz w:val="28"/>
          <w:szCs w:val="28"/>
        </w:rPr>
        <w:t>0</w:t>
      </w:r>
      <w:r w:rsidR="00192CDF" w:rsidRPr="00192CDF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882E0B" w:rsidRPr="00192C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CDF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6C5CD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E535C8" w14:textId="77777777" w:rsidR="006C5CD9" w:rsidRPr="00CA1646" w:rsidRDefault="006C5CD9" w:rsidP="006C5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беспеченность населения площадью стационарных торговых объектов на 1000 человек населения</w:t>
      </w:r>
      <w:r w:rsidRPr="006C5CD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A1646">
        <w:rPr>
          <w:rFonts w:ascii="Times New Roman" w:eastAsia="Calibri" w:hAnsi="Times New Roman" w:cs="Times New Roman"/>
          <w:sz w:val="28"/>
          <w:szCs w:val="28"/>
        </w:rPr>
        <w:t xml:space="preserve">составит не менее 1860,0 </w:t>
      </w:r>
      <w:proofErr w:type="gramStart"/>
      <w:r w:rsidRPr="00CA1646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gramEnd"/>
      <w:r w:rsidRPr="00CA164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4D02B7" w14:textId="77777777" w:rsidR="006C5CD9" w:rsidRPr="00EB0325" w:rsidRDefault="006C5CD9" w:rsidP="006C5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беспеченность населения нестационарными торговыми объектами (торговыми 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павильонами и киосками) по продаже продовольственных товаров и сельскохозяйственной продукции</w:t>
      </w:r>
      <w:r w:rsidRPr="00EB032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82E0B">
        <w:rPr>
          <w:rFonts w:ascii="Times New Roman" w:eastAsia="Calibri" w:hAnsi="Times New Roman" w:cs="Times New Roman"/>
          <w:sz w:val="28"/>
          <w:szCs w:val="28"/>
        </w:rPr>
        <w:t>составит не менее 9,0 ед</w:t>
      </w:r>
      <w:r w:rsidR="007D47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D4734">
        <w:rPr>
          <w:rFonts w:ascii="Times New Roman" w:eastAsia="Calibri" w:hAnsi="Times New Roman" w:cs="Times New Roman"/>
          <w:sz w:val="28"/>
          <w:szCs w:val="28"/>
        </w:rPr>
        <w:br/>
      </w:r>
      <w:r w:rsidRPr="00EB0325">
        <w:rPr>
          <w:rFonts w:ascii="Times New Roman" w:eastAsia="Calibri" w:hAnsi="Times New Roman" w:cs="Times New Roman"/>
          <w:sz w:val="28"/>
          <w:szCs w:val="28"/>
        </w:rPr>
        <w:t>на 10000 человек;</w:t>
      </w:r>
    </w:p>
    <w:p w14:paraId="516DDDC7" w14:textId="77777777" w:rsidR="006C5CD9" w:rsidRPr="00EB0325" w:rsidRDefault="006C5CD9" w:rsidP="006C5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число трудоустроенных граждан, с которыми легализованы трудовые отношения</w:t>
      </w:r>
      <w:r w:rsidR="00882E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0325">
        <w:rPr>
          <w:rFonts w:ascii="Times New Roman" w:eastAsia="Calibri" w:hAnsi="Times New Roman" w:cs="Times New Roman"/>
          <w:sz w:val="28"/>
          <w:szCs w:val="28"/>
        </w:rPr>
        <w:t xml:space="preserve"> составит </w:t>
      </w:r>
      <w:r w:rsidR="00881213" w:rsidRPr="00EB0325">
        <w:rPr>
          <w:rFonts w:ascii="Times New Roman" w:eastAsia="Calibri" w:hAnsi="Times New Roman" w:cs="Times New Roman"/>
          <w:sz w:val="28"/>
          <w:szCs w:val="28"/>
        </w:rPr>
        <w:t>28500</w:t>
      </w:r>
      <w:r w:rsidRPr="00EB0325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14:paraId="7EE1F714" w14:textId="77777777" w:rsidR="006C5CD9" w:rsidRPr="00EB0325" w:rsidRDefault="006C5CD9" w:rsidP="006C5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лиц, размещенных в коллективных средствах размещения</w:t>
      </w:r>
      <w:r w:rsidR="00882E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281F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превысит</w:t>
      </w:r>
      <w:r w:rsidR="00CA1646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81F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253,7</w:t>
      </w:r>
      <w:r w:rsidR="0080281F" w:rsidRPr="00EB032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0281F" w:rsidRPr="00EB0325">
        <w:rPr>
          <w:rFonts w:ascii="Times New Roman" w:eastAsia="Calibri" w:hAnsi="Times New Roman" w:cs="Times New Roman"/>
          <w:sz w:val="28"/>
          <w:szCs w:val="28"/>
        </w:rPr>
        <w:t>тыс. человек;</w:t>
      </w:r>
    </w:p>
    <w:p w14:paraId="3DD0A7A9" w14:textId="77777777" w:rsidR="00B41F3D" w:rsidRPr="004C1E5C" w:rsidRDefault="0080281F" w:rsidP="004C1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C5CD9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проведенных событийных мероприятий, направленных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5CD9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продвижение города</w:t>
      </w:r>
      <w:r w:rsidR="00E7125D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="00882E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не менее 1 ед</w:t>
      </w:r>
      <w:r w:rsidR="00164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14:paraId="08BCDFBB" w14:textId="77777777" w:rsidR="00882E0B" w:rsidRPr="00EB0325" w:rsidRDefault="00882E0B" w:rsidP="00B41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DFBA89" w14:textId="77777777" w:rsidR="0016601E" w:rsidRPr="00EB0325" w:rsidRDefault="001660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2.4. Сроки и этапы реализации Программы</w:t>
      </w:r>
    </w:p>
    <w:p w14:paraId="3203FD0D" w14:textId="77777777" w:rsidR="0016601E" w:rsidRPr="00EB0325" w:rsidRDefault="00166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0FA90C" w14:textId="77777777" w:rsidR="0016601E" w:rsidRPr="00EB0325" w:rsidRDefault="0016601E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Программа реализуется в течение 20</w:t>
      </w:r>
      <w:r w:rsidR="00C37F0D" w:rsidRPr="00EB0325">
        <w:rPr>
          <w:rFonts w:ascii="Times New Roman" w:hAnsi="Times New Roman" w:cs="Times New Roman"/>
          <w:sz w:val="28"/>
          <w:szCs w:val="28"/>
        </w:rPr>
        <w:t>24</w:t>
      </w:r>
      <w:r w:rsidRPr="00EB0325">
        <w:rPr>
          <w:rFonts w:ascii="Times New Roman" w:hAnsi="Times New Roman" w:cs="Times New Roman"/>
          <w:sz w:val="28"/>
          <w:szCs w:val="28"/>
        </w:rPr>
        <w:t xml:space="preserve"> - 20</w:t>
      </w:r>
      <w:r w:rsidR="00C37F0D" w:rsidRPr="00EB0325">
        <w:rPr>
          <w:rFonts w:ascii="Times New Roman" w:hAnsi="Times New Roman" w:cs="Times New Roman"/>
          <w:sz w:val="28"/>
          <w:szCs w:val="28"/>
        </w:rPr>
        <w:t>30</w:t>
      </w:r>
      <w:r w:rsidRPr="00EB0325">
        <w:rPr>
          <w:rFonts w:ascii="Times New Roman" w:hAnsi="Times New Roman" w:cs="Times New Roman"/>
          <w:sz w:val="28"/>
          <w:szCs w:val="28"/>
        </w:rPr>
        <w:t xml:space="preserve"> годов. При выполнении мероприятий Программы не предусматривается их деление на этапы.</w:t>
      </w:r>
    </w:p>
    <w:p w14:paraId="19D51C96" w14:textId="77777777" w:rsidR="0016601E" w:rsidRPr="00EB0325" w:rsidRDefault="00166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B65733" w14:textId="77777777" w:rsidR="00EB4C2E" w:rsidRPr="00EB0325" w:rsidRDefault="00EB4C2E" w:rsidP="00EB4C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</w:t>
      </w:r>
      <w:r w:rsidR="00E449EF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общенная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мероприятий Программы</w:t>
      </w:r>
    </w:p>
    <w:p w14:paraId="313BF58D" w14:textId="77777777" w:rsidR="00EB4C2E" w:rsidRPr="00EB0325" w:rsidRDefault="00EB4C2E" w:rsidP="00EB4C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7FAA3" w14:textId="77777777" w:rsidR="00E449EF" w:rsidRPr="00EB0325" w:rsidRDefault="00E449EF" w:rsidP="00EB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Программы</w:t>
      </w:r>
      <w:r w:rsidR="00CA1646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646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приложении 2 </w:t>
      </w:r>
      <w:r w:rsidR="00842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1646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Программе, 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исходя из необходимости достижения ее целей</w:t>
      </w:r>
      <w:r w:rsidR="00CA1646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основных задач</w:t>
      </w:r>
      <w:r w:rsidR="00CA1646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сгруппиро</w:t>
      </w:r>
      <w:r w:rsidR="00CA1646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 в рамках реализуемых задач.</w:t>
      </w:r>
    </w:p>
    <w:p w14:paraId="386725F1" w14:textId="77777777" w:rsidR="00EB4C2E" w:rsidRPr="00EB0325" w:rsidRDefault="00EB4C2E" w:rsidP="00EB4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276983" w14:textId="77777777" w:rsidR="000E6F94" w:rsidRPr="00EB0325" w:rsidRDefault="000E6F94" w:rsidP="000E6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Общий объем финансовых ресурсов, необходимых</w:t>
      </w:r>
    </w:p>
    <w:p w14:paraId="4B07B40F" w14:textId="77777777" w:rsidR="000E6F94" w:rsidRPr="00EB0325" w:rsidRDefault="000E6F94" w:rsidP="000E6F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</w:t>
      </w:r>
    </w:p>
    <w:p w14:paraId="01938BC1" w14:textId="77777777" w:rsidR="000E6F94" w:rsidRPr="00EB0325" w:rsidRDefault="000E6F94" w:rsidP="000E6F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51899" w14:textId="77777777" w:rsidR="000E6F94" w:rsidRPr="000E6F94" w:rsidRDefault="000E6F94" w:rsidP="000E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программных мероприятий за счет средств, ежегодно предусматриваемых в бюджете города</w:t>
      </w:r>
      <w:r w:rsidR="00E7125D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позволит</w:t>
      </w:r>
      <w:r w:rsidRPr="000E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</w:t>
      </w:r>
      <w:r w:rsidR="00842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6F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краевых конкурсах на право софинансирования мероприятий Программы из краевого и федерального бюджетов.</w:t>
      </w:r>
    </w:p>
    <w:p w14:paraId="056D62E1" w14:textId="77777777" w:rsidR="00380D92" w:rsidRDefault="00380D92" w:rsidP="00380D92">
      <w:pPr>
        <w:spacing w:after="0" w:line="240" w:lineRule="auto"/>
        <w:ind w:left="-79" w:right="33" w:firstLine="7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7B7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Программы за счет всех источников </w:t>
      </w:r>
      <w:r w:rsidR="00882E0B">
        <w:rPr>
          <w:rFonts w:ascii="Times New Roman" w:eastAsia="Calibri" w:hAnsi="Times New Roman" w:cs="Times New Roman"/>
          <w:sz w:val="28"/>
          <w:szCs w:val="28"/>
        </w:rPr>
        <w:br/>
      </w:r>
      <w:r w:rsidRPr="00C627B7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627B7">
        <w:rPr>
          <w:rFonts w:ascii="Times New Roman" w:eastAsia="Calibri" w:hAnsi="Times New Roman" w:cs="Times New Roman"/>
          <w:sz w:val="28"/>
          <w:szCs w:val="28"/>
        </w:rPr>
        <w:t xml:space="preserve"> - 20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C627B7">
        <w:rPr>
          <w:rFonts w:ascii="Times New Roman" w:eastAsia="Calibri" w:hAnsi="Times New Roman" w:cs="Times New Roman"/>
          <w:sz w:val="28"/>
          <w:szCs w:val="28"/>
        </w:rPr>
        <w:t xml:space="preserve"> годах составляет </w:t>
      </w:r>
      <w:r>
        <w:rPr>
          <w:rFonts w:ascii="Times New Roman" w:eastAsia="Calibri" w:hAnsi="Times New Roman" w:cs="Times New Roman"/>
          <w:sz w:val="28"/>
          <w:szCs w:val="28"/>
        </w:rPr>
        <w:t>58608,9</w:t>
      </w:r>
      <w:r w:rsidRPr="00D66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7B7">
        <w:rPr>
          <w:rFonts w:ascii="Times New Roman" w:eastAsia="Calibri" w:hAnsi="Times New Roman" w:cs="Times New Roman"/>
          <w:sz w:val="28"/>
          <w:szCs w:val="28"/>
        </w:rPr>
        <w:t>тыс. рублей, в том числе за счет средств бюджета города Барнаула:</w:t>
      </w:r>
    </w:p>
    <w:p w14:paraId="507700AE" w14:textId="77777777" w:rsidR="00380D92" w:rsidRPr="00B41F3D" w:rsidRDefault="00380D92" w:rsidP="00380D92">
      <w:pPr>
        <w:spacing w:after="0" w:line="240" w:lineRule="auto"/>
        <w:ind w:left="-79" w:right="33" w:firstLine="7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3D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B41F3D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8151,8 </w:t>
      </w:r>
      <w:r w:rsidRPr="00B41F3D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061F87B" w14:textId="77777777" w:rsidR="00380D92" w:rsidRPr="00B41F3D" w:rsidRDefault="00380D92" w:rsidP="00380D92">
      <w:pPr>
        <w:spacing w:after="0" w:line="240" w:lineRule="auto"/>
        <w:ind w:left="-79" w:right="33" w:firstLine="7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3D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B41F3D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8151,8 </w:t>
      </w:r>
      <w:r w:rsidRPr="00B41F3D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498639A2" w14:textId="77777777" w:rsidR="00380D92" w:rsidRPr="00B41F3D" w:rsidRDefault="00380D92" w:rsidP="00380D92">
      <w:pPr>
        <w:spacing w:after="0" w:line="240" w:lineRule="auto"/>
        <w:ind w:left="-79" w:right="33" w:firstLine="7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3D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B41F3D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8151,8 </w:t>
      </w:r>
      <w:r w:rsidRPr="00B41F3D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3D5DE979" w14:textId="77777777" w:rsidR="00380D92" w:rsidRPr="00B41F3D" w:rsidRDefault="00380D92" w:rsidP="00380D92">
      <w:pPr>
        <w:spacing w:after="0" w:line="240" w:lineRule="auto"/>
        <w:ind w:left="-79" w:right="33" w:firstLine="7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3D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B41F3D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8335,3 </w:t>
      </w:r>
      <w:r w:rsidRPr="00B41F3D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56D2A537" w14:textId="77777777" w:rsidR="00380D92" w:rsidRPr="00B41F3D" w:rsidRDefault="00380D92" w:rsidP="00380D92">
      <w:pPr>
        <w:spacing w:after="0" w:line="240" w:lineRule="auto"/>
        <w:ind w:left="-79" w:right="33" w:firstLine="7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3D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B41F3D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8467,2 </w:t>
      </w:r>
      <w:r w:rsidRPr="00B41F3D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6A191C26" w14:textId="77777777" w:rsidR="00380D92" w:rsidRPr="00B41F3D" w:rsidRDefault="00380D92" w:rsidP="00380D92">
      <w:pPr>
        <w:spacing w:after="0" w:line="240" w:lineRule="auto"/>
        <w:ind w:left="-79" w:right="33" w:firstLine="7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3D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41F3D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8604,2 </w:t>
      </w:r>
      <w:r w:rsidRPr="00B41F3D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6059D098" w14:textId="77777777" w:rsidR="00380D92" w:rsidRDefault="00380D92" w:rsidP="00380D92">
      <w:pPr>
        <w:spacing w:after="0" w:line="240" w:lineRule="auto"/>
        <w:ind w:left="-79" w:right="33" w:firstLine="7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3D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B41F3D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8746,8 </w:t>
      </w:r>
      <w:r w:rsidRPr="00B41F3D">
        <w:rPr>
          <w:rFonts w:ascii="Times New Roman" w:eastAsia="Calibri" w:hAnsi="Times New Roman" w:cs="Times New Roman"/>
          <w:sz w:val="28"/>
          <w:szCs w:val="28"/>
        </w:rPr>
        <w:t>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A43B8C" w14:textId="77777777" w:rsidR="00447D69" w:rsidRPr="00B41F3D" w:rsidRDefault="00447D69" w:rsidP="00447D69">
      <w:pPr>
        <w:spacing w:after="0" w:line="240" w:lineRule="auto"/>
        <w:ind w:left="-79" w:right="33" w:firstLine="7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3D">
        <w:rPr>
          <w:rFonts w:ascii="Times New Roman" w:eastAsia="Calibri" w:hAnsi="Times New Roman" w:cs="Times New Roman"/>
          <w:sz w:val="28"/>
          <w:szCs w:val="28"/>
        </w:rPr>
        <w:t xml:space="preserve">Объемы финансирования подлежат ежегодному уточнению </w:t>
      </w:r>
      <w:r w:rsidR="00882E0B">
        <w:rPr>
          <w:rFonts w:ascii="Times New Roman" w:eastAsia="Calibri" w:hAnsi="Times New Roman" w:cs="Times New Roman"/>
          <w:sz w:val="28"/>
          <w:szCs w:val="28"/>
        </w:rPr>
        <w:br/>
      </w:r>
      <w:r w:rsidRPr="00B41F3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о бюджете города на очередной финансовый год и на плановый период. </w:t>
      </w:r>
    </w:p>
    <w:p w14:paraId="678D4C03" w14:textId="77777777" w:rsidR="00447D69" w:rsidRPr="00B41F3D" w:rsidRDefault="00447D69" w:rsidP="00447D69">
      <w:pPr>
        <w:spacing w:after="0" w:line="240" w:lineRule="auto"/>
        <w:ind w:left="-79" w:right="33" w:firstLine="7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3D">
        <w:rPr>
          <w:rFonts w:ascii="Times New Roman" w:eastAsia="Calibri" w:hAnsi="Times New Roman" w:cs="Times New Roman"/>
          <w:sz w:val="28"/>
          <w:szCs w:val="28"/>
        </w:rPr>
        <w:t xml:space="preserve"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малого </w:t>
      </w:r>
      <w:r w:rsidR="00882E0B">
        <w:rPr>
          <w:rFonts w:ascii="Times New Roman" w:eastAsia="Calibri" w:hAnsi="Times New Roman" w:cs="Times New Roman"/>
          <w:sz w:val="28"/>
          <w:szCs w:val="28"/>
        </w:rPr>
        <w:br/>
      </w:r>
      <w:r w:rsidRPr="00B41F3D"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предпринимательства.</w:t>
      </w:r>
    </w:p>
    <w:p w14:paraId="32AA0D7F" w14:textId="77777777" w:rsidR="00DC2E8A" w:rsidRDefault="00DC2E8A" w:rsidP="00447D69">
      <w:pPr>
        <w:spacing w:after="0" w:line="240" w:lineRule="auto"/>
        <w:ind w:left="-79" w:right="33" w:firstLine="7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D48506" w14:textId="77777777" w:rsidR="00447D69" w:rsidRPr="00447D69" w:rsidRDefault="00447D69" w:rsidP="00447D69">
      <w:pPr>
        <w:spacing w:after="0" w:line="240" w:lineRule="auto"/>
        <w:ind w:left="-79" w:right="33" w:firstLine="7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3D">
        <w:rPr>
          <w:rFonts w:ascii="Times New Roman" w:eastAsia="Calibri" w:hAnsi="Times New Roman" w:cs="Times New Roman"/>
          <w:sz w:val="28"/>
          <w:szCs w:val="28"/>
        </w:rPr>
        <w:lastRenderedPageBreak/>
        <w:t>Финансирование Программы является расходным обязательством города Барнаула</w:t>
      </w:r>
      <w:r w:rsidR="00E712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000063" w14:textId="77777777" w:rsidR="000E6F94" w:rsidRDefault="0006487F" w:rsidP="000E6F9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487F">
        <w:rPr>
          <w:rFonts w:ascii="Times New Roman" w:eastAsia="Calibri" w:hAnsi="Times New Roman" w:cs="Times New Roman"/>
          <w:sz w:val="28"/>
          <w:szCs w:val="28"/>
          <w:lang w:eastAsia="en-US"/>
        </w:rPr>
        <w:t>Общий объем финансовых ресурсов, необходимых для реализации Программы, приведен в приложении 3 к Программе.</w:t>
      </w:r>
    </w:p>
    <w:p w14:paraId="7F1B9B32" w14:textId="77777777" w:rsidR="00027D92" w:rsidRDefault="00027D92" w:rsidP="004C1E5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1DC712" w14:textId="77777777" w:rsidR="0016601E" w:rsidRPr="007C2F1D" w:rsidRDefault="0016601E" w:rsidP="00212D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>5. Анализ рисков реализации Программы и описание</w:t>
      </w:r>
    </w:p>
    <w:p w14:paraId="4E6AEBC2" w14:textId="77777777" w:rsidR="0016601E" w:rsidRPr="007C2F1D" w:rsidRDefault="0016601E" w:rsidP="00212D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2F1D">
        <w:rPr>
          <w:rFonts w:ascii="Times New Roman" w:hAnsi="Times New Roman" w:cs="Times New Roman"/>
          <w:sz w:val="28"/>
          <w:szCs w:val="28"/>
        </w:rPr>
        <w:t>мер управления рисками реализации Программы</w:t>
      </w:r>
    </w:p>
    <w:p w14:paraId="76E352BB" w14:textId="77777777" w:rsidR="0016601E" w:rsidRDefault="00166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E9C74C" w14:textId="77777777" w:rsidR="00544812" w:rsidRPr="00544812" w:rsidRDefault="00544812" w:rsidP="00E449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812">
        <w:rPr>
          <w:rFonts w:ascii="Times New Roman" w:hAnsi="Times New Roman" w:cs="Times New Roman"/>
          <w:sz w:val="28"/>
          <w:szCs w:val="28"/>
        </w:rPr>
        <w:t xml:space="preserve">Основными рисками при реализации </w:t>
      </w:r>
      <w:r w:rsidR="00E449EF">
        <w:rPr>
          <w:rFonts w:ascii="Times New Roman" w:hAnsi="Times New Roman" w:cs="Times New Roman"/>
          <w:sz w:val="28"/>
          <w:szCs w:val="28"/>
        </w:rPr>
        <w:t>П</w:t>
      </w:r>
      <w:r w:rsidRPr="00544812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14:paraId="688F6FB8" w14:textId="77777777" w:rsidR="00544812" w:rsidRPr="00544812" w:rsidRDefault="00544812" w:rsidP="00E449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812">
        <w:rPr>
          <w:rFonts w:ascii="Times New Roman" w:hAnsi="Times New Roman" w:cs="Times New Roman"/>
          <w:sz w:val="28"/>
          <w:szCs w:val="28"/>
        </w:rPr>
        <w:t xml:space="preserve">финансовый риск - недостаток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7125D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544812">
        <w:rPr>
          <w:rFonts w:ascii="Times New Roman" w:hAnsi="Times New Roman" w:cs="Times New Roman"/>
          <w:sz w:val="28"/>
          <w:szCs w:val="28"/>
        </w:rPr>
        <w:t>для обеспечения реализации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44812">
        <w:rPr>
          <w:rFonts w:ascii="Times New Roman" w:hAnsi="Times New Roman" w:cs="Times New Roman"/>
          <w:sz w:val="28"/>
          <w:szCs w:val="28"/>
        </w:rPr>
        <w:t>рограммы;</w:t>
      </w:r>
    </w:p>
    <w:p w14:paraId="61BDE020" w14:textId="77777777" w:rsidR="00544812" w:rsidRPr="00EB0325" w:rsidRDefault="00544812" w:rsidP="00E449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административный риск - неэффективная организация и управление процессами</w:t>
      </w:r>
      <w:r w:rsidR="00E449EF" w:rsidRPr="00EB0325">
        <w:rPr>
          <w:rFonts w:ascii="Times New Roman" w:hAnsi="Times New Roman" w:cs="Times New Roman"/>
          <w:sz w:val="28"/>
          <w:szCs w:val="28"/>
        </w:rPr>
        <w:t xml:space="preserve"> реализации П</w:t>
      </w:r>
      <w:r w:rsidRPr="00EB0325">
        <w:rPr>
          <w:rFonts w:ascii="Times New Roman" w:hAnsi="Times New Roman" w:cs="Times New Roman"/>
          <w:sz w:val="28"/>
          <w:szCs w:val="28"/>
        </w:rPr>
        <w:t>рограммы;</w:t>
      </w:r>
    </w:p>
    <w:p w14:paraId="4C4C163F" w14:textId="77777777" w:rsidR="00544812" w:rsidRPr="00EB0325" w:rsidRDefault="00544812" w:rsidP="00E449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изменение федерального, регионального законодательства в сфере</w:t>
      </w:r>
      <w:r w:rsidR="00E449EF" w:rsidRPr="00EB0325">
        <w:rPr>
          <w:rFonts w:ascii="Times New Roman" w:hAnsi="Times New Roman" w:cs="Times New Roman"/>
          <w:sz w:val="28"/>
          <w:szCs w:val="28"/>
        </w:rPr>
        <w:t xml:space="preserve"> </w:t>
      </w:r>
      <w:r w:rsidRPr="00EB0325">
        <w:rPr>
          <w:rFonts w:ascii="Times New Roman" w:hAnsi="Times New Roman" w:cs="Times New Roman"/>
          <w:sz w:val="28"/>
          <w:szCs w:val="28"/>
        </w:rPr>
        <w:t>предпринимательской деятельно</w:t>
      </w:r>
      <w:r w:rsidR="00413F37" w:rsidRPr="00EB0325">
        <w:rPr>
          <w:rFonts w:ascii="Times New Roman" w:hAnsi="Times New Roman" w:cs="Times New Roman"/>
          <w:sz w:val="28"/>
          <w:szCs w:val="28"/>
        </w:rPr>
        <w:t>сти;</w:t>
      </w:r>
    </w:p>
    <w:p w14:paraId="1DFE5AF0" w14:textId="77777777" w:rsidR="00146A0E" w:rsidRPr="00EB0325" w:rsidRDefault="00146A0E" w:rsidP="00146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снижение интереса инвесторов к городу</w:t>
      </w:r>
      <w:r w:rsidR="00E7125D" w:rsidRPr="00EB0325">
        <w:rPr>
          <w:rFonts w:ascii="Times New Roman" w:hAnsi="Times New Roman" w:cs="Times New Roman"/>
          <w:sz w:val="28"/>
          <w:szCs w:val="28"/>
        </w:rPr>
        <w:t xml:space="preserve"> Барнаулу</w:t>
      </w:r>
      <w:r w:rsidRPr="00EB0325">
        <w:rPr>
          <w:rFonts w:ascii="Times New Roman" w:hAnsi="Times New Roman" w:cs="Times New Roman"/>
          <w:sz w:val="28"/>
          <w:szCs w:val="28"/>
        </w:rPr>
        <w:t>;</w:t>
      </w:r>
    </w:p>
    <w:p w14:paraId="41F359D1" w14:textId="77777777" w:rsidR="00413F37" w:rsidRPr="00EB0325" w:rsidRDefault="00146A0E" w:rsidP="00146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возникновение новых факторов, отрицательно влияющих на инвестиционную деятельность;</w:t>
      </w:r>
    </w:p>
    <w:p w14:paraId="2FC97C58" w14:textId="77777777" w:rsidR="00146A0E" w:rsidRPr="00EB0325" w:rsidRDefault="00146A0E" w:rsidP="00146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снижение туристского потока.</w:t>
      </w:r>
    </w:p>
    <w:p w14:paraId="5FB41881" w14:textId="77777777" w:rsidR="00544812" w:rsidRPr="00EB0325" w:rsidRDefault="00544812" w:rsidP="009C59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С целью минимизации влияния рисков на достижение цели </w:t>
      </w:r>
      <w:r w:rsidR="00882E0B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и</w:t>
      </w:r>
      <w:r w:rsidR="00E449EF" w:rsidRPr="00EB0325">
        <w:rPr>
          <w:rFonts w:ascii="Times New Roman" w:hAnsi="Times New Roman" w:cs="Times New Roman"/>
          <w:sz w:val="28"/>
          <w:szCs w:val="28"/>
        </w:rPr>
        <w:t xml:space="preserve"> </w:t>
      </w:r>
      <w:r w:rsidRPr="00EB0325">
        <w:rPr>
          <w:rFonts w:ascii="Times New Roman" w:hAnsi="Times New Roman" w:cs="Times New Roman"/>
          <w:sz w:val="28"/>
          <w:szCs w:val="28"/>
        </w:rPr>
        <w:t xml:space="preserve">запланированных результатов в процессе реализации </w:t>
      </w:r>
      <w:r w:rsidR="00E449EF" w:rsidRPr="00EB0325">
        <w:rPr>
          <w:rFonts w:ascii="Times New Roman" w:hAnsi="Times New Roman" w:cs="Times New Roman"/>
          <w:sz w:val="28"/>
          <w:szCs w:val="28"/>
        </w:rPr>
        <w:t>П</w:t>
      </w:r>
      <w:r w:rsidRPr="00EB0325">
        <w:rPr>
          <w:rFonts w:ascii="Times New Roman" w:hAnsi="Times New Roman" w:cs="Times New Roman"/>
          <w:sz w:val="28"/>
          <w:szCs w:val="28"/>
        </w:rPr>
        <w:t>рограммы возможно</w:t>
      </w:r>
      <w:r w:rsidR="009C593F" w:rsidRPr="00EB0325">
        <w:rPr>
          <w:rFonts w:ascii="Times New Roman" w:hAnsi="Times New Roman" w:cs="Times New Roman"/>
          <w:sz w:val="28"/>
          <w:szCs w:val="28"/>
        </w:rPr>
        <w:t xml:space="preserve"> </w:t>
      </w:r>
      <w:r w:rsidRPr="00EB0325">
        <w:rPr>
          <w:rFonts w:ascii="Times New Roman" w:hAnsi="Times New Roman" w:cs="Times New Roman"/>
          <w:sz w:val="28"/>
          <w:szCs w:val="28"/>
        </w:rPr>
        <w:t>принятие следующих общих мер:</w:t>
      </w:r>
    </w:p>
    <w:p w14:paraId="1B1CF338" w14:textId="77777777" w:rsidR="00544812" w:rsidRPr="00EB0325" w:rsidRDefault="00544812" w:rsidP="009C59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ежегодная корректировка программных мероприятий и показателей </w:t>
      </w:r>
      <w:r w:rsidR="00882E0B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в</w:t>
      </w:r>
      <w:r w:rsidR="009C593F" w:rsidRPr="00EB0325">
        <w:rPr>
          <w:rFonts w:ascii="Times New Roman" w:hAnsi="Times New Roman" w:cs="Times New Roman"/>
          <w:sz w:val="28"/>
          <w:szCs w:val="28"/>
        </w:rPr>
        <w:t xml:space="preserve"> </w:t>
      </w:r>
      <w:r w:rsidRPr="00EB0325">
        <w:rPr>
          <w:rFonts w:ascii="Times New Roman" w:hAnsi="Times New Roman" w:cs="Times New Roman"/>
          <w:sz w:val="28"/>
          <w:szCs w:val="28"/>
        </w:rPr>
        <w:t>зависимости от достигнутых результатов;</w:t>
      </w:r>
    </w:p>
    <w:p w14:paraId="40AB6377" w14:textId="77777777" w:rsidR="00544812" w:rsidRPr="00EB0325" w:rsidRDefault="00544812" w:rsidP="00E449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определение приоритетов </w:t>
      </w:r>
      <w:r w:rsidR="0066482A" w:rsidRPr="00EB0325">
        <w:rPr>
          <w:rFonts w:ascii="Times New Roman" w:hAnsi="Times New Roman" w:cs="Times New Roman"/>
          <w:sz w:val="28"/>
          <w:szCs w:val="28"/>
        </w:rPr>
        <w:t xml:space="preserve">на </w:t>
      </w:r>
      <w:r w:rsidRPr="00EB0325">
        <w:rPr>
          <w:rFonts w:ascii="Times New Roman" w:hAnsi="Times New Roman" w:cs="Times New Roman"/>
          <w:sz w:val="28"/>
          <w:szCs w:val="28"/>
        </w:rPr>
        <w:t>первоочередно</w:t>
      </w:r>
      <w:r w:rsidR="0066482A" w:rsidRPr="00EB0325">
        <w:rPr>
          <w:rFonts w:ascii="Times New Roman" w:hAnsi="Times New Roman" w:cs="Times New Roman"/>
          <w:sz w:val="28"/>
          <w:szCs w:val="28"/>
        </w:rPr>
        <w:t>е финансирование мероприятий Программы;</w:t>
      </w:r>
    </w:p>
    <w:p w14:paraId="0A13A7F2" w14:textId="77777777" w:rsidR="00146A0E" w:rsidRPr="00EB0325" w:rsidRDefault="00146A0E" w:rsidP="00146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проведение ежеквартального мониторинга эффективности реализации мероприятий Программы;</w:t>
      </w:r>
    </w:p>
    <w:p w14:paraId="2F1EAEFB" w14:textId="77777777" w:rsidR="00146A0E" w:rsidRPr="00EB0325" w:rsidRDefault="00146A0E" w:rsidP="00146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продвижение инвестиционных возможностей города Барнаула, в том числе посредством распространения печатной продукции, информации </w:t>
      </w:r>
      <w:r w:rsidR="00882E0B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 xml:space="preserve">о преимуществах </w:t>
      </w:r>
      <w:r w:rsidR="0066482A" w:rsidRPr="00EB032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EB0325">
        <w:rPr>
          <w:rFonts w:ascii="Times New Roman" w:hAnsi="Times New Roman" w:cs="Times New Roman"/>
          <w:sz w:val="28"/>
          <w:szCs w:val="28"/>
        </w:rPr>
        <w:t xml:space="preserve">Барнаула в электронном виде в сети </w:t>
      </w:r>
      <w:r w:rsidR="00E7125D" w:rsidRPr="00EB0325">
        <w:rPr>
          <w:rFonts w:ascii="Times New Roman" w:hAnsi="Times New Roman" w:cs="Times New Roman"/>
          <w:sz w:val="28"/>
          <w:szCs w:val="28"/>
        </w:rPr>
        <w:t>«</w:t>
      </w:r>
      <w:r w:rsidRPr="00EB0325">
        <w:rPr>
          <w:rFonts w:ascii="Times New Roman" w:hAnsi="Times New Roman" w:cs="Times New Roman"/>
          <w:sz w:val="28"/>
          <w:szCs w:val="28"/>
        </w:rPr>
        <w:t>Интернет</w:t>
      </w:r>
      <w:r w:rsidR="00E7125D" w:rsidRPr="00EB0325">
        <w:rPr>
          <w:rFonts w:ascii="Times New Roman" w:hAnsi="Times New Roman" w:cs="Times New Roman"/>
          <w:sz w:val="28"/>
          <w:szCs w:val="28"/>
        </w:rPr>
        <w:t>»</w:t>
      </w:r>
      <w:r w:rsidRPr="00EB0325">
        <w:rPr>
          <w:rFonts w:ascii="Times New Roman" w:hAnsi="Times New Roman" w:cs="Times New Roman"/>
          <w:sz w:val="28"/>
          <w:szCs w:val="28"/>
        </w:rPr>
        <w:t>, участия города</w:t>
      </w:r>
      <w:r w:rsidR="00E7125D" w:rsidRPr="00EB032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hAnsi="Times New Roman" w:cs="Times New Roman"/>
          <w:sz w:val="28"/>
          <w:szCs w:val="28"/>
        </w:rPr>
        <w:t xml:space="preserve"> в рейтингах инвестиционной привлекательности;</w:t>
      </w:r>
    </w:p>
    <w:p w14:paraId="472B9246" w14:textId="77777777" w:rsidR="00146A0E" w:rsidRPr="00EB0325" w:rsidRDefault="00146A0E" w:rsidP="00146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адресная работа с каждым потенциальным инвестором;</w:t>
      </w:r>
    </w:p>
    <w:p w14:paraId="6D975F05" w14:textId="77777777" w:rsidR="00146A0E" w:rsidRPr="00EB0325" w:rsidRDefault="00146A0E" w:rsidP="00146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проведение информационной кампании и продвижение туристического потенциала города Барнаула;</w:t>
      </w:r>
    </w:p>
    <w:p w14:paraId="6325299E" w14:textId="77777777" w:rsidR="00146A0E" w:rsidRPr="00EB0325" w:rsidRDefault="00146A0E" w:rsidP="00146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продвижение туристских продуктов города</w:t>
      </w:r>
      <w:r w:rsidR="00E7125D" w:rsidRPr="00EB032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hAnsi="Times New Roman" w:cs="Times New Roman"/>
          <w:sz w:val="28"/>
          <w:szCs w:val="28"/>
        </w:rPr>
        <w:t xml:space="preserve"> в электронных </w:t>
      </w:r>
      <w:r w:rsidR="00882E0B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и печатных средствах массовой информации;</w:t>
      </w:r>
    </w:p>
    <w:p w14:paraId="23BA7455" w14:textId="77777777" w:rsidR="00146A0E" w:rsidRPr="00EB0325" w:rsidRDefault="00146A0E" w:rsidP="00146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организация и проведение мероприятий, в т</w:t>
      </w:r>
      <w:r w:rsidR="009C593F" w:rsidRPr="00EB0325">
        <w:rPr>
          <w:rFonts w:ascii="Times New Roman" w:hAnsi="Times New Roman" w:cs="Times New Roman"/>
          <w:sz w:val="28"/>
          <w:szCs w:val="28"/>
        </w:rPr>
        <w:t>ом числе</w:t>
      </w:r>
      <w:r w:rsidRPr="00EB0325">
        <w:rPr>
          <w:rFonts w:ascii="Times New Roman" w:hAnsi="Times New Roman" w:cs="Times New Roman"/>
          <w:sz w:val="28"/>
          <w:szCs w:val="28"/>
        </w:rPr>
        <w:t xml:space="preserve"> событийных, направленных на привлечение туристов на территорию города</w:t>
      </w:r>
      <w:r w:rsidR="00E7125D" w:rsidRPr="00EB032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EB0325">
        <w:rPr>
          <w:rFonts w:ascii="Times New Roman" w:hAnsi="Times New Roman" w:cs="Times New Roman"/>
          <w:sz w:val="28"/>
          <w:szCs w:val="28"/>
        </w:rPr>
        <w:t>;</w:t>
      </w:r>
    </w:p>
    <w:p w14:paraId="430DA3DD" w14:textId="77777777" w:rsidR="00544812" w:rsidRPr="00EB0325" w:rsidRDefault="00146A0E" w:rsidP="00146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участие в международных тури</w:t>
      </w:r>
      <w:r w:rsidR="00882E0B">
        <w:rPr>
          <w:rFonts w:ascii="Times New Roman" w:hAnsi="Times New Roman" w:cs="Times New Roman"/>
          <w:sz w:val="28"/>
          <w:szCs w:val="28"/>
        </w:rPr>
        <w:t>стических</w:t>
      </w:r>
      <w:r w:rsidRPr="00EB0325">
        <w:rPr>
          <w:rFonts w:ascii="Times New Roman" w:hAnsi="Times New Roman" w:cs="Times New Roman"/>
          <w:sz w:val="28"/>
          <w:szCs w:val="28"/>
        </w:rPr>
        <w:t xml:space="preserve"> выставках.</w:t>
      </w:r>
    </w:p>
    <w:p w14:paraId="7D543DF5" w14:textId="77777777" w:rsidR="00544812" w:rsidRPr="00EB0325" w:rsidRDefault="00544812" w:rsidP="00413F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>Принятие общих мер по управлению рисками осуществляется ответственным</w:t>
      </w:r>
      <w:r w:rsidR="00E449EF" w:rsidRPr="00EB0325">
        <w:rPr>
          <w:rFonts w:ascii="Times New Roman" w:hAnsi="Times New Roman" w:cs="Times New Roman"/>
          <w:sz w:val="28"/>
          <w:szCs w:val="28"/>
        </w:rPr>
        <w:t xml:space="preserve"> </w:t>
      </w:r>
      <w:r w:rsidRPr="00EB0325">
        <w:rPr>
          <w:rFonts w:ascii="Times New Roman" w:hAnsi="Times New Roman" w:cs="Times New Roman"/>
          <w:sz w:val="28"/>
          <w:szCs w:val="28"/>
        </w:rPr>
        <w:t xml:space="preserve">исполнителем и </w:t>
      </w:r>
      <w:r w:rsidR="00413F37" w:rsidRPr="00EB0325">
        <w:rPr>
          <w:rFonts w:ascii="Times New Roman" w:hAnsi="Times New Roman" w:cs="Times New Roman"/>
          <w:sz w:val="28"/>
          <w:szCs w:val="28"/>
        </w:rPr>
        <w:t>участниками</w:t>
      </w:r>
      <w:r w:rsidRPr="00EB0325">
        <w:rPr>
          <w:rFonts w:ascii="Times New Roman" w:hAnsi="Times New Roman" w:cs="Times New Roman"/>
          <w:sz w:val="28"/>
          <w:szCs w:val="28"/>
        </w:rPr>
        <w:t xml:space="preserve"> </w:t>
      </w:r>
      <w:r w:rsidR="00413F37" w:rsidRPr="00EB0325">
        <w:rPr>
          <w:rFonts w:ascii="Times New Roman" w:hAnsi="Times New Roman" w:cs="Times New Roman"/>
          <w:sz w:val="28"/>
          <w:szCs w:val="28"/>
        </w:rPr>
        <w:t>П</w:t>
      </w:r>
      <w:r w:rsidRPr="00EB0325">
        <w:rPr>
          <w:rFonts w:ascii="Times New Roman" w:hAnsi="Times New Roman" w:cs="Times New Roman"/>
          <w:sz w:val="28"/>
          <w:szCs w:val="28"/>
        </w:rPr>
        <w:t>рограммы в процессе мониторинга реализации</w:t>
      </w:r>
      <w:r w:rsidR="00413F37" w:rsidRPr="00EB0325">
        <w:rPr>
          <w:rFonts w:ascii="Times New Roman" w:hAnsi="Times New Roman" w:cs="Times New Roman"/>
          <w:sz w:val="28"/>
          <w:szCs w:val="28"/>
        </w:rPr>
        <w:t xml:space="preserve"> П</w:t>
      </w:r>
      <w:r w:rsidRPr="00EB0325">
        <w:rPr>
          <w:rFonts w:ascii="Times New Roman" w:hAnsi="Times New Roman" w:cs="Times New Roman"/>
          <w:sz w:val="28"/>
          <w:szCs w:val="28"/>
        </w:rPr>
        <w:t xml:space="preserve">рограммы и оценки ее эффективности </w:t>
      </w:r>
      <w:r w:rsidR="00882E0B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и результативности.</w:t>
      </w:r>
    </w:p>
    <w:p w14:paraId="23D9D6B1" w14:textId="77777777" w:rsidR="00544812" w:rsidRPr="00EB0325" w:rsidRDefault="005448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E1359" w14:textId="77777777" w:rsidR="0016601E" w:rsidRPr="00EB0325" w:rsidRDefault="001660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lastRenderedPageBreak/>
        <w:t>6. Методика оценки эффективности Программы</w:t>
      </w:r>
    </w:p>
    <w:p w14:paraId="72092F5F" w14:textId="77777777" w:rsidR="0016601E" w:rsidRPr="00EB0325" w:rsidRDefault="00166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6B3B08" w14:textId="77777777" w:rsidR="00C37F0D" w:rsidRPr="00EB0325" w:rsidRDefault="00C37F0D" w:rsidP="002A1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осуществляется в соответствии </w:t>
      </w:r>
      <w:r w:rsidR="00882E0B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 xml:space="preserve">с методикой оценки эффективности муниципальной программы, утвержденной постановлением администрации города от 03.04.2014 №635 </w:t>
      </w:r>
      <w:r w:rsidR="00DC230B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программ».</w:t>
      </w:r>
    </w:p>
    <w:p w14:paraId="5DC494EB" w14:textId="77777777" w:rsidR="00882E0B" w:rsidRPr="00EB0325" w:rsidRDefault="00882E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91F49B" w14:textId="77777777" w:rsidR="00A26D0E" w:rsidRPr="00EB0325" w:rsidRDefault="00A26D0E" w:rsidP="00A26D0E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0325">
        <w:rPr>
          <w:rFonts w:ascii="Times New Roman" w:eastAsia="Calibri" w:hAnsi="Times New Roman" w:cs="Times New Roman"/>
          <w:sz w:val="28"/>
          <w:szCs w:val="28"/>
        </w:rPr>
        <w:t>7. Механизм реализации Программы</w:t>
      </w:r>
    </w:p>
    <w:p w14:paraId="4F61B41A" w14:textId="77777777" w:rsidR="00A26D0E" w:rsidRPr="00EB0325" w:rsidRDefault="00A26D0E" w:rsidP="00A26D0E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472275" w14:textId="77777777" w:rsidR="00A26D0E" w:rsidRPr="00EB0325" w:rsidRDefault="00A26D0E" w:rsidP="00A2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Программы – </w:t>
      </w:r>
      <w:r w:rsidR="009C593F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КРППРиВТ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01DA9E" w14:textId="77777777" w:rsidR="00A26D0E" w:rsidRPr="00EB0325" w:rsidRDefault="00A26D0E" w:rsidP="00A2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разработку плана реализации мероприятий Программы, плана реализации индикаторов Программы, утверждает их </w:t>
      </w:r>
      <w:r w:rsidR="0066482A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нормативным правовым актом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2C9978" w14:textId="77777777" w:rsidR="00A26D0E" w:rsidRPr="00EB0325" w:rsidRDefault="00A26D0E" w:rsidP="00A2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реализацию Программы, принимает решение о внесении изменений в Программу в соответствии с установленными Порядком требованиями и несет ответственность за достижение индикаторов Программы, конечных результатов ее реализации, за эффективность расходования бюджетных средств, предусмотренных Программой;</w:t>
      </w:r>
    </w:p>
    <w:p w14:paraId="020861AC" w14:textId="77777777" w:rsidR="00A26D0E" w:rsidRPr="00454C87" w:rsidRDefault="00A26D0E" w:rsidP="00A2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в </w:t>
      </w:r>
      <w:r w:rsidR="009C593F" w:rsidRPr="00454C87">
        <w:rPr>
          <w:rFonts w:ascii="Times New Roman" w:eastAsia="Times New Roman" w:hAnsi="Times New Roman" w:cs="Times New Roman"/>
          <w:sz w:val="28"/>
          <w:szCs w:val="28"/>
          <w:lang w:eastAsia="ru-RU"/>
        </w:rPr>
        <w:t>КЭРиИД</w:t>
      </w:r>
      <w:r w:rsidRPr="0045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необходимые для проведения мониторинга;</w:t>
      </w:r>
    </w:p>
    <w:p w14:paraId="1697A521" w14:textId="77777777" w:rsidR="00454C87" w:rsidRPr="00454C87" w:rsidRDefault="00A26D0E" w:rsidP="00454C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45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оценку эффективности Программы в соответствии </w:t>
      </w:r>
      <w:r w:rsidR="00882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4C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оценки эффективности</w:t>
      </w:r>
      <w:r w:rsidR="00454C87" w:rsidRPr="0045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муниципальных</w:t>
      </w:r>
      <w:r w:rsidRPr="0045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54C87" w:rsidRPr="0045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4C87" w:rsidRPr="00454C87">
        <w:rPr>
          <w:rFonts w:ascii="Times New Roman" w:hAnsi="Times New Roman" w:cs="Times New Roman"/>
          <w:color w:val="0D0D0D"/>
          <w:sz w:val="28"/>
          <w:szCs w:val="28"/>
        </w:rPr>
        <w:t>утвержденной постановлением администрации города</w:t>
      </w:r>
      <w:r w:rsidR="00882E0B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027D92">
        <w:rPr>
          <w:rFonts w:ascii="Times New Roman" w:hAnsi="Times New Roman" w:cs="Times New Roman"/>
          <w:color w:val="0D0D0D"/>
          <w:sz w:val="28"/>
          <w:szCs w:val="28"/>
        </w:rPr>
        <w:br/>
      </w:r>
      <w:r w:rsidR="00454C87">
        <w:rPr>
          <w:rFonts w:ascii="Times New Roman" w:hAnsi="Times New Roman" w:cs="Times New Roman"/>
          <w:color w:val="0D0D0D"/>
          <w:sz w:val="28"/>
          <w:szCs w:val="28"/>
        </w:rPr>
        <w:t>от 03.04.2014 №635;</w:t>
      </w:r>
    </w:p>
    <w:p w14:paraId="52A6ABD2" w14:textId="77777777" w:rsidR="00A26D0E" w:rsidRPr="00A26D0E" w:rsidRDefault="00A26D0E" w:rsidP="00A2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у участников Программы информацию, необходимую для разработки плана реализации мероприятий Программы и плана реализации индикаторов Программы, подготовки ежеквартальных отчетов по Программе в модуле «Муниципальные программы» автоматизированной информационной системы «Социально-экономическое развитие города Барнаула» (далее - АИС), проведения оценки эффективности Программы и подготовки отчета о ходе реализации и оценке эффективности Программы;</w:t>
      </w:r>
    </w:p>
    <w:p w14:paraId="5F1A770C" w14:textId="77777777" w:rsidR="00A26D0E" w:rsidRPr="00EB0325" w:rsidRDefault="00A26D0E" w:rsidP="00A2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ежеквартальные отчеты по Программе в модуль «Муниципальные программы» АИС;</w:t>
      </w:r>
    </w:p>
    <w:p w14:paraId="1555E672" w14:textId="77777777" w:rsidR="00A26D0E" w:rsidRPr="00EB0325" w:rsidRDefault="00A26D0E" w:rsidP="00A2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ответственность за своевременность и полноту предоставления ежеквартальных отчетов по Программе в модуле «Муниципальные программы» АИС в </w:t>
      </w:r>
      <w:r w:rsidR="006B6C56"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КЭРиИД</w:t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766A26" w14:textId="77777777" w:rsidR="00A26D0E" w:rsidRPr="00EB0325" w:rsidRDefault="00A26D0E" w:rsidP="00A2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обязательную государственную регистрацию Программы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28D2F944" w14:textId="77777777" w:rsidR="00A26D0E" w:rsidRPr="00EB0325" w:rsidRDefault="00A26D0E" w:rsidP="00A2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Программы:</w:t>
      </w:r>
    </w:p>
    <w:p w14:paraId="40B167CA" w14:textId="77777777" w:rsidR="00A26D0E" w:rsidRPr="00EB0325" w:rsidRDefault="00A26D0E" w:rsidP="00A2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осуществляют реализацию мероприятий Программы в рамках своей компетенции, а также несут ответственность за их исполнение;</w:t>
      </w:r>
    </w:p>
    <w:p w14:paraId="70E79229" w14:textId="77777777" w:rsidR="00A26D0E" w:rsidRPr="00EB0325" w:rsidRDefault="00A26D0E" w:rsidP="00A2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 при разработке плана реализации мероприятий Программы и плана реализации индикаторов Программы предложения </w:t>
      </w:r>
      <w:r w:rsidR="00882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мероприятий ответственному исполнителю;</w:t>
      </w:r>
    </w:p>
    <w:p w14:paraId="7EDF30AB" w14:textId="77777777" w:rsidR="00A26D0E" w:rsidRPr="00EB0325" w:rsidRDefault="00A26D0E" w:rsidP="00A2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 ответственному исполнителю информацию, необходимую для проведения оценки эффективности Программы </w:t>
      </w:r>
      <w:r w:rsidR="00882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подготовки ежеквартальных отчетов по Программе в модуле «Муниципальные программы» АИС в соответствии с планом реализации мероприятий Программы и планом реализации индикаторов Программы;</w:t>
      </w:r>
    </w:p>
    <w:p w14:paraId="535B010A" w14:textId="77777777" w:rsidR="00A26D0E" w:rsidRDefault="00A26D0E" w:rsidP="00D319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5">
        <w:rPr>
          <w:rFonts w:ascii="Times New Roman" w:hAnsi="Times New Roman" w:cs="Times New Roman"/>
          <w:sz w:val="28"/>
          <w:szCs w:val="28"/>
        </w:rPr>
        <w:t xml:space="preserve">несут ответственность за своевременность и полноту предоставления ответственному исполнителю информации, необходимой для проведения оценки эффективности Программы и подготовки ежеквартальных отчетов </w:t>
      </w:r>
      <w:r w:rsidR="00882E0B">
        <w:rPr>
          <w:rFonts w:ascii="Times New Roman" w:hAnsi="Times New Roman" w:cs="Times New Roman"/>
          <w:sz w:val="28"/>
          <w:szCs w:val="28"/>
        </w:rPr>
        <w:br/>
      </w:r>
      <w:r w:rsidRPr="00EB0325">
        <w:rPr>
          <w:rFonts w:ascii="Times New Roman" w:hAnsi="Times New Roman" w:cs="Times New Roman"/>
          <w:sz w:val="28"/>
          <w:szCs w:val="28"/>
        </w:rPr>
        <w:t>в модуле «Муниципальные программы» АИС.</w:t>
      </w:r>
    </w:p>
    <w:p w14:paraId="6543AC48" w14:textId="77777777" w:rsidR="00F1504D" w:rsidRPr="00F1504D" w:rsidRDefault="00F1504D" w:rsidP="00F1504D">
      <w:pPr>
        <w:spacing w:line="240" w:lineRule="auto"/>
      </w:pPr>
    </w:p>
    <w:p w14:paraId="70352337" w14:textId="77777777" w:rsidR="00F1504D" w:rsidRPr="00F1504D" w:rsidRDefault="00F1504D" w:rsidP="00F1504D">
      <w:pPr>
        <w:spacing w:line="240" w:lineRule="auto"/>
      </w:pPr>
    </w:p>
    <w:p w14:paraId="4194E5BF" w14:textId="77777777" w:rsidR="00F1504D" w:rsidRPr="00F1504D" w:rsidRDefault="00F1504D" w:rsidP="00F1504D">
      <w:pPr>
        <w:spacing w:line="240" w:lineRule="auto"/>
      </w:pPr>
    </w:p>
    <w:p w14:paraId="083EB877" w14:textId="77777777" w:rsidR="00F1504D" w:rsidRPr="00F1504D" w:rsidRDefault="00F1504D" w:rsidP="00F1504D">
      <w:pPr>
        <w:spacing w:line="240" w:lineRule="auto"/>
      </w:pPr>
    </w:p>
    <w:p w14:paraId="69376C2B" w14:textId="77777777" w:rsidR="00F1504D" w:rsidRPr="00F1504D" w:rsidRDefault="00F1504D" w:rsidP="00F1504D">
      <w:pPr>
        <w:spacing w:line="240" w:lineRule="auto"/>
      </w:pPr>
    </w:p>
    <w:p w14:paraId="0E3D9DA4" w14:textId="77777777" w:rsidR="00F1504D" w:rsidRPr="00F1504D" w:rsidRDefault="00F1504D" w:rsidP="00F1504D">
      <w:pPr>
        <w:spacing w:line="240" w:lineRule="auto"/>
      </w:pPr>
    </w:p>
    <w:p w14:paraId="6CD56542" w14:textId="77777777" w:rsidR="00F1504D" w:rsidRPr="00F1504D" w:rsidRDefault="00F1504D" w:rsidP="00F1504D">
      <w:pPr>
        <w:spacing w:line="240" w:lineRule="auto"/>
      </w:pPr>
    </w:p>
    <w:p w14:paraId="519A7628" w14:textId="77777777" w:rsidR="00F1504D" w:rsidRPr="00F1504D" w:rsidRDefault="00F1504D" w:rsidP="00F1504D">
      <w:pPr>
        <w:spacing w:line="240" w:lineRule="auto"/>
      </w:pPr>
    </w:p>
    <w:p w14:paraId="2DB3CD00" w14:textId="77777777" w:rsidR="00F1504D" w:rsidRPr="00F1504D" w:rsidRDefault="00F1504D" w:rsidP="00F1504D">
      <w:pPr>
        <w:spacing w:line="240" w:lineRule="auto"/>
      </w:pPr>
    </w:p>
    <w:p w14:paraId="65CC4520" w14:textId="77777777" w:rsidR="00F1504D" w:rsidRPr="00F1504D" w:rsidRDefault="00F1504D" w:rsidP="00F1504D">
      <w:pPr>
        <w:spacing w:line="240" w:lineRule="auto"/>
      </w:pPr>
    </w:p>
    <w:p w14:paraId="6884CB71" w14:textId="77777777" w:rsidR="00F1504D" w:rsidRDefault="00F1504D" w:rsidP="00F1504D">
      <w:pPr>
        <w:spacing w:line="240" w:lineRule="auto"/>
      </w:pPr>
    </w:p>
    <w:p w14:paraId="497DA0B1" w14:textId="77777777" w:rsidR="00AB080A" w:rsidRDefault="00AB080A" w:rsidP="00F1504D">
      <w:pPr>
        <w:spacing w:line="240" w:lineRule="auto"/>
      </w:pPr>
    </w:p>
    <w:p w14:paraId="738A7CB1" w14:textId="77777777" w:rsidR="00AB080A" w:rsidRDefault="00AB080A" w:rsidP="00F1504D">
      <w:pPr>
        <w:spacing w:line="240" w:lineRule="auto"/>
      </w:pPr>
    </w:p>
    <w:p w14:paraId="22DE7CB3" w14:textId="77777777" w:rsidR="00AB080A" w:rsidRDefault="00AB080A" w:rsidP="00F1504D">
      <w:pPr>
        <w:spacing w:line="240" w:lineRule="auto"/>
      </w:pPr>
    </w:p>
    <w:p w14:paraId="4C62B62B" w14:textId="77777777" w:rsidR="00AB080A" w:rsidRDefault="00AB080A" w:rsidP="00F1504D">
      <w:pPr>
        <w:spacing w:line="240" w:lineRule="auto"/>
      </w:pPr>
    </w:p>
    <w:p w14:paraId="01F372FB" w14:textId="77777777" w:rsidR="00AB080A" w:rsidRDefault="00AB080A" w:rsidP="00F1504D">
      <w:pPr>
        <w:spacing w:line="240" w:lineRule="auto"/>
      </w:pPr>
    </w:p>
    <w:p w14:paraId="738EB51D" w14:textId="77777777" w:rsidR="00AB080A" w:rsidRDefault="00AB080A" w:rsidP="00F1504D">
      <w:pPr>
        <w:spacing w:line="240" w:lineRule="auto"/>
      </w:pPr>
    </w:p>
    <w:p w14:paraId="44C700A4" w14:textId="77777777" w:rsidR="00AB080A" w:rsidRDefault="00AB080A" w:rsidP="00F1504D">
      <w:pPr>
        <w:spacing w:line="240" w:lineRule="auto"/>
      </w:pPr>
    </w:p>
    <w:p w14:paraId="21705BBC" w14:textId="77777777" w:rsidR="00AB080A" w:rsidRDefault="00AB080A" w:rsidP="00F1504D">
      <w:pPr>
        <w:spacing w:line="240" w:lineRule="auto"/>
      </w:pPr>
    </w:p>
    <w:p w14:paraId="6E7C1210" w14:textId="77777777" w:rsidR="00AB080A" w:rsidRDefault="00AB080A" w:rsidP="00F1504D">
      <w:pPr>
        <w:spacing w:line="240" w:lineRule="auto"/>
      </w:pPr>
    </w:p>
    <w:p w14:paraId="28CDD6B1" w14:textId="77777777" w:rsidR="00AB080A" w:rsidRDefault="00AB080A" w:rsidP="00F1504D">
      <w:pPr>
        <w:spacing w:line="240" w:lineRule="auto"/>
      </w:pPr>
    </w:p>
    <w:p w14:paraId="7BB206E9" w14:textId="77777777" w:rsidR="00AB080A" w:rsidRDefault="00AB080A" w:rsidP="00F1504D">
      <w:pPr>
        <w:spacing w:line="240" w:lineRule="auto"/>
      </w:pPr>
    </w:p>
    <w:p w14:paraId="77C004D7" w14:textId="77777777" w:rsidR="00AB080A" w:rsidRDefault="00AB080A" w:rsidP="00F1504D">
      <w:pPr>
        <w:spacing w:line="240" w:lineRule="auto"/>
      </w:pPr>
    </w:p>
    <w:p w14:paraId="1C869109" w14:textId="77777777" w:rsidR="0074227B" w:rsidRDefault="0074227B" w:rsidP="00F1504D">
      <w:pPr>
        <w:spacing w:line="240" w:lineRule="auto"/>
      </w:pPr>
    </w:p>
    <w:p w14:paraId="7176D385" w14:textId="77777777" w:rsidR="0074227B" w:rsidRDefault="0074227B" w:rsidP="00F1504D">
      <w:pPr>
        <w:spacing w:line="240" w:lineRule="auto"/>
      </w:pPr>
    </w:p>
    <w:p w14:paraId="769D7991" w14:textId="77777777" w:rsidR="0074227B" w:rsidRDefault="0074227B" w:rsidP="00F1504D">
      <w:pPr>
        <w:spacing w:line="240" w:lineRule="auto"/>
      </w:pPr>
    </w:p>
    <w:p w14:paraId="124DB161" w14:textId="77777777" w:rsidR="0074227B" w:rsidRDefault="0074227B" w:rsidP="00F1504D">
      <w:pPr>
        <w:spacing w:line="240" w:lineRule="auto"/>
      </w:pPr>
    </w:p>
    <w:p w14:paraId="499A99E6" w14:textId="77777777" w:rsidR="0074227B" w:rsidRDefault="0074227B" w:rsidP="00F1504D">
      <w:pPr>
        <w:spacing w:line="240" w:lineRule="auto"/>
      </w:pPr>
    </w:p>
    <w:p w14:paraId="4B0EE738" w14:textId="77777777" w:rsidR="00AB080A" w:rsidRDefault="00AB080A" w:rsidP="00F1504D">
      <w:pPr>
        <w:spacing w:line="240" w:lineRule="auto"/>
      </w:pPr>
    </w:p>
    <w:p w14:paraId="15C920F2" w14:textId="77777777" w:rsidR="00AB080A" w:rsidRDefault="00AB080A" w:rsidP="00F1504D">
      <w:pPr>
        <w:spacing w:line="240" w:lineRule="auto"/>
      </w:pPr>
    </w:p>
    <w:p w14:paraId="60018FF8" w14:textId="77777777" w:rsidR="00AB080A" w:rsidRPr="00F1504D" w:rsidRDefault="00AB080A" w:rsidP="00F1504D">
      <w:pPr>
        <w:spacing w:line="240" w:lineRule="auto"/>
      </w:pPr>
    </w:p>
    <w:p w14:paraId="36FD15CE" w14:textId="77777777" w:rsidR="00F1504D" w:rsidRDefault="00F1504D" w:rsidP="00F1504D">
      <w:pPr>
        <w:spacing w:line="240" w:lineRule="auto"/>
      </w:pPr>
    </w:p>
    <w:p w14:paraId="263A4B37" w14:textId="77777777" w:rsidR="007F61AB" w:rsidRDefault="007F61AB" w:rsidP="00F1504D">
      <w:pPr>
        <w:spacing w:line="240" w:lineRule="auto"/>
      </w:pPr>
    </w:p>
    <w:p w14:paraId="25644C7B" w14:textId="77777777" w:rsidR="007F61AB" w:rsidRDefault="007F61AB" w:rsidP="00F1504D">
      <w:pPr>
        <w:spacing w:line="240" w:lineRule="auto"/>
      </w:pPr>
    </w:p>
    <w:p w14:paraId="13D6D9D0" w14:textId="77777777" w:rsidR="007F61AB" w:rsidRDefault="007F61AB" w:rsidP="00F1504D">
      <w:pPr>
        <w:spacing w:line="240" w:lineRule="auto"/>
      </w:pPr>
    </w:p>
    <w:p w14:paraId="346EACD9" w14:textId="77777777" w:rsidR="007F61AB" w:rsidRDefault="007F61AB" w:rsidP="00F1504D">
      <w:pPr>
        <w:spacing w:line="240" w:lineRule="auto"/>
      </w:pPr>
    </w:p>
    <w:p w14:paraId="14E9C1B9" w14:textId="77777777" w:rsidR="007F61AB" w:rsidRDefault="007F61AB" w:rsidP="00F1504D">
      <w:pPr>
        <w:spacing w:line="240" w:lineRule="auto"/>
      </w:pPr>
    </w:p>
    <w:p w14:paraId="66B99538" w14:textId="77777777" w:rsidR="007F61AB" w:rsidRDefault="007F61AB" w:rsidP="00F1504D">
      <w:pPr>
        <w:spacing w:line="240" w:lineRule="auto"/>
      </w:pPr>
    </w:p>
    <w:p w14:paraId="789E7C54" w14:textId="77777777" w:rsidR="007F61AB" w:rsidRDefault="007F61AB" w:rsidP="00F1504D">
      <w:pPr>
        <w:spacing w:line="240" w:lineRule="auto"/>
      </w:pPr>
    </w:p>
    <w:p w14:paraId="73148D6F" w14:textId="77777777" w:rsidR="004C1E5C" w:rsidRDefault="004C1E5C" w:rsidP="00F1504D">
      <w:pPr>
        <w:spacing w:line="240" w:lineRule="auto"/>
      </w:pPr>
    </w:p>
    <w:p w14:paraId="7682E351" w14:textId="77777777" w:rsidR="001647AB" w:rsidRDefault="001647AB" w:rsidP="00F1504D">
      <w:pPr>
        <w:spacing w:line="240" w:lineRule="auto"/>
      </w:pPr>
    </w:p>
    <w:p w14:paraId="16578E58" w14:textId="77777777" w:rsidR="001647AB" w:rsidRDefault="001647AB" w:rsidP="00F1504D">
      <w:pPr>
        <w:spacing w:line="240" w:lineRule="auto"/>
      </w:pPr>
    </w:p>
    <w:p w14:paraId="37FC7972" w14:textId="77777777" w:rsidR="001647AB" w:rsidRDefault="001647AB" w:rsidP="00F1504D">
      <w:pPr>
        <w:spacing w:line="240" w:lineRule="auto"/>
      </w:pPr>
    </w:p>
    <w:p w14:paraId="6BCBDC15" w14:textId="77777777" w:rsidR="001647AB" w:rsidRDefault="001647AB" w:rsidP="00F1504D">
      <w:pPr>
        <w:spacing w:line="240" w:lineRule="auto"/>
      </w:pPr>
    </w:p>
    <w:p w14:paraId="06C71163" w14:textId="77777777" w:rsidR="001647AB" w:rsidRDefault="001647AB" w:rsidP="00F1504D">
      <w:pPr>
        <w:spacing w:line="240" w:lineRule="auto"/>
      </w:pPr>
    </w:p>
    <w:p w14:paraId="1DF2AAE7" w14:textId="77777777" w:rsidR="001647AB" w:rsidRDefault="001647AB" w:rsidP="00F1504D">
      <w:pPr>
        <w:spacing w:line="240" w:lineRule="auto"/>
      </w:pPr>
    </w:p>
    <w:p w14:paraId="019332A5" w14:textId="77777777" w:rsidR="001647AB" w:rsidRDefault="001647AB" w:rsidP="00F1504D">
      <w:pPr>
        <w:spacing w:line="240" w:lineRule="auto"/>
      </w:pPr>
    </w:p>
    <w:sectPr w:rsidR="001647AB" w:rsidSect="00245EA7">
      <w:headerReference w:type="default" r:id="rId9"/>
      <w:headerReference w:type="first" r:id="rId10"/>
      <w:pgSz w:w="11905" w:h="16838"/>
      <w:pgMar w:top="1134" w:right="851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49A9" w14:textId="77777777" w:rsidR="000C634D" w:rsidRDefault="000C634D" w:rsidP="005B23B0">
      <w:pPr>
        <w:spacing w:after="0" w:line="240" w:lineRule="auto"/>
      </w:pPr>
      <w:r>
        <w:separator/>
      </w:r>
    </w:p>
  </w:endnote>
  <w:endnote w:type="continuationSeparator" w:id="0">
    <w:p w14:paraId="073E745B" w14:textId="77777777" w:rsidR="000C634D" w:rsidRDefault="000C634D" w:rsidP="005B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D495" w14:textId="77777777" w:rsidR="000C634D" w:rsidRDefault="000C634D" w:rsidP="005B23B0">
      <w:pPr>
        <w:spacing w:after="0" w:line="240" w:lineRule="auto"/>
      </w:pPr>
      <w:r>
        <w:separator/>
      </w:r>
    </w:p>
  </w:footnote>
  <w:footnote w:type="continuationSeparator" w:id="0">
    <w:p w14:paraId="7B0CD435" w14:textId="77777777" w:rsidR="000C634D" w:rsidRDefault="000C634D" w:rsidP="005B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737814"/>
      <w:docPartObj>
        <w:docPartGallery w:val="Page Numbers (Top of Page)"/>
        <w:docPartUnique/>
      </w:docPartObj>
    </w:sdtPr>
    <w:sdtEndPr/>
    <w:sdtContent>
      <w:p w14:paraId="350C80F8" w14:textId="77777777" w:rsidR="00245EA7" w:rsidRDefault="00245E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12C">
          <w:rPr>
            <w:noProof/>
          </w:rPr>
          <w:t>17</w:t>
        </w:r>
        <w:r>
          <w:fldChar w:fldCharType="end"/>
        </w:r>
      </w:p>
    </w:sdtContent>
  </w:sdt>
  <w:p w14:paraId="3BBC6896" w14:textId="77777777" w:rsidR="00F1504D" w:rsidRDefault="00F150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14BB" w14:textId="77777777" w:rsidR="00245EA7" w:rsidRDefault="00245EA7">
    <w:pPr>
      <w:pStyle w:val="a7"/>
      <w:jc w:val="right"/>
    </w:pPr>
  </w:p>
  <w:p w14:paraId="448E29B1" w14:textId="77777777" w:rsidR="00245EA7" w:rsidRDefault="00245E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172"/>
    <w:multiLevelType w:val="hybridMultilevel"/>
    <w:tmpl w:val="A5A6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57E6"/>
    <w:multiLevelType w:val="multilevel"/>
    <w:tmpl w:val="DADCEA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E2C52B9"/>
    <w:multiLevelType w:val="hybridMultilevel"/>
    <w:tmpl w:val="8904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A2749"/>
    <w:multiLevelType w:val="multilevel"/>
    <w:tmpl w:val="8C262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59435A"/>
    <w:multiLevelType w:val="multilevel"/>
    <w:tmpl w:val="9E583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7A771C1"/>
    <w:multiLevelType w:val="hybridMultilevel"/>
    <w:tmpl w:val="FC8C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E626B"/>
    <w:multiLevelType w:val="hybridMultilevel"/>
    <w:tmpl w:val="CF3A8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E206B"/>
    <w:multiLevelType w:val="hybridMultilevel"/>
    <w:tmpl w:val="D2D6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7212"/>
    <w:multiLevelType w:val="hybridMultilevel"/>
    <w:tmpl w:val="B0F89A30"/>
    <w:lvl w:ilvl="0" w:tplc="2686334E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 w15:restartNumberingAfterBreak="0">
    <w:nsid w:val="54B85EC2"/>
    <w:multiLevelType w:val="multilevel"/>
    <w:tmpl w:val="FF0C0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1D0CC1"/>
    <w:multiLevelType w:val="multilevel"/>
    <w:tmpl w:val="18F849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E4834A4"/>
    <w:multiLevelType w:val="hybridMultilevel"/>
    <w:tmpl w:val="5DDA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B2DD9"/>
    <w:multiLevelType w:val="multilevel"/>
    <w:tmpl w:val="3E1C3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25461A6"/>
    <w:multiLevelType w:val="multilevel"/>
    <w:tmpl w:val="B0068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B374672"/>
    <w:multiLevelType w:val="hybridMultilevel"/>
    <w:tmpl w:val="52B8E5B4"/>
    <w:lvl w:ilvl="0" w:tplc="8DB6F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480808"/>
    <w:multiLevelType w:val="hybridMultilevel"/>
    <w:tmpl w:val="97B0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E04B3"/>
    <w:multiLevelType w:val="multilevel"/>
    <w:tmpl w:val="0FA23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5879193">
    <w:abstractNumId w:val="14"/>
  </w:num>
  <w:num w:numId="2" w16cid:durableId="1542136621">
    <w:abstractNumId w:val="7"/>
  </w:num>
  <w:num w:numId="3" w16cid:durableId="124128724">
    <w:abstractNumId w:val="5"/>
  </w:num>
  <w:num w:numId="4" w16cid:durableId="730344355">
    <w:abstractNumId w:val="2"/>
  </w:num>
  <w:num w:numId="5" w16cid:durableId="967318179">
    <w:abstractNumId w:val="8"/>
  </w:num>
  <w:num w:numId="6" w16cid:durableId="891619001">
    <w:abstractNumId w:val="0"/>
  </w:num>
  <w:num w:numId="7" w16cid:durableId="1721438033">
    <w:abstractNumId w:val="11"/>
  </w:num>
  <w:num w:numId="8" w16cid:durableId="1753311431">
    <w:abstractNumId w:val="4"/>
  </w:num>
  <w:num w:numId="9" w16cid:durableId="30039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4011174">
    <w:abstractNumId w:val="12"/>
  </w:num>
  <w:num w:numId="11" w16cid:durableId="186716671">
    <w:abstractNumId w:val="1"/>
  </w:num>
  <w:num w:numId="12" w16cid:durableId="1920170415">
    <w:abstractNumId w:val="13"/>
  </w:num>
  <w:num w:numId="13" w16cid:durableId="1770541202">
    <w:abstractNumId w:val="16"/>
  </w:num>
  <w:num w:numId="14" w16cid:durableId="1153177130">
    <w:abstractNumId w:val="15"/>
  </w:num>
  <w:num w:numId="15" w16cid:durableId="884675789">
    <w:abstractNumId w:val="10"/>
  </w:num>
  <w:num w:numId="16" w16cid:durableId="287518760">
    <w:abstractNumId w:val="9"/>
  </w:num>
  <w:num w:numId="17" w16cid:durableId="2071414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01E"/>
    <w:rsid w:val="00005CB1"/>
    <w:rsid w:val="00027444"/>
    <w:rsid w:val="00027D92"/>
    <w:rsid w:val="00045DB7"/>
    <w:rsid w:val="0006487F"/>
    <w:rsid w:val="00070C54"/>
    <w:rsid w:val="000A31C5"/>
    <w:rsid w:val="000A6223"/>
    <w:rsid w:val="000B4B57"/>
    <w:rsid w:val="000C634D"/>
    <w:rsid w:val="000D7236"/>
    <w:rsid w:val="000D7B8E"/>
    <w:rsid w:val="000E25EA"/>
    <w:rsid w:val="000E6F94"/>
    <w:rsid w:val="000F1D46"/>
    <w:rsid w:val="00110180"/>
    <w:rsid w:val="00116216"/>
    <w:rsid w:val="001205A9"/>
    <w:rsid w:val="001277A9"/>
    <w:rsid w:val="00130649"/>
    <w:rsid w:val="001419BD"/>
    <w:rsid w:val="00144363"/>
    <w:rsid w:val="001464FA"/>
    <w:rsid w:val="00146A0E"/>
    <w:rsid w:val="00161792"/>
    <w:rsid w:val="001647AB"/>
    <w:rsid w:val="0016601E"/>
    <w:rsid w:val="0016648D"/>
    <w:rsid w:val="001739B9"/>
    <w:rsid w:val="00180BD2"/>
    <w:rsid w:val="00183C2C"/>
    <w:rsid w:val="00192CDF"/>
    <w:rsid w:val="001A358A"/>
    <w:rsid w:val="001A57B3"/>
    <w:rsid w:val="001B1FDA"/>
    <w:rsid w:val="001B6306"/>
    <w:rsid w:val="001E587D"/>
    <w:rsid w:val="002107D9"/>
    <w:rsid w:val="00210A48"/>
    <w:rsid w:val="00212D6F"/>
    <w:rsid w:val="00214D9D"/>
    <w:rsid w:val="00221441"/>
    <w:rsid w:val="002322B9"/>
    <w:rsid w:val="002445CA"/>
    <w:rsid w:val="00245EA7"/>
    <w:rsid w:val="002765C3"/>
    <w:rsid w:val="00287F18"/>
    <w:rsid w:val="002A100B"/>
    <w:rsid w:val="002D0320"/>
    <w:rsid w:val="002D12FD"/>
    <w:rsid w:val="002E28C7"/>
    <w:rsid w:val="00301D6E"/>
    <w:rsid w:val="00303CC0"/>
    <w:rsid w:val="003042E5"/>
    <w:rsid w:val="003133F8"/>
    <w:rsid w:val="00342490"/>
    <w:rsid w:val="00343BF9"/>
    <w:rsid w:val="0035076E"/>
    <w:rsid w:val="0035100D"/>
    <w:rsid w:val="003538DB"/>
    <w:rsid w:val="00360127"/>
    <w:rsid w:val="00366039"/>
    <w:rsid w:val="00372444"/>
    <w:rsid w:val="00380D92"/>
    <w:rsid w:val="00385BF7"/>
    <w:rsid w:val="003919D7"/>
    <w:rsid w:val="003B0E4A"/>
    <w:rsid w:val="003B5DB1"/>
    <w:rsid w:val="003C45EE"/>
    <w:rsid w:val="003D149F"/>
    <w:rsid w:val="003D2578"/>
    <w:rsid w:val="003F4D8A"/>
    <w:rsid w:val="003F500E"/>
    <w:rsid w:val="00402DD2"/>
    <w:rsid w:val="0040719E"/>
    <w:rsid w:val="00412125"/>
    <w:rsid w:val="00413F37"/>
    <w:rsid w:val="004231F4"/>
    <w:rsid w:val="00426AC8"/>
    <w:rsid w:val="00435DE0"/>
    <w:rsid w:val="00442D32"/>
    <w:rsid w:val="00443140"/>
    <w:rsid w:val="00445EB6"/>
    <w:rsid w:val="00446E0F"/>
    <w:rsid w:val="00447D69"/>
    <w:rsid w:val="00454C87"/>
    <w:rsid w:val="0046570D"/>
    <w:rsid w:val="004766E0"/>
    <w:rsid w:val="00480C95"/>
    <w:rsid w:val="004A192E"/>
    <w:rsid w:val="004A79DE"/>
    <w:rsid w:val="004B1059"/>
    <w:rsid w:val="004C1E5C"/>
    <w:rsid w:val="004C4C30"/>
    <w:rsid w:val="004D6B7C"/>
    <w:rsid w:val="004F489F"/>
    <w:rsid w:val="00504A52"/>
    <w:rsid w:val="00510049"/>
    <w:rsid w:val="005379F4"/>
    <w:rsid w:val="00541AAC"/>
    <w:rsid w:val="00541E6F"/>
    <w:rsid w:val="00544812"/>
    <w:rsid w:val="00552FB7"/>
    <w:rsid w:val="005658F2"/>
    <w:rsid w:val="0057104D"/>
    <w:rsid w:val="00573A6D"/>
    <w:rsid w:val="005A552F"/>
    <w:rsid w:val="005B1597"/>
    <w:rsid w:val="005B23B0"/>
    <w:rsid w:val="005C2882"/>
    <w:rsid w:val="005D2893"/>
    <w:rsid w:val="005D2FC2"/>
    <w:rsid w:val="005D7DF0"/>
    <w:rsid w:val="005E2D20"/>
    <w:rsid w:val="005E32C9"/>
    <w:rsid w:val="005F5746"/>
    <w:rsid w:val="00601BAD"/>
    <w:rsid w:val="006120F8"/>
    <w:rsid w:val="00646971"/>
    <w:rsid w:val="00653475"/>
    <w:rsid w:val="00664029"/>
    <w:rsid w:val="006644B2"/>
    <w:rsid w:val="0066482A"/>
    <w:rsid w:val="00691290"/>
    <w:rsid w:val="00691A01"/>
    <w:rsid w:val="006956D4"/>
    <w:rsid w:val="006A0E0F"/>
    <w:rsid w:val="006A7348"/>
    <w:rsid w:val="006A760A"/>
    <w:rsid w:val="006B493C"/>
    <w:rsid w:val="006B6C56"/>
    <w:rsid w:val="006C32F8"/>
    <w:rsid w:val="006C5CD9"/>
    <w:rsid w:val="006C69BC"/>
    <w:rsid w:val="006D0856"/>
    <w:rsid w:val="006D2787"/>
    <w:rsid w:val="006D3CBF"/>
    <w:rsid w:val="006D4760"/>
    <w:rsid w:val="006F449A"/>
    <w:rsid w:val="00704A98"/>
    <w:rsid w:val="007208BE"/>
    <w:rsid w:val="00734E57"/>
    <w:rsid w:val="0074227B"/>
    <w:rsid w:val="00751371"/>
    <w:rsid w:val="00753783"/>
    <w:rsid w:val="007609F9"/>
    <w:rsid w:val="0077750F"/>
    <w:rsid w:val="00785D3E"/>
    <w:rsid w:val="00786B33"/>
    <w:rsid w:val="0079057B"/>
    <w:rsid w:val="00792D4C"/>
    <w:rsid w:val="007B1AED"/>
    <w:rsid w:val="007C2F1D"/>
    <w:rsid w:val="007D4734"/>
    <w:rsid w:val="007F61AB"/>
    <w:rsid w:val="007F6434"/>
    <w:rsid w:val="00800A1C"/>
    <w:rsid w:val="0080281F"/>
    <w:rsid w:val="00806475"/>
    <w:rsid w:val="0081562B"/>
    <w:rsid w:val="00822F1F"/>
    <w:rsid w:val="008300E8"/>
    <w:rsid w:val="00830F9D"/>
    <w:rsid w:val="00842DC0"/>
    <w:rsid w:val="00850947"/>
    <w:rsid w:val="00850DB9"/>
    <w:rsid w:val="008717E8"/>
    <w:rsid w:val="00872E68"/>
    <w:rsid w:val="0088097D"/>
    <w:rsid w:val="00881213"/>
    <w:rsid w:val="00882E0B"/>
    <w:rsid w:val="008A4C11"/>
    <w:rsid w:val="008A5BB9"/>
    <w:rsid w:val="008B2580"/>
    <w:rsid w:val="008B5276"/>
    <w:rsid w:val="008C1782"/>
    <w:rsid w:val="008F1790"/>
    <w:rsid w:val="00905E3F"/>
    <w:rsid w:val="0091212B"/>
    <w:rsid w:val="00912EDB"/>
    <w:rsid w:val="00913537"/>
    <w:rsid w:val="00916B7E"/>
    <w:rsid w:val="009209C8"/>
    <w:rsid w:val="00922639"/>
    <w:rsid w:val="00926032"/>
    <w:rsid w:val="00951AC1"/>
    <w:rsid w:val="00960B81"/>
    <w:rsid w:val="00976404"/>
    <w:rsid w:val="00986CF6"/>
    <w:rsid w:val="009A777E"/>
    <w:rsid w:val="009B34C3"/>
    <w:rsid w:val="009B47F9"/>
    <w:rsid w:val="009C4CFA"/>
    <w:rsid w:val="009C52F8"/>
    <w:rsid w:val="009C593F"/>
    <w:rsid w:val="009D050B"/>
    <w:rsid w:val="009F7B29"/>
    <w:rsid w:val="00A20F8A"/>
    <w:rsid w:val="00A26D0E"/>
    <w:rsid w:val="00A36C06"/>
    <w:rsid w:val="00A44AE4"/>
    <w:rsid w:val="00A4694C"/>
    <w:rsid w:val="00A55725"/>
    <w:rsid w:val="00A63530"/>
    <w:rsid w:val="00A7503C"/>
    <w:rsid w:val="00A82654"/>
    <w:rsid w:val="00A851F1"/>
    <w:rsid w:val="00A85773"/>
    <w:rsid w:val="00AB080A"/>
    <w:rsid w:val="00AB293E"/>
    <w:rsid w:val="00AB7FE6"/>
    <w:rsid w:val="00AC60D7"/>
    <w:rsid w:val="00AE2B3B"/>
    <w:rsid w:val="00AF0424"/>
    <w:rsid w:val="00AF1542"/>
    <w:rsid w:val="00AF61E9"/>
    <w:rsid w:val="00B24586"/>
    <w:rsid w:val="00B361E4"/>
    <w:rsid w:val="00B41F3D"/>
    <w:rsid w:val="00B45299"/>
    <w:rsid w:val="00B55EE3"/>
    <w:rsid w:val="00B56E25"/>
    <w:rsid w:val="00B94FF1"/>
    <w:rsid w:val="00BA1684"/>
    <w:rsid w:val="00BA66CA"/>
    <w:rsid w:val="00BB39A3"/>
    <w:rsid w:val="00BC06AA"/>
    <w:rsid w:val="00BE2DF8"/>
    <w:rsid w:val="00BE3530"/>
    <w:rsid w:val="00BF32D1"/>
    <w:rsid w:val="00BF472A"/>
    <w:rsid w:val="00C213CC"/>
    <w:rsid w:val="00C22885"/>
    <w:rsid w:val="00C26991"/>
    <w:rsid w:val="00C37F0D"/>
    <w:rsid w:val="00C40587"/>
    <w:rsid w:val="00C567AB"/>
    <w:rsid w:val="00C627B7"/>
    <w:rsid w:val="00C67294"/>
    <w:rsid w:val="00C74BDF"/>
    <w:rsid w:val="00C76DC6"/>
    <w:rsid w:val="00C76ECF"/>
    <w:rsid w:val="00C80822"/>
    <w:rsid w:val="00C84FE3"/>
    <w:rsid w:val="00C87D46"/>
    <w:rsid w:val="00CA1646"/>
    <w:rsid w:val="00CA73A1"/>
    <w:rsid w:val="00CB58D4"/>
    <w:rsid w:val="00CE21CA"/>
    <w:rsid w:val="00CE21D2"/>
    <w:rsid w:val="00CE665B"/>
    <w:rsid w:val="00CE7D03"/>
    <w:rsid w:val="00D06BA8"/>
    <w:rsid w:val="00D20981"/>
    <w:rsid w:val="00D22B16"/>
    <w:rsid w:val="00D319C9"/>
    <w:rsid w:val="00D323DA"/>
    <w:rsid w:val="00D40BCA"/>
    <w:rsid w:val="00D539CA"/>
    <w:rsid w:val="00D61B57"/>
    <w:rsid w:val="00D6654B"/>
    <w:rsid w:val="00D72431"/>
    <w:rsid w:val="00D91F38"/>
    <w:rsid w:val="00D9779D"/>
    <w:rsid w:val="00DC230B"/>
    <w:rsid w:val="00DC2E8A"/>
    <w:rsid w:val="00DE5261"/>
    <w:rsid w:val="00DF322C"/>
    <w:rsid w:val="00E02DAB"/>
    <w:rsid w:val="00E109C8"/>
    <w:rsid w:val="00E14929"/>
    <w:rsid w:val="00E168B1"/>
    <w:rsid w:val="00E21AB7"/>
    <w:rsid w:val="00E23985"/>
    <w:rsid w:val="00E24DF2"/>
    <w:rsid w:val="00E3036A"/>
    <w:rsid w:val="00E449EF"/>
    <w:rsid w:val="00E5196D"/>
    <w:rsid w:val="00E523FA"/>
    <w:rsid w:val="00E670D6"/>
    <w:rsid w:val="00E7125D"/>
    <w:rsid w:val="00E74A03"/>
    <w:rsid w:val="00E74C79"/>
    <w:rsid w:val="00E83008"/>
    <w:rsid w:val="00EA0FA2"/>
    <w:rsid w:val="00EA2D9A"/>
    <w:rsid w:val="00EA69E5"/>
    <w:rsid w:val="00EB0325"/>
    <w:rsid w:val="00EB4C2E"/>
    <w:rsid w:val="00EB58D8"/>
    <w:rsid w:val="00EC1CA7"/>
    <w:rsid w:val="00EC282C"/>
    <w:rsid w:val="00EC385D"/>
    <w:rsid w:val="00ED64E5"/>
    <w:rsid w:val="00EE6FCD"/>
    <w:rsid w:val="00F11612"/>
    <w:rsid w:val="00F1504D"/>
    <w:rsid w:val="00F348B8"/>
    <w:rsid w:val="00F4413A"/>
    <w:rsid w:val="00F50A3F"/>
    <w:rsid w:val="00F567E6"/>
    <w:rsid w:val="00F657B3"/>
    <w:rsid w:val="00F7612C"/>
    <w:rsid w:val="00F82C74"/>
    <w:rsid w:val="00F95A60"/>
    <w:rsid w:val="00F97B13"/>
    <w:rsid w:val="00F97FC0"/>
    <w:rsid w:val="00FA031A"/>
    <w:rsid w:val="00FA04F7"/>
    <w:rsid w:val="00FB02EE"/>
    <w:rsid w:val="00FB162C"/>
    <w:rsid w:val="00FB1CF5"/>
    <w:rsid w:val="00FB206E"/>
    <w:rsid w:val="00FC15FF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A37F"/>
  <w15:docId w15:val="{C0A7ED91-DA50-4AA7-82D3-D8105649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D8A"/>
  </w:style>
  <w:style w:type="paragraph" w:styleId="3">
    <w:name w:val="heading 3"/>
    <w:basedOn w:val="a"/>
    <w:next w:val="a"/>
    <w:link w:val="30"/>
    <w:uiPriority w:val="99"/>
    <w:qFormat/>
    <w:rsid w:val="004B105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6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66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1059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Заголовок1"/>
    <w:basedOn w:val="a"/>
    <w:link w:val="a3"/>
    <w:qFormat/>
    <w:rsid w:val="004B10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Заголовок Знак"/>
    <w:link w:val="1"/>
    <w:rsid w:val="004B10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Основной текст Знак"/>
    <w:link w:val="a5"/>
    <w:uiPriority w:val="99"/>
    <w:rsid w:val="004B1059"/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4"/>
    <w:uiPriority w:val="99"/>
    <w:unhideWhenUsed/>
    <w:rsid w:val="004B105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4B1059"/>
  </w:style>
  <w:style w:type="paragraph" w:customStyle="1" w:styleId="ConsPlusNonformat">
    <w:name w:val="ConsPlusNonformat"/>
    <w:rsid w:val="004B1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B1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Верхний колонтитул Знак"/>
    <w:link w:val="a7"/>
    <w:uiPriority w:val="99"/>
    <w:rsid w:val="004B1059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unhideWhenUsed/>
    <w:rsid w:val="004B10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1">
    <w:name w:val="Верхний колонтитул Знак1"/>
    <w:basedOn w:val="a0"/>
    <w:uiPriority w:val="99"/>
    <w:semiHidden/>
    <w:rsid w:val="004B1059"/>
  </w:style>
  <w:style w:type="character" w:customStyle="1" w:styleId="a8">
    <w:name w:val="Нижний колонтитул Знак"/>
    <w:link w:val="a9"/>
    <w:uiPriority w:val="99"/>
    <w:rsid w:val="004B1059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unhideWhenUsed/>
    <w:rsid w:val="004B10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2">
    <w:name w:val="Нижний колонтитул Знак1"/>
    <w:basedOn w:val="a0"/>
    <w:uiPriority w:val="99"/>
    <w:semiHidden/>
    <w:rsid w:val="004B1059"/>
  </w:style>
  <w:style w:type="character" w:customStyle="1" w:styleId="aa">
    <w:name w:val="Текст выноски Знак"/>
    <w:link w:val="ab"/>
    <w:uiPriority w:val="99"/>
    <w:semiHidden/>
    <w:rsid w:val="004B1059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4B1059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4B105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B105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FontStyle11">
    <w:name w:val="Font Style11"/>
    <w:uiPriority w:val="99"/>
    <w:rsid w:val="004B105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uiPriority w:val="99"/>
    <w:rsid w:val="004B1059"/>
    <w:rPr>
      <w:rFonts w:ascii="Times New Roman" w:hAnsi="Times New Roman" w:cs="Times New Roman"/>
      <w:sz w:val="26"/>
      <w:szCs w:val="26"/>
    </w:rPr>
  </w:style>
  <w:style w:type="paragraph" w:customStyle="1" w:styleId="ad">
    <w:name w:val="Базовый"/>
    <w:rsid w:val="004B1059"/>
    <w:pPr>
      <w:suppressAutoHyphens/>
      <w:spacing w:after="200" w:line="276" w:lineRule="auto"/>
    </w:pPr>
    <w:rPr>
      <w:rFonts w:ascii="Calibri" w:eastAsia="DejaVu Sans" w:hAnsi="Calibri" w:cs="Calibri"/>
    </w:rPr>
  </w:style>
  <w:style w:type="character" w:customStyle="1" w:styleId="ae">
    <w:name w:val="Текст концевой сноски Знак"/>
    <w:link w:val="af"/>
    <w:uiPriority w:val="99"/>
    <w:semiHidden/>
    <w:rsid w:val="004B1059"/>
    <w:rPr>
      <w:rFonts w:ascii="Times New Roman" w:hAnsi="Times New Roman"/>
    </w:rPr>
  </w:style>
  <w:style w:type="paragraph" w:styleId="af">
    <w:name w:val="endnote text"/>
    <w:basedOn w:val="a"/>
    <w:link w:val="ae"/>
    <w:uiPriority w:val="99"/>
    <w:semiHidden/>
    <w:unhideWhenUsed/>
    <w:rsid w:val="004B1059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4B1059"/>
    <w:rPr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402DD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02DD2"/>
  </w:style>
  <w:style w:type="numbering" w:customStyle="1" w:styleId="15">
    <w:name w:val="Нет списка1"/>
    <w:next w:val="a2"/>
    <w:uiPriority w:val="99"/>
    <w:semiHidden/>
    <w:unhideWhenUsed/>
    <w:rsid w:val="007208BE"/>
  </w:style>
  <w:style w:type="numbering" w:customStyle="1" w:styleId="2">
    <w:name w:val="Нет списка2"/>
    <w:next w:val="a2"/>
    <w:uiPriority w:val="99"/>
    <w:semiHidden/>
    <w:unhideWhenUsed/>
    <w:rsid w:val="00806475"/>
  </w:style>
  <w:style w:type="numbering" w:customStyle="1" w:styleId="31">
    <w:name w:val="Нет списка3"/>
    <w:next w:val="a2"/>
    <w:uiPriority w:val="99"/>
    <w:semiHidden/>
    <w:unhideWhenUsed/>
    <w:rsid w:val="00A851F1"/>
  </w:style>
  <w:style w:type="numbering" w:customStyle="1" w:styleId="4">
    <w:name w:val="Нет списка4"/>
    <w:next w:val="a2"/>
    <w:uiPriority w:val="99"/>
    <w:semiHidden/>
    <w:unhideWhenUsed/>
    <w:rsid w:val="009C4CFA"/>
  </w:style>
  <w:style w:type="numbering" w:customStyle="1" w:styleId="110">
    <w:name w:val="Нет списка11"/>
    <w:next w:val="a2"/>
    <w:uiPriority w:val="99"/>
    <w:semiHidden/>
    <w:unhideWhenUsed/>
    <w:rsid w:val="009C4CFA"/>
  </w:style>
  <w:style w:type="numbering" w:customStyle="1" w:styleId="5">
    <w:name w:val="Нет списка5"/>
    <w:next w:val="a2"/>
    <w:uiPriority w:val="99"/>
    <w:semiHidden/>
    <w:unhideWhenUsed/>
    <w:rsid w:val="007F6434"/>
  </w:style>
  <w:style w:type="numbering" w:customStyle="1" w:styleId="120">
    <w:name w:val="Нет списка12"/>
    <w:next w:val="a2"/>
    <w:uiPriority w:val="99"/>
    <w:semiHidden/>
    <w:unhideWhenUsed/>
    <w:rsid w:val="007F6434"/>
  </w:style>
  <w:style w:type="paragraph" w:styleId="af2">
    <w:name w:val="footnote text"/>
    <w:basedOn w:val="a"/>
    <w:link w:val="af3"/>
    <w:uiPriority w:val="99"/>
    <w:rsid w:val="005B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5B2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5B23B0"/>
    <w:rPr>
      <w:vertAlign w:val="superscript"/>
    </w:rPr>
  </w:style>
  <w:style w:type="character" w:styleId="af5">
    <w:name w:val="endnote reference"/>
    <w:basedOn w:val="a0"/>
    <w:uiPriority w:val="99"/>
    <w:semiHidden/>
    <w:unhideWhenUsed/>
    <w:rsid w:val="001A358A"/>
    <w:rPr>
      <w:vertAlign w:val="superscript"/>
    </w:rPr>
  </w:style>
  <w:style w:type="paragraph" w:customStyle="1" w:styleId="s16">
    <w:name w:val="s_16"/>
    <w:basedOn w:val="a"/>
    <w:rsid w:val="00F5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80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384E5DBD4C499ACE9280B7E537B1D7FC7583BDC1A5BFB39A05EC711FBD9118A116F781FAC8B05B2191516D24Bj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6B611-DBBC-4AAB-A46E-3E59270B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19</Pages>
  <Words>5650</Words>
  <Characters>32207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Жарникова</dc:creator>
  <cp:lastModifiedBy>ПравПортал</cp:lastModifiedBy>
  <cp:revision>16</cp:revision>
  <cp:lastPrinted>2023-11-28T04:07:00Z</cp:lastPrinted>
  <dcterms:created xsi:type="dcterms:W3CDTF">2023-10-30T02:58:00Z</dcterms:created>
  <dcterms:modified xsi:type="dcterms:W3CDTF">2023-12-19T09:58:00Z</dcterms:modified>
</cp:coreProperties>
</file>