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E68" w:rsidRDefault="00AF65BB" w:rsidP="00946E68">
      <w:pPr>
        <w:widowControl w:val="0"/>
        <w:spacing w:after="0" w:line="240" w:lineRule="auto"/>
        <w:ind w:left="3540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6C14D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46E68">
        <w:rPr>
          <w:rFonts w:ascii="Times New Roman" w:eastAsia="Times New Roman" w:hAnsi="Times New Roman"/>
          <w:sz w:val="28"/>
          <w:szCs w:val="28"/>
          <w:lang w:eastAsia="ru-RU"/>
        </w:rPr>
        <w:t>Приложение 1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к муниципальной программе «Развитие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</w:t>
      </w:r>
      <w:r w:rsidR="00E678D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образования и молоде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жной политики</w:t>
      </w:r>
    </w:p>
    <w:p w:rsidR="00946E68" w:rsidRDefault="00946E68" w:rsidP="00946E68">
      <w:pPr>
        <w:widowControl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города Барнаула на 2015-201</w:t>
      </w:r>
      <w:r w:rsidR="00F045A6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годы» 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B633C9" w:rsidRDefault="00B633C9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ПОДПРОГРАММА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«</w:t>
      </w:r>
      <w:r>
        <w:rPr>
          <w:rFonts w:ascii="Times New Roman" w:hAnsi="Times New Roman"/>
          <w:sz w:val="28"/>
          <w:szCs w:val="28"/>
          <w:lang w:eastAsia="ru-RU"/>
        </w:rPr>
        <w:t xml:space="preserve">Развитие дошкольного образования 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городе Барнауле на 2015-201</w:t>
      </w:r>
      <w:r w:rsidR="00F56FD1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</w:t>
      </w:r>
      <w:r>
        <w:rPr>
          <w:rFonts w:ascii="Times New Roman" w:hAnsi="Times New Roman"/>
          <w:bCs/>
          <w:sz w:val="28"/>
          <w:szCs w:val="28"/>
          <w:lang w:eastAsia="ru-RU"/>
        </w:rPr>
        <w:t>»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ПАСПОРТ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подпрограммы «Развитие дошкольного образования </w:t>
      </w:r>
    </w:p>
    <w:p w:rsidR="00946E68" w:rsidRDefault="00946E68" w:rsidP="00946E6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городе Барнауле на 2015-201</w:t>
      </w:r>
      <w:r w:rsidR="00F56FD1">
        <w:rPr>
          <w:rFonts w:ascii="Times New Roman" w:hAnsi="Times New Roman"/>
          <w:sz w:val="28"/>
          <w:szCs w:val="28"/>
          <w:lang w:eastAsia="ru-RU"/>
        </w:rPr>
        <w:t>8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годы» </w:t>
      </w:r>
      <w:r>
        <w:rPr>
          <w:rFonts w:ascii="Times New Roman" w:hAnsi="Times New Roman"/>
          <w:sz w:val="28"/>
          <w:szCs w:val="28"/>
          <w:lang w:eastAsia="ru-RU"/>
        </w:rPr>
        <w:br/>
        <w:t>(далее - Подпрограмма)</w:t>
      </w:r>
    </w:p>
    <w:p w:rsidR="00946E68" w:rsidRDefault="00946E68" w:rsidP="00946E68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9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217"/>
      </w:tblGrid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E5739E" w:rsidP="00CB3B8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Соисполнитель </w:t>
            </w:r>
            <w:r w:rsidR="00CB3B89">
              <w:rPr>
                <w:rFonts w:ascii="Times New Roman" w:hAnsi="Times New Roman"/>
                <w:sz w:val="28"/>
                <w:szCs w:val="28"/>
                <w:lang w:eastAsia="ru-RU"/>
              </w:rPr>
              <w:t>П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Участники Подпрограммы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 w:rsidP="00F2743D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МБДО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, МАДО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Pr="008F0C18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НДОО </w:t>
            </w: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Цель Подпрограммы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 w:rsidP="00C905A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Увеличение доли детей дош</w:t>
            </w:r>
            <w:r w:rsidR="00E67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кольного возраста, охваченных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всеми формами дошкольного образования, за счёт обеспечения доступности и повышения</w:t>
            </w:r>
            <w:r w:rsidR="00C905A2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качества</w:t>
            </w:r>
            <w:r w:rsidR="00C905A2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678D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предоставляемой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услуги в сфере дошкольного образования</w:t>
            </w: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Задач</w:t>
            </w:r>
            <w:r w:rsidR="008A6417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а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Подпрограммы</w:t>
            </w: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5C5608" w:rsidRPr="008F0C18" w:rsidRDefault="005C560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 w:rsidP="00DE735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доступности и повышение качества предоставляемой</w:t>
            </w:r>
            <w:r w:rsidR="008C67BE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дошкольной образовательной услуги и (или) услуги по содержанию детей </w:t>
            </w:r>
            <w:r w:rsidR="00F274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 3 до</w:t>
            </w:r>
            <w:r w:rsidR="00DE735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7 лет </w:t>
            </w:r>
            <w:r w:rsidR="00D1305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организациях различной организационно-правовой формы и формы собственности</w:t>
            </w: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Перечень мероприятий Подпрограммы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>Предоставление льготы по оплате за присмотр и уход за детьми в МБДО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>, МАДО</w:t>
            </w:r>
            <w:r w:rsidR="00F2743D">
              <w:rPr>
                <w:rFonts w:ascii="Times New Roman" w:hAnsi="Times New Roman"/>
                <w:sz w:val="28"/>
                <w:szCs w:val="28"/>
                <w:lang w:eastAsia="ru-RU"/>
              </w:rPr>
              <w:t>О</w:t>
            </w:r>
            <w:r w:rsidR="00A470F3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  <w:r w:rsidR="00564E6C" w:rsidRPr="0038209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предоставление дошкольного образовани</w:t>
            </w:r>
            <w:r w:rsidR="004D2BEA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</w:t>
            </w:r>
            <w:r w:rsidR="008609F3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="004D2BEA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МБДО</w:t>
            </w:r>
            <w:r w:rsidR="00F274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4D2BEA"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МАДО</w:t>
            </w:r>
            <w:r w:rsidR="00F274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</w:t>
            </w:r>
            <w:r w:rsidR="00E67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в </w:t>
            </w:r>
            <w:r w:rsidR="00E678DD" w:rsidRPr="00A47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том числе</w:t>
            </w:r>
            <w:r w:rsidR="00B61B20" w:rsidRPr="00A470F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  <w:r w:rsidR="00E678D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обеспечение своевременного прохождения курсов повышения квалификации и переподготовк</w:t>
            </w:r>
            <w:r w:rsidR="00F2743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</w:t>
            </w:r>
            <w:r w:rsidRPr="008F0C1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руководящих и педагогических работников дошкольного образования по внедрению ФГОС;</w:t>
            </w:r>
          </w:p>
          <w:p w:rsidR="008609F3" w:rsidRPr="008F0C18" w:rsidRDefault="00946E68" w:rsidP="00173915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обеспечение получения детьми дошкольного образования в НДОО за счёт предоставления суб</w:t>
            </w:r>
            <w:r w:rsidR="004614AA">
              <w:rPr>
                <w:rFonts w:ascii="Times New Roman" w:hAnsi="Times New Roman"/>
                <w:sz w:val="28"/>
                <w:szCs w:val="28"/>
                <w:lang w:eastAsia="ru-RU"/>
              </w:rPr>
              <w:t>венций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из бюджета Алтайского края</w:t>
            </w: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Показатели Подпрограммы</w:t>
            </w:r>
          </w:p>
          <w:p w:rsidR="00946E68" w:rsidRPr="008F0C18" w:rsidRDefault="00946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Доля детей в возрасте от 3 до 7 лет,</w:t>
            </w:r>
            <w:r w:rsidR="008609F3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получающих дошкольную образовательную услугу </w:t>
            </w:r>
            <w:r w:rsidR="00D1305E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и (или) услугу по их содержанию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организациях различной организационно-правовой формы и формы собственности, в общей численности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детей от 3 до 7 лет;</w:t>
            </w:r>
          </w:p>
          <w:p w:rsidR="00946E68" w:rsidRPr="008F0C18" w:rsidRDefault="00946E68" w:rsidP="00D1733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 в общей численности педагогических работников дошкольного образования</w:t>
            </w: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Сроки и этапы реализации Подпрограммы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D1305E" w:rsidP="00FA523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Подпрограмма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реализуется в один этап</w:t>
            </w:r>
            <w:r w:rsidR="00C905A2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609F3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течение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2015-201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8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годов</w:t>
            </w:r>
          </w:p>
        </w:tc>
      </w:tr>
      <w:tr w:rsidR="008F0C1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Объемы финансирования Подпрограммы</w:t>
            </w: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F26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Общий объем финансирования Подпрограммы за счет в</w:t>
            </w:r>
            <w:r w:rsidR="009F3F26">
              <w:rPr>
                <w:rFonts w:ascii="Times New Roman" w:hAnsi="Times New Roman"/>
                <w:sz w:val="28"/>
                <w:szCs w:val="28"/>
                <w:lang w:eastAsia="ru-RU"/>
              </w:rPr>
              <w:t>сех источников финансирования -</w:t>
            </w:r>
          </w:p>
          <w:p w:rsidR="00946E68" w:rsidRPr="008F0C18" w:rsidRDefault="00FA52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824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3382">
              <w:rPr>
                <w:rFonts w:ascii="Times New Roman" w:hAnsi="Times New Roman"/>
                <w:sz w:val="28"/>
                <w:szCs w:val="28"/>
                <w:lang w:eastAsia="ru-RU"/>
              </w:rPr>
              <w:t>701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E3382">
              <w:rPr>
                <w:rFonts w:ascii="Times New Roman" w:hAnsi="Times New Roman"/>
                <w:sz w:val="28"/>
                <w:szCs w:val="28"/>
                <w:lang w:eastAsia="ru-RU"/>
              </w:rPr>
              <w:t>6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, в том числе по года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м: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2015 год </w:t>
            </w:r>
            <w:r w:rsidR="00E153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</w:t>
            </w:r>
            <w:r w:rsidR="00616509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D07526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616509">
              <w:rPr>
                <w:rFonts w:ascii="Times New Roman" w:hAnsi="Times New Roman"/>
                <w:sz w:val="28"/>
                <w:szCs w:val="28"/>
                <w:lang w:eastAsia="ru-RU"/>
              </w:rPr>
              <w:t>18 445,8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2016 год </w:t>
            </w:r>
            <w:r w:rsidR="00E153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>2 3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50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3382">
              <w:rPr>
                <w:rFonts w:ascii="Times New Roman" w:hAnsi="Times New Roman"/>
                <w:sz w:val="28"/>
                <w:szCs w:val="28"/>
                <w:lang w:eastAsia="ru-RU"/>
              </w:rPr>
              <w:t>992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E33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2017 год 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>- 1 5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73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6E68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E15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>1 58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  <w:r w:rsidR="00CD668A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15302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384693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счет  сре</w:t>
            </w:r>
            <w:proofErr w:type="gramStart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дств кр</w:t>
            </w:r>
            <w:proofErr w:type="gram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аевого бюджета -</w:t>
            </w:r>
          </w:p>
          <w:p w:rsidR="00946E68" w:rsidRPr="008F0C18" w:rsidRDefault="00CD66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1 567 507,1 </w:t>
            </w:r>
            <w:proofErr w:type="spellStart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сумма по го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дам: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2015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8</w:t>
            </w:r>
            <w:r w:rsidR="00616509">
              <w:rPr>
                <w:rFonts w:ascii="Times New Roman" w:hAnsi="Times New Roman"/>
                <w:sz w:val="28"/>
                <w:szCs w:val="28"/>
                <w:lang w:eastAsia="ru-RU"/>
              </w:rPr>
              <w:t>25 767,1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2016 год </w:t>
            </w:r>
            <w:r w:rsidR="00E153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7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>41 740,0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2017 год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E1530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B15A4" w:rsidRDefault="00040F53" w:rsidP="009B15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EE1199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E1530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,0 </w:t>
            </w:r>
            <w:proofErr w:type="spellStart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46E68" w:rsidRPr="008F0C18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 том числе за счет средств бюджета города </w:t>
            </w:r>
            <w:r w:rsidR="00946E68"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- </w:t>
            </w:r>
            <w:r w:rsidR="00946E68"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A43A08"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449</w:t>
            </w:r>
            <w:r w:rsidR="00A43A08"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3E3382">
              <w:rPr>
                <w:rFonts w:ascii="Times New Roman" w:hAnsi="Times New Roman"/>
                <w:sz w:val="28"/>
                <w:szCs w:val="28"/>
                <w:lang w:eastAsia="ru-RU"/>
              </w:rPr>
              <w:t>782</w:t>
            </w:r>
            <w:r w:rsidR="00A43A08"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E33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E15302"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FA5234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рублей,  сумма по годам: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2015 год - 1</w:t>
            </w:r>
            <w:r w:rsidR="00E050E1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E050E1">
              <w:rPr>
                <w:rFonts w:ascii="Times New Roman" w:hAnsi="Times New Roman"/>
                <w:sz w:val="28"/>
                <w:szCs w:val="28"/>
                <w:lang w:eastAsia="ru-RU"/>
              </w:rPr>
              <w:t>4 266,2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убле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2016 год </w:t>
            </w:r>
            <w:r w:rsidR="00E15302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>1 1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59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E338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5</w:t>
            </w:r>
            <w:r w:rsidR="003E3382"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3E3382">
              <w:rPr>
                <w:rFonts w:ascii="Times New Roman" w:hAnsi="Times New Roman"/>
                <w:sz w:val="28"/>
                <w:szCs w:val="28"/>
                <w:lang w:eastAsia="ru-RU"/>
              </w:rPr>
              <w:t>0</w:t>
            </w:r>
            <w:r w:rsidR="004F018A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й</w:t>
            </w:r>
            <w:proofErr w:type="spellEnd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 xml:space="preserve">2017 год </w:t>
            </w:r>
            <w:r w:rsidR="00FC3714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A43A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C371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23</w:t>
            </w:r>
            <w:r w:rsidR="00A43A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157</w:t>
            </w:r>
            <w:r w:rsidR="00A43A0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46E68" w:rsidRDefault="00040F5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2018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1</w:t>
            </w:r>
            <w:r w:rsidR="00A43A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C3714">
              <w:rPr>
                <w:rFonts w:ascii="Times New Roman" w:hAnsi="Times New Roman"/>
                <w:sz w:val="28"/>
                <w:szCs w:val="28"/>
                <w:lang w:eastAsia="ru-RU"/>
              </w:rPr>
              <w:t>12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A43A08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106</w:t>
            </w:r>
            <w:r w:rsidR="00A43A08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034095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,</w:t>
            </w:r>
          </w:p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 том числе за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счет  внебюджетных источников </w:t>
            </w:r>
            <w:r w:rsidR="009F3F26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807</w:t>
            </w:r>
            <w:r w:rsidR="009B15A4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412,5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 рубл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ей,  сумма по годам: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2015 год -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>448 412,5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br/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2016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>450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000,0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лей</w:t>
            </w:r>
            <w:proofErr w:type="spellEnd"/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;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br/>
              <w:t>2017 год -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>450</w:t>
            </w:r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 000,0 </w:t>
            </w:r>
            <w:proofErr w:type="spellStart"/>
            <w:r w:rsidR="006C14D0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тыс.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рублей</w:t>
            </w:r>
            <w:proofErr w:type="spellEnd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;</w:t>
            </w:r>
          </w:p>
          <w:p w:rsidR="009B15A4" w:rsidRDefault="006C14D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2018 год </w:t>
            </w:r>
            <w:r w:rsidR="00040F53">
              <w:rPr>
                <w:rFonts w:ascii="Times New Roman" w:hAnsi="Times New Roman"/>
                <w:sz w:val="28"/>
                <w:szCs w:val="28"/>
                <w:lang w:eastAsia="ru-RU"/>
              </w:rPr>
              <w:t>-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>45</w:t>
            </w:r>
            <w:r w:rsidR="008526D8">
              <w:rPr>
                <w:rFonts w:ascii="Times New Roman" w:hAnsi="Times New Roman"/>
                <w:sz w:val="28"/>
                <w:szCs w:val="28"/>
                <w:lang w:eastAsia="ru-RU"/>
              </w:rPr>
              <w:t>9</w:t>
            </w:r>
            <w:r w:rsidR="0038469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000,0 </w:t>
            </w:r>
            <w:proofErr w:type="spellStart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р</w:t>
            </w:r>
            <w:proofErr w:type="gramEnd"/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 w:rsidR="00FA5234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Реализация мероприятий Подпрограммы является расходным обязательством городского округа - города Барнаула Алтайского края </w:t>
            </w:r>
            <w:r w:rsidR="008609F3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 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в части финансирования из средств бюджета города.</w:t>
            </w:r>
          </w:p>
          <w:p w:rsidR="00946E68" w:rsidRPr="008F0C18" w:rsidRDefault="00946E6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Объемы финансирования подлежат ежегодному уточнению в соответствии с решением БГД </w:t>
            </w:r>
            <w:r w:rsidR="008609F3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                  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о бюджете города на очередной финансовый год и плановый период</w:t>
            </w:r>
          </w:p>
        </w:tc>
      </w:tr>
      <w:tr w:rsidR="00946E68" w:rsidRPr="008F0C18" w:rsidTr="00E5739E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68" w:rsidRPr="008F0C18" w:rsidRDefault="00946E6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</w:t>
            </w:r>
          </w:p>
          <w:p w:rsidR="00946E68" w:rsidRPr="008F0C18" w:rsidRDefault="00946E6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6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0F3" w:rsidRPr="00C23441" w:rsidRDefault="00A470F3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470F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собственности, в общей 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численности детей от 3 до 7 лет -100%;</w:t>
            </w:r>
          </w:p>
          <w:p w:rsidR="00946E68" w:rsidRPr="008F0C18" w:rsidRDefault="00576061" w:rsidP="001A1AB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у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дельный</w:t>
            </w:r>
            <w:r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 в общей численности педагогических работников дошкольного образования </w:t>
            </w:r>
            <w:r w:rsidR="001A1AB7">
              <w:rPr>
                <w:rFonts w:ascii="Times New Roman" w:hAnsi="Times New Roman"/>
                <w:sz w:val="28"/>
                <w:szCs w:val="28"/>
                <w:lang w:eastAsia="ru-RU"/>
              </w:rPr>
              <w:t>–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9A4BA2">
              <w:rPr>
                <w:rFonts w:ascii="Times New Roman" w:hAnsi="Times New Roman"/>
                <w:sz w:val="28"/>
                <w:szCs w:val="28"/>
                <w:lang w:eastAsia="ru-RU"/>
              </w:rPr>
              <w:t>98,8</w:t>
            </w:r>
            <w:r w:rsidR="00946E68" w:rsidRPr="008F0C18">
              <w:rPr>
                <w:rFonts w:ascii="Times New Roman" w:hAnsi="Times New Roman"/>
                <w:sz w:val="28"/>
                <w:szCs w:val="28"/>
                <w:lang w:eastAsia="ru-RU"/>
              </w:rPr>
              <w:t>%</w:t>
            </w:r>
          </w:p>
        </w:tc>
      </w:tr>
    </w:tbl>
    <w:p w:rsidR="00946E68" w:rsidRPr="008F0C18" w:rsidRDefault="00946E68" w:rsidP="00946E6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D1305E" w:rsidRDefault="00946E68" w:rsidP="0016682F">
      <w:pPr>
        <w:pStyle w:val="ab"/>
        <w:numPr>
          <w:ilvl w:val="0"/>
          <w:numId w:val="2"/>
        </w:numPr>
        <w:spacing w:after="0" w:line="240" w:lineRule="auto"/>
        <w:ind w:left="0"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1305E">
        <w:rPr>
          <w:rFonts w:ascii="Times New Roman" w:eastAsia="Times New Roman" w:hAnsi="Times New Roman"/>
          <w:sz w:val="28"/>
          <w:szCs w:val="28"/>
          <w:lang w:eastAsia="ru-RU"/>
        </w:rPr>
        <w:t>Общая характеристика сферы реализации Подпрограммы</w:t>
      </w:r>
    </w:p>
    <w:p w:rsidR="00946E68" w:rsidRPr="008F0C18" w:rsidRDefault="00946E68" w:rsidP="0016682F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D33E4B" w:rsidRDefault="00946E68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E3382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Барнауле численность </w:t>
      </w:r>
      <w:r w:rsidR="00675DE8" w:rsidRPr="003E3382">
        <w:rPr>
          <w:rFonts w:ascii="Times New Roman" w:eastAsia="Times New Roman" w:hAnsi="Times New Roman"/>
          <w:sz w:val="28"/>
          <w:szCs w:val="28"/>
          <w:lang w:eastAsia="ru-RU"/>
        </w:rPr>
        <w:t>детей, охваченных услугами дош</w:t>
      </w:r>
      <w:r w:rsidRPr="003E3382">
        <w:rPr>
          <w:rFonts w:ascii="Times New Roman" w:eastAsia="Times New Roman" w:hAnsi="Times New Roman"/>
          <w:sz w:val="28"/>
          <w:szCs w:val="28"/>
          <w:lang w:eastAsia="ru-RU"/>
        </w:rPr>
        <w:t>кольного образования</w:t>
      </w:r>
      <w:r w:rsidR="004D2BEA" w:rsidRPr="003E338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E3382">
        <w:rPr>
          <w:rFonts w:ascii="Times New Roman" w:eastAsia="Times New Roman" w:hAnsi="Times New Roman"/>
          <w:sz w:val="28"/>
          <w:szCs w:val="28"/>
          <w:lang w:eastAsia="ru-RU"/>
        </w:rPr>
        <w:t xml:space="preserve"> составляет </w:t>
      </w:r>
      <w:r w:rsidR="003A5A02" w:rsidRPr="003E3382">
        <w:rPr>
          <w:rFonts w:ascii="Times New Roman" w:eastAsia="Times New Roman" w:hAnsi="Times New Roman"/>
          <w:sz w:val="28"/>
          <w:szCs w:val="28"/>
          <w:lang w:eastAsia="ru-RU"/>
        </w:rPr>
        <w:t>36440</w:t>
      </w:r>
      <w:r w:rsidR="004D2BEA" w:rsidRPr="003E3382">
        <w:rPr>
          <w:rFonts w:ascii="Times New Roman" w:eastAsia="Times New Roman" w:hAnsi="Times New Roman"/>
          <w:sz w:val="28"/>
          <w:szCs w:val="28"/>
          <w:lang w:eastAsia="ru-RU"/>
        </w:rPr>
        <w:t xml:space="preserve"> человек</w:t>
      </w:r>
      <w:r w:rsidRPr="003E3382">
        <w:rPr>
          <w:rFonts w:ascii="Times New Roman" w:eastAsia="Times New Roman" w:hAnsi="Times New Roman"/>
          <w:sz w:val="28"/>
          <w:szCs w:val="28"/>
          <w:lang w:eastAsia="ru-RU"/>
        </w:rPr>
        <w:t>. Услуги дошкольного образ</w:t>
      </w:r>
      <w:r w:rsidR="00EB3138" w:rsidRPr="003E3382">
        <w:rPr>
          <w:rFonts w:ascii="Times New Roman" w:eastAsia="Times New Roman" w:hAnsi="Times New Roman"/>
          <w:sz w:val="28"/>
          <w:szCs w:val="28"/>
          <w:lang w:eastAsia="ru-RU"/>
        </w:rPr>
        <w:t xml:space="preserve">ования </w:t>
      </w:r>
      <w:r w:rsidR="00EB3138" w:rsidRPr="00D33E4B">
        <w:rPr>
          <w:rFonts w:ascii="Times New Roman" w:eastAsia="Times New Roman" w:hAnsi="Times New Roman"/>
          <w:sz w:val="28"/>
          <w:szCs w:val="28"/>
          <w:lang w:eastAsia="ru-RU"/>
        </w:rPr>
        <w:t xml:space="preserve">оказывают </w:t>
      </w:r>
      <w:r w:rsidR="00A92492" w:rsidRPr="00D33E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470F3" w:rsidRPr="00D33E4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33E4B" w:rsidRPr="00D33E4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4D2BEA" w:rsidRPr="00D33E4B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4D2BEA" w:rsidRPr="00D33E4B">
        <w:rPr>
          <w:rFonts w:ascii="Times New Roman" w:eastAsia="Times New Roman" w:hAnsi="Times New Roman"/>
          <w:sz w:val="28"/>
          <w:szCs w:val="28"/>
          <w:lang w:eastAsia="ru-RU"/>
        </w:rPr>
        <w:t>организаци</w:t>
      </w:r>
      <w:r w:rsidR="00A92492" w:rsidRPr="00D33E4B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D33E4B">
        <w:rPr>
          <w:rFonts w:ascii="Times New Roman" w:eastAsia="Times New Roman" w:hAnsi="Times New Roman"/>
          <w:sz w:val="28"/>
          <w:szCs w:val="28"/>
          <w:lang w:eastAsia="ru-RU"/>
        </w:rPr>
        <w:t xml:space="preserve">, из них:  </w:t>
      </w:r>
    </w:p>
    <w:p w:rsidR="00946E68" w:rsidRPr="00D33E4B" w:rsidRDefault="00946E68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E4B">
        <w:rPr>
          <w:rFonts w:ascii="Times New Roman" w:eastAsia="Times New Roman" w:hAnsi="Times New Roman"/>
          <w:sz w:val="28"/>
          <w:szCs w:val="28"/>
          <w:lang w:eastAsia="ru-RU"/>
        </w:rPr>
        <w:t>муниципальные дошколь</w:t>
      </w:r>
      <w:r w:rsidR="00040F53" w:rsidRPr="00D33E4B">
        <w:rPr>
          <w:rFonts w:ascii="Times New Roman" w:eastAsia="Times New Roman" w:hAnsi="Times New Roman"/>
          <w:sz w:val="28"/>
          <w:szCs w:val="28"/>
          <w:lang w:eastAsia="ru-RU"/>
        </w:rPr>
        <w:t>ные образовательные учреждения -</w:t>
      </w:r>
      <w:r w:rsidRPr="00D33E4B">
        <w:rPr>
          <w:rFonts w:ascii="Times New Roman" w:eastAsia="Times New Roman" w:hAnsi="Times New Roman"/>
          <w:sz w:val="28"/>
          <w:szCs w:val="28"/>
          <w:lang w:eastAsia="ru-RU"/>
        </w:rPr>
        <w:t xml:space="preserve"> 15</w:t>
      </w:r>
      <w:r w:rsidR="003E3382" w:rsidRPr="00D33E4B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D33E4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46E68" w:rsidRPr="00D33E4B" w:rsidRDefault="00946E68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E4B">
        <w:rPr>
          <w:rFonts w:ascii="Times New Roman" w:eastAsia="Times New Roman" w:hAnsi="Times New Roman"/>
          <w:sz w:val="28"/>
          <w:szCs w:val="28"/>
          <w:lang w:eastAsia="ru-RU"/>
        </w:rPr>
        <w:t>негосударственные (ОАО «Российс</w:t>
      </w:r>
      <w:r w:rsidR="00040F53" w:rsidRPr="00D33E4B">
        <w:rPr>
          <w:rFonts w:ascii="Times New Roman" w:eastAsia="Times New Roman" w:hAnsi="Times New Roman"/>
          <w:sz w:val="28"/>
          <w:szCs w:val="28"/>
          <w:lang w:eastAsia="ru-RU"/>
        </w:rPr>
        <w:t xml:space="preserve">кие железные дороги», частные </w:t>
      </w:r>
      <w:r w:rsidRPr="00D33E4B">
        <w:rPr>
          <w:rFonts w:ascii="Times New Roman" w:eastAsia="Times New Roman" w:hAnsi="Times New Roman"/>
          <w:sz w:val="28"/>
          <w:szCs w:val="28"/>
          <w:lang w:eastAsia="ru-RU"/>
        </w:rPr>
        <w:t>сады «Апельсин», «</w:t>
      </w:r>
      <w:r w:rsidRPr="00D33E4B">
        <w:rPr>
          <w:rFonts w:ascii="Times New Roman" w:eastAsia="Times New Roman" w:hAnsi="Times New Roman"/>
          <w:sz w:val="28"/>
          <w:szCs w:val="28"/>
          <w:lang w:val="en-US" w:eastAsia="ru-RU"/>
        </w:rPr>
        <w:t>Happy</w:t>
      </w:r>
      <w:r w:rsidRPr="00D33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33E4B">
        <w:rPr>
          <w:rFonts w:ascii="Times New Roman" w:eastAsia="Times New Roman" w:hAnsi="Times New Roman"/>
          <w:sz w:val="28"/>
          <w:szCs w:val="28"/>
          <w:lang w:val="en-US" w:eastAsia="ru-RU"/>
        </w:rPr>
        <w:t>baby</w:t>
      </w:r>
      <w:r w:rsidR="00040F53" w:rsidRPr="00D33E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A92492" w:rsidRPr="00D33E4B">
        <w:rPr>
          <w:rFonts w:ascii="Times New Roman" w:eastAsia="Times New Roman" w:hAnsi="Times New Roman"/>
          <w:sz w:val="28"/>
          <w:szCs w:val="28"/>
          <w:lang w:eastAsia="ru-RU"/>
        </w:rPr>
        <w:t>, «</w:t>
      </w:r>
      <w:r w:rsidR="00A92492" w:rsidRPr="00D33E4B">
        <w:rPr>
          <w:rFonts w:ascii="Times New Roman" w:eastAsia="Times New Roman" w:hAnsi="Times New Roman"/>
          <w:sz w:val="28"/>
          <w:szCs w:val="28"/>
          <w:lang w:val="en-US" w:eastAsia="ru-RU"/>
        </w:rPr>
        <w:t>Bambini</w:t>
      </w:r>
      <w:r w:rsidR="00A92492" w:rsidRPr="00D33E4B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040F53" w:rsidRPr="00D33E4B">
        <w:rPr>
          <w:rFonts w:ascii="Times New Roman" w:eastAsia="Times New Roman" w:hAnsi="Times New Roman"/>
          <w:sz w:val="28"/>
          <w:szCs w:val="28"/>
          <w:lang w:eastAsia="ru-RU"/>
        </w:rPr>
        <w:t xml:space="preserve">) - </w:t>
      </w:r>
      <w:r w:rsidR="00A92492" w:rsidRPr="00D33E4B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D33E4B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A92492" w:rsidRPr="00D33E4B" w:rsidRDefault="00946E68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33E4B">
        <w:rPr>
          <w:rFonts w:ascii="Times New Roman" w:eastAsia="Times New Roman" w:hAnsi="Times New Roman"/>
          <w:sz w:val="28"/>
          <w:szCs w:val="28"/>
          <w:lang w:eastAsia="ru-RU"/>
        </w:rPr>
        <w:t>общеобразовательные</w:t>
      </w:r>
      <w:r w:rsidR="00040F53" w:rsidRPr="00D33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2743D" w:rsidRPr="00D33E4B">
        <w:rPr>
          <w:rFonts w:ascii="Times New Roman" w:eastAsia="Times New Roman" w:hAnsi="Times New Roman"/>
          <w:sz w:val="28"/>
          <w:szCs w:val="28"/>
          <w:lang w:eastAsia="ru-RU"/>
        </w:rPr>
        <w:t>организации</w:t>
      </w:r>
      <w:r w:rsidR="00040F53" w:rsidRPr="00D33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3E4B" w:rsidRPr="00D33E4B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D33E4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33E4B" w:rsidRPr="00D33E4B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A92492" w:rsidRPr="00D33E4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D33E4B">
        <w:rPr>
          <w:rFonts w:ascii="Times New Roman" w:hAnsi="Times New Roman"/>
          <w:sz w:val="28"/>
          <w:szCs w:val="28"/>
          <w:lang w:eastAsia="ru-RU"/>
        </w:rPr>
        <w:t>Все образовательные организации</w:t>
      </w:r>
      <w:r w:rsidRPr="003E3382">
        <w:rPr>
          <w:rFonts w:ascii="Times New Roman" w:hAnsi="Times New Roman"/>
          <w:sz w:val="28"/>
          <w:szCs w:val="28"/>
          <w:lang w:eastAsia="ru-RU"/>
        </w:rPr>
        <w:t xml:space="preserve"> имеют лицензию на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право </w:t>
      </w:r>
      <w:r w:rsidR="00F2743D">
        <w:rPr>
          <w:rFonts w:ascii="Times New Roman" w:hAnsi="Times New Roman"/>
          <w:sz w:val="28"/>
          <w:szCs w:val="28"/>
          <w:lang w:eastAsia="ru-RU"/>
        </w:rPr>
        <w:t>осуществления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образовательной деятельности. </w:t>
      </w:r>
    </w:p>
    <w:p w:rsidR="007342B8" w:rsidRDefault="003A5A02" w:rsidP="0016682F">
      <w:pPr>
        <w:pStyle w:val="2"/>
        <w:framePr w:w="0" w:h="0" w:hSpace="0" w:wrap="auto" w:vAnchor="margin" w:hAnchor="text" w:xAlign="left" w:yAlign="inline"/>
        <w:ind w:right="-1" w:firstLine="851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 2015 году </w:t>
      </w:r>
      <w:r w:rsidR="00946E68" w:rsidRPr="008F0C18">
        <w:rPr>
          <w:rFonts w:ascii="Times New Roman" w:hAnsi="Times New Roman"/>
          <w:szCs w:val="28"/>
        </w:rPr>
        <w:t xml:space="preserve"> продолжено расширение муниципальной</w:t>
      </w:r>
      <w:r w:rsidR="00576061" w:rsidRPr="008F0C18">
        <w:rPr>
          <w:rFonts w:ascii="Times New Roman" w:hAnsi="Times New Roman"/>
          <w:szCs w:val="28"/>
        </w:rPr>
        <w:t xml:space="preserve"> </w:t>
      </w:r>
      <w:r w:rsidR="00946E68" w:rsidRPr="008F0C18">
        <w:rPr>
          <w:rFonts w:ascii="Times New Roman" w:hAnsi="Times New Roman"/>
          <w:szCs w:val="28"/>
        </w:rPr>
        <w:t>сети дошкольного</w:t>
      </w:r>
      <w:r w:rsidR="00576061" w:rsidRPr="008F0C18">
        <w:rPr>
          <w:rFonts w:ascii="Times New Roman" w:hAnsi="Times New Roman"/>
          <w:szCs w:val="28"/>
        </w:rPr>
        <w:t xml:space="preserve"> </w:t>
      </w:r>
      <w:r w:rsidR="00946E68" w:rsidRPr="008F0C18">
        <w:rPr>
          <w:rFonts w:ascii="Times New Roman" w:hAnsi="Times New Roman"/>
          <w:szCs w:val="28"/>
        </w:rPr>
        <w:t>образования</w:t>
      </w:r>
      <w:r w:rsidR="007342B8">
        <w:rPr>
          <w:rFonts w:ascii="Times New Roman" w:hAnsi="Times New Roman"/>
          <w:szCs w:val="28"/>
        </w:rPr>
        <w:t>,</w:t>
      </w:r>
      <w:r w:rsidR="00946E68" w:rsidRPr="008F0C18">
        <w:rPr>
          <w:rFonts w:ascii="Times New Roman" w:hAnsi="Times New Roman"/>
          <w:szCs w:val="28"/>
        </w:rPr>
        <w:t xml:space="preserve"> </w:t>
      </w:r>
      <w:r w:rsidR="00946E68" w:rsidRPr="00B633C9">
        <w:rPr>
          <w:rFonts w:ascii="Times New Roman" w:hAnsi="Times New Roman"/>
          <w:szCs w:val="28"/>
        </w:rPr>
        <w:t>открыт</w:t>
      </w:r>
      <w:r w:rsidR="00040F53" w:rsidRPr="00B633C9">
        <w:rPr>
          <w:rFonts w:ascii="Times New Roman" w:hAnsi="Times New Roman"/>
          <w:szCs w:val="28"/>
        </w:rPr>
        <w:t>о</w:t>
      </w:r>
      <w:r w:rsidR="004D2BEA" w:rsidRPr="00B633C9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4</w:t>
      </w:r>
      <w:r w:rsidR="004D2BEA" w:rsidRPr="00B633C9">
        <w:rPr>
          <w:rFonts w:ascii="Times New Roman" w:hAnsi="Times New Roman"/>
          <w:szCs w:val="28"/>
        </w:rPr>
        <w:t>20 новых мест</w:t>
      </w:r>
      <w:r w:rsidR="007342B8">
        <w:rPr>
          <w:rFonts w:ascii="Times New Roman" w:hAnsi="Times New Roman"/>
          <w:szCs w:val="28"/>
        </w:rPr>
        <w:t xml:space="preserve"> в</w:t>
      </w:r>
      <w:r w:rsidR="007342B8" w:rsidRPr="00674168">
        <w:rPr>
          <w:rFonts w:ascii="Times New Roman" w:hAnsi="Times New Roman"/>
          <w:szCs w:val="28"/>
        </w:rPr>
        <w:t xml:space="preserve"> </w:t>
      </w:r>
      <w:r w:rsidR="007342B8">
        <w:rPr>
          <w:rFonts w:ascii="Times New Roman" w:hAnsi="Times New Roman"/>
          <w:szCs w:val="28"/>
        </w:rPr>
        <w:t>МАДОУ «Детский сад №269»,</w:t>
      </w:r>
      <w:r w:rsidR="00F2743D">
        <w:rPr>
          <w:rFonts w:ascii="Times New Roman" w:hAnsi="Times New Roman"/>
          <w:szCs w:val="28"/>
        </w:rPr>
        <w:t xml:space="preserve">    </w:t>
      </w:r>
      <w:r w:rsidR="007342B8">
        <w:rPr>
          <w:rFonts w:ascii="Times New Roman" w:hAnsi="Times New Roman"/>
          <w:szCs w:val="28"/>
        </w:rPr>
        <w:t>МАДОУ «Детский сад №270», МАДОУ «Детский сад №271»</w:t>
      </w:r>
      <w:r w:rsidR="00010C09">
        <w:rPr>
          <w:rFonts w:ascii="Times New Roman" w:hAnsi="Times New Roman"/>
          <w:szCs w:val="28"/>
        </w:rPr>
        <w:t xml:space="preserve"> </w:t>
      </w:r>
      <w:r w:rsidR="00F2743D">
        <w:rPr>
          <w:rFonts w:ascii="Times New Roman" w:hAnsi="Times New Roman"/>
          <w:szCs w:val="28"/>
        </w:rPr>
        <w:t xml:space="preserve">                                             </w:t>
      </w:r>
      <w:r w:rsidR="00010C09">
        <w:rPr>
          <w:rFonts w:ascii="Times New Roman" w:hAnsi="Times New Roman"/>
          <w:szCs w:val="28"/>
        </w:rPr>
        <w:t>(</w:t>
      </w:r>
      <w:proofErr w:type="spellStart"/>
      <w:r w:rsidR="00010C09">
        <w:rPr>
          <w:rFonts w:ascii="Times New Roman" w:hAnsi="Times New Roman"/>
          <w:szCs w:val="28"/>
        </w:rPr>
        <w:t>п</w:t>
      </w:r>
      <w:proofErr w:type="gramStart"/>
      <w:r w:rsidR="00010C09">
        <w:rPr>
          <w:rFonts w:ascii="Times New Roman" w:hAnsi="Times New Roman"/>
          <w:szCs w:val="28"/>
        </w:rPr>
        <w:t>.С</w:t>
      </w:r>
      <w:proofErr w:type="gramEnd"/>
      <w:r w:rsidR="00010C09">
        <w:rPr>
          <w:rFonts w:ascii="Times New Roman" w:hAnsi="Times New Roman"/>
          <w:szCs w:val="28"/>
        </w:rPr>
        <w:t>путник</w:t>
      </w:r>
      <w:proofErr w:type="spellEnd"/>
      <w:r w:rsidR="00010C09">
        <w:rPr>
          <w:rFonts w:ascii="Times New Roman" w:hAnsi="Times New Roman"/>
          <w:szCs w:val="28"/>
        </w:rPr>
        <w:t xml:space="preserve"> -</w:t>
      </w:r>
      <w:r w:rsidR="00010C09" w:rsidRPr="008F0C18">
        <w:rPr>
          <w:rFonts w:ascii="Times New Roman" w:hAnsi="Times New Roman"/>
          <w:szCs w:val="28"/>
        </w:rPr>
        <w:t xml:space="preserve"> 110 мест,</w:t>
      </w:r>
      <w:r w:rsidR="00D33E4B">
        <w:rPr>
          <w:rFonts w:ascii="Times New Roman" w:hAnsi="Times New Roman"/>
          <w:szCs w:val="28"/>
        </w:rPr>
        <w:t xml:space="preserve"> </w:t>
      </w:r>
      <w:r w:rsidR="00010C09" w:rsidRPr="008F0C18">
        <w:rPr>
          <w:rFonts w:ascii="Times New Roman" w:hAnsi="Times New Roman"/>
          <w:szCs w:val="28"/>
        </w:rPr>
        <w:t>квартал</w:t>
      </w:r>
      <w:r w:rsidR="00010C09">
        <w:rPr>
          <w:rFonts w:ascii="Times New Roman" w:hAnsi="Times New Roman"/>
          <w:szCs w:val="28"/>
        </w:rPr>
        <w:t xml:space="preserve"> </w:t>
      </w:r>
      <w:r w:rsidR="00010C09" w:rsidRPr="008F0C18">
        <w:rPr>
          <w:rFonts w:ascii="Times New Roman" w:hAnsi="Times New Roman"/>
          <w:szCs w:val="28"/>
        </w:rPr>
        <w:t>1051 - 260 мест, в здании по адресу: ул.</w:t>
      </w:r>
      <w:r w:rsidR="00010C09">
        <w:rPr>
          <w:rFonts w:ascii="Times New Roman" w:hAnsi="Times New Roman"/>
          <w:szCs w:val="28"/>
        </w:rPr>
        <w:t xml:space="preserve"> Антона Петрова, 192 -</w:t>
      </w:r>
      <w:r w:rsidR="00010C09" w:rsidRPr="008F0C18">
        <w:rPr>
          <w:rFonts w:ascii="Times New Roman" w:hAnsi="Times New Roman"/>
          <w:szCs w:val="28"/>
        </w:rPr>
        <w:t xml:space="preserve"> 50 мест)</w:t>
      </w:r>
      <w:r w:rsidR="007342B8">
        <w:rPr>
          <w:rFonts w:ascii="Times New Roman" w:hAnsi="Times New Roman"/>
          <w:szCs w:val="28"/>
        </w:rPr>
        <w:t xml:space="preserve">. </w:t>
      </w:r>
    </w:p>
    <w:p w:rsidR="00946E68" w:rsidRPr="008F0C18" w:rsidRDefault="00946E68" w:rsidP="0016682F">
      <w:pPr>
        <w:spacing w:after="0" w:line="240" w:lineRule="auto"/>
        <w:ind w:right="-108"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В М</w:t>
      </w:r>
      <w:r w:rsidR="00A46355">
        <w:rPr>
          <w:rFonts w:ascii="Times New Roman" w:hAnsi="Times New Roman"/>
          <w:sz w:val="28"/>
          <w:szCs w:val="28"/>
          <w:lang w:eastAsia="ru-RU"/>
        </w:rPr>
        <w:t>Б</w:t>
      </w:r>
      <w:r w:rsidRPr="008F0C18">
        <w:rPr>
          <w:rFonts w:ascii="Times New Roman" w:hAnsi="Times New Roman"/>
          <w:sz w:val="28"/>
          <w:szCs w:val="28"/>
          <w:lang w:eastAsia="ru-RU"/>
        </w:rPr>
        <w:t>ДО</w:t>
      </w:r>
      <w:r w:rsidR="00F2743D">
        <w:rPr>
          <w:rFonts w:ascii="Times New Roman" w:hAnsi="Times New Roman"/>
          <w:sz w:val="28"/>
          <w:szCs w:val="28"/>
          <w:lang w:eastAsia="ru-RU"/>
        </w:rPr>
        <w:t>О</w:t>
      </w:r>
      <w:r w:rsidR="003B4654">
        <w:rPr>
          <w:rFonts w:ascii="Times New Roman" w:hAnsi="Times New Roman"/>
          <w:sz w:val="28"/>
          <w:szCs w:val="28"/>
          <w:lang w:eastAsia="ru-RU"/>
        </w:rPr>
        <w:t>, МАДО</w:t>
      </w:r>
      <w:r w:rsidR="00F2743D">
        <w:rPr>
          <w:rFonts w:ascii="Times New Roman" w:hAnsi="Times New Roman"/>
          <w:sz w:val="28"/>
          <w:szCs w:val="28"/>
          <w:lang w:eastAsia="ru-RU"/>
        </w:rPr>
        <w:t>О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7181">
        <w:rPr>
          <w:rFonts w:ascii="Times New Roman" w:hAnsi="Times New Roman"/>
          <w:sz w:val="28"/>
          <w:szCs w:val="28"/>
          <w:lang w:eastAsia="ru-RU"/>
        </w:rPr>
        <w:t xml:space="preserve">города </w:t>
      </w:r>
      <w:r w:rsidRPr="008F0C18">
        <w:rPr>
          <w:rFonts w:ascii="Times New Roman" w:hAnsi="Times New Roman"/>
          <w:sz w:val="28"/>
          <w:szCs w:val="28"/>
          <w:lang w:eastAsia="ru-RU"/>
        </w:rPr>
        <w:t>функционируют 10</w:t>
      </w:r>
      <w:r w:rsidR="00560330">
        <w:rPr>
          <w:rFonts w:ascii="Times New Roman" w:hAnsi="Times New Roman"/>
          <w:sz w:val="28"/>
          <w:szCs w:val="28"/>
          <w:lang w:eastAsia="ru-RU"/>
        </w:rPr>
        <w:t>9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групп для детей</w:t>
      </w:r>
      <w:r w:rsidR="00560D8A">
        <w:rPr>
          <w:rFonts w:ascii="Times New Roman" w:hAnsi="Times New Roman"/>
          <w:sz w:val="28"/>
          <w:szCs w:val="28"/>
          <w:lang w:eastAsia="ru-RU"/>
        </w:rPr>
        <w:t xml:space="preserve">                    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с ограниченными возможностями здоровья, где получают своевременную коррекцию на</w:t>
      </w:r>
      <w:r w:rsidR="004D2BEA" w:rsidRPr="008F0C18">
        <w:rPr>
          <w:rFonts w:ascii="Times New Roman" w:hAnsi="Times New Roman"/>
          <w:sz w:val="28"/>
          <w:szCs w:val="28"/>
          <w:lang w:eastAsia="ru-RU"/>
        </w:rPr>
        <w:t>рушений в развитии 1</w:t>
      </w:r>
      <w:r w:rsidR="00AD3A6A" w:rsidRPr="008F0C18">
        <w:rPr>
          <w:rFonts w:ascii="Times New Roman" w:hAnsi="Times New Roman"/>
          <w:sz w:val="28"/>
          <w:szCs w:val="28"/>
          <w:lang w:eastAsia="ru-RU"/>
        </w:rPr>
        <w:t>5</w:t>
      </w:r>
      <w:r w:rsidR="00560330">
        <w:rPr>
          <w:rFonts w:ascii="Times New Roman" w:hAnsi="Times New Roman"/>
          <w:sz w:val="28"/>
          <w:szCs w:val="28"/>
          <w:lang w:eastAsia="ru-RU"/>
        </w:rPr>
        <w:t>82</w:t>
      </w:r>
      <w:r w:rsidR="00AD3A6A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330">
        <w:rPr>
          <w:rFonts w:ascii="Times New Roman" w:hAnsi="Times New Roman"/>
          <w:sz w:val="28"/>
          <w:szCs w:val="28"/>
          <w:lang w:eastAsia="ru-RU"/>
        </w:rPr>
        <w:t>ребенка</w:t>
      </w:r>
      <w:r w:rsidR="004D2BEA" w:rsidRPr="008F0C18">
        <w:rPr>
          <w:rFonts w:ascii="Times New Roman" w:hAnsi="Times New Roman"/>
          <w:sz w:val="28"/>
          <w:szCs w:val="28"/>
          <w:lang w:eastAsia="ru-RU"/>
        </w:rPr>
        <w:t>.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В сети дошкольного образования города ф</w:t>
      </w:r>
      <w:r w:rsidR="004D2BEA" w:rsidRPr="008F0C18">
        <w:rPr>
          <w:rFonts w:ascii="Times New Roman" w:hAnsi="Times New Roman"/>
          <w:sz w:val="28"/>
          <w:szCs w:val="28"/>
          <w:lang w:eastAsia="ru-RU"/>
        </w:rPr>
        <w:t xml:space="preserve">ункционируют </w:t>
      </w:r>
      <w:r w:rsidRPr="008F0C18">
        <w:rPr>
          <w:rFonts w:ascii="Times New Roman" w:hAnsi="Times New Roman"/>
          <w:sz w:val="28"/>
          <w:szCs w:val="28"/>
          <w:lang w:eastAsia="ru-RU"/>
        </w:rPr>
        <w:t>1</w:t>
      </w:r>
      <w:r w:rsidR="00640E82">
        <w:rPr>
          <w:rFonts w:ascii="Times New Roman" w:hAnsi="Times New Roman"/>
          <w:sz w:val="28"/>
          <w:szCs w:val="28"/>
          <w:lang w:eastAsia="ru-RU"/>
        </w:rPr>
        <w:t>85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групп</w:t>
      </w:r>
      <w:r w:rsidR="0039074D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для детей раннего возраста. </w:t>
      </w:r>
    </w:p>
    <w:p w:rsidR="00946E68" w:rsidRPr="000F15F7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F15F7">
        <w:rPr>
          <w:rFonts w:ascii="Times New Roman" w:hAnsi="Times New Roman"/>
          <w:sz w:val="28"/>
          <w:szCs w:val="28"/>
          <w:lang w:eastAsia="ru-RU"/>
        </w:rPr>
        <w:t>Широко используется практика получения услуг дошкольного образования путём кратковременного пребывания детей в М</w:t>
      </w:r>
      <w:r w:rsidR="00A46355" w:rsidRPr="000F15F7">
        <w:rPr>
          <w:rFonts w:ascii="Times New Roman" w:hAnsi="Times New Roman"/>
          <w:sz w:val="28"/>
          <w:szCs w:val="28"/>
          <w:lang w:eastAsia="ru-RU"/>
        </w:rPr>
        <w:t>Б</w:t>
      </w:r>
      <w:r w:rsidRPr="000F15F7">
        <w:rPr>
          <w:rFonts w:ascii="Times New Roman" w:hAnsi="Times New Roman"/>
          <w:sz w:val="28"/>
          <w:szCs w:val="28"/>
          <w:lang w:eastAsia="ru-RU"/>
        </w:rPr>
        <w:t>ДО</w:t>
      </w:r>
      <w:r w:rsidR="00F2743D">
        <w:rPr>
          <w:rFonts w:ascii="Times New Roman" w:hAnsi="Times New Roman"/>
          <w:sz w:val="28"/>
          <w:szCs w:val="28"/>
          <w:lang w:eastAsia="ru-RU"/>
        </w:rPr>
        <w:t>О</w:t>
      </w:r>
      <w:r w:rsidR="003B4654" w:rsidRPr="000F15F7">
        <w:rPr>
          <w:rFonts w:ascii="Times New Roman" w:hAnsi="Times New Roman"/>
          <w:sz w:val="28"/>
          <w:szCs w:val="28"/>
          <w:lang w:eastAsia="ru-RU"/>
        </w:rPr>
        <w:t>, МАДО</w:t>
      </w:r>
      <w:r w:rsidR="00F2743D">
        <w:rPr>
          <w:rFonts w:ascii="Times New Roman" w:hAnsi="Times New Roman"/>
          <w:sz w:val="28"/>
          <w:szCs w:val="28"/>
          <w:lang w:eastAsia="ru-RU"/>
        </w:rPr>
        <w:t>О</w:t>
      </w:r>
      <w:r w:rsidRPr="000F15F7">
        <w:rPr>
          <w:rFonts w:ascii="Times New Roman" w:hAnsi="Times New Roman"/>
          <w:sz w:val="28"/>
          <w:szCs w:val="28"/>
          <w:lang w:eastAsia="ru-RU"/>
        </w:rPr>
        <w:t>.                               В результате дополнительно более 500 детей в возрасте до 3 лет получают данн</w:t>
      </w:r>
      <w:r w:rsidR="00F315D2" w:rsidRPr="000F15F7">
        <w:rPr>
          <w:rFonts w:ascii="Times New Roman" w:hAnsi="Times New Roman"/>
          <w:sz w:val="28"/>
          <w:szCs w:val="28"/>
          <w:lang w:eastAsia="ru-RU"/>
        </w:rPr>
        <w:t>ую</w:t>
      </w:r>
      <w:r w:rsidRPr="000F15F7">
        <w:rPr>
          <w:rFonts w:ascii="Times New Roman" w:hAnsi="Times New Roman"/>
          <w:sz w:val="28"/>
          <w:szCs w:val="28"/>
          <w:lang w:eastAsia="ru-RU"/>
        </w:rPr>
        <w:t xml:space="preserve"> услуг</w:t>
      </w:r>
      <w:r w:rsidR="00F315D2" w:rsidRPr="000F15F7">
        <w:rPr>
          <w:rFonts w:ascii="Times New Roman" w:hAnsi="Times New Roman"/>
          <w:sz w:val="28"/>
          <w:szCs w:val="28"/>
          <w:lang w:eastAsia="ru-RU"/>
        </w:rPr>
        <w:t>у</w:t>
      </w:r>
      <w:r w:rsidRPr="000F15F7">
        <w:rPr>
          <w:rFonts w:ascii="Times New Roman" w:hAnsi="Times New Roman"/>
          <w:sz w:val="28"/>
          <w:szCs w:val="28"/>
          <w:lang w:eastAsia="ru-RU"/>
        </w:rPr>
        <w:t>.</w:t>
      </w:r>
    </w:p>
    <w:p w:rsidR="00530871" w:rsidRPr="008F0C18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На рынке услуг для детей дошкольного возраста</w:t>
      </w:r>
      <w:r w:rsidR="008D1275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F15F7">
        <w:rPr>
          <w:rFonts w:ascii="Times New Roman" w:eastAsia="Times New Roman" w:hAnsi="Times New Roman"/>
          <w:sz w:val="28"/>
          <w:szCs w:val="28"/>
          <w:lang w:eastAsia="ru-RU"/>
        </w:rPr>
        <w:t>в 2015 году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86DA2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слуга </w:t>
      </w:r>
      <w:r w:rsidR="000F15F7"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>по присмотру и уходу оказыва</w:t>
      </w:r>
      <w:r w:rsidR="000F15F7">
        <w:rPr>
          <w:rFonts w:ascii="Times New Roman" w:hAnsi="Times New Roman"/>
          <w:sz w:val="28"/>
          <w:szCs w:val="28"/>
          <w:lang w:eastAsia="ru-RU"/>
        </w:rPr>
        <w:t xml:space="preserve">лась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 в </w:t>
      </w:r>
      <w:r w:rsidR="000F15F7">
        <w:rPr>
          <w:rFonts w:ascii="Times New Roman" w:hAnsi="Times New Roman"/>
          <w:sz w:val="28"/>
          <w:szCs w:val="28"/>
          <w:lang w:eastAsia="ru-RU"/>
        </w:rPr>
        <w:t xml:space="preserve">37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 частных организациях</w:t>
      </w:r>
      <w:r w:rsidR="00530871">
        <w:rPr>
          <w:rFonts w:ascii="Times New Roman" w:hAnsi="Times New Roman"/>
          <w:sz w:val="28"/>
          <w:szCs w:val="28"/>
          <w:lang w:eastAsia="ru-RU"/>
        </w:rPr>
        <w:t>,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 данной услугой </w:t>
      </w:r>
      <w:r w:rsidR="00D1305E">
        <w:rPr>
          <w:rFonts w:ascii="Times New Roman" w:hAnsi="Times New Roman"/>
          <w:sz w:val="28"/>
          <w:szCs w:val="28"/>
          <w:lang w:eastAsia="ru-RU"/>
        </w:rPr>
        <w:t>о</w:t>
      </w:r>
      <w:r w:rsidR="00D1305E" w:rsidRPr="008F0C18">
        <w:rPr>
          <w:rFonts w:ascii="Times New Roman" w:hAnsi="Times New Roman"/>
          <w:sz w:val="28"/>
          <w:szCs w:val="28"/>
          <w:lang w:eastAsia="ru-RU"/>
        </w:rPr>
        <w:t xml:space="preserve">хвачено 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 xml:space="preserve">более </w:t>
      </w:r>
      <w:r w:rsidR="000F15F7">
        <w:rPr>
          <w:rFonts w:ascii="Times New Roman" w:hAnsi="Times New Roman"/>
          <w:sz w:val="28"/>
          <w:szCs w:val="28"/>
          <w:lang w:eastAsia="ru-RU"/>
        </w:rPr>
        <w:t>600</w:t>
      </w:r>
      <w:r w:rsidR="00F2743D">
        <w:rPr>
          <w:rFonts w:ascii="Times New Roman" w:hAnsi="Times New Roman"/>
          <w:sz w:val="28"/>
          <w:szCs w:val="28"/>
          <w:lang w:eastAsia="ru-RU"/>
        </w:rPr>
        <w:t xml:space="preserve"> детей</w:t>
      </w:r>
      <w:r w:rsidR="00530871" w:rsidRPr="008F0C18">
        <w:rPr>
          <w:rFonts w:ascii="Times New Roman" w:hAnsi="Times New Roman"/>
          <w:sz w:val="28"/>
          <w:szCs w:val="28"/>
          <w:lang w:eastAsia="ru-RU"/>
        </w:rPr>
        <w:t>.</w:t>
      </w:r>
    </w:p>
    <w:p w:rsidR="00946E68" w:rsidRPr="008F0C18" w:rsidRDefault="008D1275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результате проделанной работы общий охват детей дошкольного возраста 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городе Барнауле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>от 1,5 до 7 лет всеми формами дошкольного образования дост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иг </w:t>
      </w:r>
      <w:r w:rsidR="00C24944" w:rsidRPr="008F0C18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4D2BEA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201</w:t>
      </w:r>
      <w:r w:rsidR="00CC539B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D2BEA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показателя 83,</w:t>
      </w:r>
      <w:r w:rsidR="00CC539B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="00CC539B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946E68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946E68" w:rsidRPr="008F0C18" w:rsidRDefault="00946E68" w:rsidP="0016682F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 w:rsidRPr="008F0C18">
        <w:rPr>
          <w:rFonts w:ascii="Times New Roman" w:hAnsi="Times New Roman"/>
          <w:sz w:val="28"/>
          <w:szCs w:val="28"/>
        </w:rPr>
        <w:t>Доля детей в возрасте от 3 до 7 лет, получающих дошкольную образовательную услугу и (и</w:t>
      </w:r>
      <w:r w:rsidR="006C14D0" w:rsidRPr="008F0C18">
        <w:rPr>
          <w:rFonts w:ascii="Times New Roman" w:hAnsi="Times New Roman"/>
          <w:sz w:val="28"/>
          <w:szCs w:val="28"/>
        </w:rPr>
        <w:t xml:space="preserve">ли) услугу по их содержанию в </w:t>
      </w:r>
      <w:r w:rsidRPr="008F0C18">
        <w:rPr>
          <w:rFonts w:ascii="Times New Roman" w:hAnsi="Times New Roman"/>
          <w:sz w:val="28"/>
          <w:szCs w:val="28"/>
        </w:rPr>
        <w:t>организациях различной организационно - правовой формы, в общей численности дет</w:t>
      </w:r>
      <w:r w:rsidR="00054186" w:rsidRPr="008F0C18">
        <w:rPr>
          <w:rFonts w:ascii="Times New Roman" w:hAnsi="Times New Roman"/>
          <w:sz w:val="28"/>
          <w:szCs w:val="28"/>
        </w:rPr>
        <w:t xml:space="preserve">ей       от 3 до 7 лет </w:t>
      </w:r>
      <w:r w:rsidR="00010C09">
        <w:rPr>
          <w:rFonts w:ascii="Times New Roman" w:hAnsi="Times New Roman"/>
          <w:sz w:val="28"/>
          <w:szCs w:val="28"/>
        </w:rPr>
        <w:t>в</w:t>
      </w:r>
      <w:r w:rsidR="00576061" w:rsidRPr="008F0C18">
        <w:rPr>
          <w:rFonts w:ascii="Times New Roman" w:hAnsi="Times New Roman"/>
          <w:sz w:val="28"/>
          <w:szCs w:val="28"/>
        </w:rPr>
        <w:t xml:space="preserve"> </w:t>
      </w:r>
      <w:r w:rsidR="003F5434" w:rsidRPr="008F0C18">
        <w:rPr>
          <w:rFonts w:ascii="Times New Roman" w:hAnsi="Times New Roman"/>
          <w:sz w:val="28"/>
          <w:szCs w:val="28"/>
        </w:rPr>
        <w:t>201</w:t>
      </w:r>
      <w:r w:rsidR="00010C09">
        <w:rPr>
          <w:rFonts w:ascii="Times New Roman" w:hAnsi="Times New Roman"/>
          <w:sz w:val="28"/>
          <w:szCs w:val="28"/>
        </w:rPr>
        <w:t>5</w:t>
      </w:r>
      <w:r w:rsidR="003F5434" w:rsidRPr="008F0C18">
        <w:rPr>
          <w:rFonts w:ascii="Times New Roman" w:hAnsi="Times New Roman"/>
          <w:sz w:val="28"/>
          <w:szCs w:val="28"/>
        </w:rPr>
        <w:t xml:space="preserve"> год</w:t>
      </w:r>
      <w:r w:rsidR="00E678DD">
        <w:rPr>
          <w:rFonts w:ascii="Times New Roman" w:hAnsi="Times New Roman"/>
          <w:sz w:val="28"/>
          <w:szCs w:val="28"/>
        </w:rPr>
        <w:t>а</w:t>
      </w:r>
      <w:r w:rsidR="003F5434" w:rsidRPr="008F0C18">
        <w:rPr>
          <w:rFonts w:ascii="Times New Roman" w:hAnsi="Times New Roman"/>
          <w:sz w:val="28"/>
          <w:szCs w:val="28"/>
        </w:rPr>
        <w:t xml:space="preserve"> </w:t>
      </w:r>
      <w:r w:rsidR="00054186" w:rsidRPr="008F0C18">
        <w:rPr>
          <w:rFonts w:ascii="Times New Roman" w:hAnsi="Times New Roman"/>
          <w:sz w:val="28"/>
          <w:szCs w:val="28"/>
        </w:rPr>
        <w:t>состав</w:t>
      </w:r>
      <w:r w:rsidR="00010C09">
        <w:rPr>
          <w:rFonts w:ascii="Times New Roman" w:hAnsi="Times New Roman"/>
          <w:sz w:val="28"/>
          <w:szCs w:val="28"/>
        </w:rPr>
        <w:t>и</w:t>
      </w:r>
      <w:r w:rsidR="00054186" w:rsidRPr="008F0C18">
        <w:rPr>
          <w:rFonts w:ascii="Times New Roman" w:hAnsi="Times New Roman"/>
          <w:sz w:val="28"/>
          <w:szCs w:val="28"/>
        </w:rPr>
        <w:t>л</w:t>
      </w:r>
      <w:r w:rsidR="00010C09">
        <w:rPr>
          <w:rFonts w:ascii="Times New Roman" w:hAnsi="Times New Roman"/>
          <w:sz w:val="28"/>
          <w:szCs w:val="28"/>
        </w:rPr>
        <w:t>а</w:t>
      </w:r>
      <w:r w:rsidR="00054186" w:rsidRPr="008F0C18">
        <w:rPr>
          <w:rFonts w:ascii="Times New Roman" w:hAnsi="Times New Roman"/>
          <w:sz w:val="28"/>
          <w:szCs w:val="28"/>
        </w:rPr>
        <w:t xml:space="preserve"> 100%</w:t>
      </w:r>
      <w:r w:rsidR="003F5434">
        <w:rPr>
          <w:rFonts w:ascii="Times New Roman" w:hAnsi="Times New Roman"/>
          <w:sz w:val="28"/>
          <w:szCs w:val="28"/>
        </w:rPr>
        <w:t xml:space="preserve">. </w:t>
      </w:r>
      <w:r w:rsidR="009D4707" w:rsidRPr="008F0C18">
        <w:rPr>
          <w:rFonts w:ascii="Times New Roman" w:hAnsi="Times New Roman"/>
          <w:sz w:val="28"/>
          <w:szCs w:val="28"/>
        </w:rPr>
        <w:t>Д</w:t>
      </w:r>
      <w:r w:rsidRPr="008F0C18">
        <w:rPr>
          <w:rFonts w:ascii="Times New Roman" w:hAnsi="Times New Roman"/>
          <w:sz w:val="28"/>
          <w:szCs w:val="28"/>
        </w:rPr>
        <w:t xml:space="preserve">ошкольные образовательные </w:t>
      </w:r>
      <w:r w:rsidR="009D4707" w:rsidRPr="008F0C18">
        <w:rPr>
          <w:rFonts w:ascii="Times New Roman" w:hAnsi="Times New Roman"/>
          <w:sz w:val="28"/>
          <w:szCs w:val="28"/>
        </w:rPr>
        <w:t>организации</w:t>
      </w:r>
      <w:r w:rsidRPr="008F0C18">
        <w:rPr>
          <w:rFonts w:ascii="Times New Roman" w:hAnsi="Times New Roman"/>
          <w:sz w:val="28"/>
          <w:szCs w:val="28"/>
        </w:rPr>
        <w:t xml:space="preserve"> посещ</w:t>
      </w:r>
      <w:r w:rsidR="00054186" w:rsidRPr="008F0C18">
        <w:rPr>
          <w:rFonts w:ascii="Times New Roman" w:hAnsi="Times New Roman"/>
          <w:sz w:val="28"/>
          <w:szCs w:val="28"/>
        </w:rPr>
        <w:t>ают 3</w:t>
      </w:r>
      <w:r w:rsidR="00010C09">
        <w:rPr>
          <w:rFonts w:ascii="Times New Roman" w:hAnsi="Times New Roman"/>
          <w:sz w:val="28"/>
          <w:szCs w:val="28"/>
        </w:rPr>
        <w:t>3364 ребенка</w:t>
      </w:r>
      <w:r w:rsidR="00054186" w:rsidRPr="008F0C18">
        <w:rPr>
          <w:rFonts w:ascii="Times New Roman" w:hAnsi="Times New Roman"/>
          <w:sz w:val="28"/>
          <w:szCs w:val="28"/>
        </w:rPr>
        <w:t xml:space="preserve"> от 3 до 7 лет, </w:t>
      </w:r>
      <w:r w:rsidR="00010C09">
        <w:rPr>
          <w:rFonts w:ascii="Times New Roman" w:hAnsi="Times New Roman"/>
          <w:sz w:val="28"/>
          <w:szCs w:val="28"/>
        </w:rPr>
        <w:t>734</w:t>
      </w:r>
      <w:r w:rsidRPr="008F0C18">
        <w:rPr>
          <w:rFonts w:ascii="Times New Roman" w:hAnsi="Times New Roman"/>
          <w:sz w:val="28"/>
          <w:szCs w:val="28"/>
        </w:rPr>
        <w:t xml:space="preserve"> ребенка посещают негосударственные детские сады, г</w:t>
      </w:r>
      <w:r w:rsidR="00054186" w:rsidRPr="008F0C18">
        <w:rPr>
          <w:rFonts w:ascii="Times New Roman" w:hAnsi="Times New Roman"/>
          <w:sz w:val="28"/>
          <w:szCs w:val="28"/>
        </w:rPr>
        <w:t xml:space="preserve">руппы </w:t>
      </w:r>
      <w:proofErr w:type="spellStart"/>
      <w:r w:rsidR="00054186" w:rsidRPr="008F0C18">
        <w:rPr>
          <w:rFonts w:ascii="Times New Roman" w:hAnsi="Times New Roman"/>
          <w:sz w:val="28"/>
          <w:szCs w:val="28"/>
        </w:rPr>
        <w:t>предшкольной</w:t>
      </w:r>
      <w:proofErr w:type="spellEnd"/>
      <w:r w:rsidR="00054186" w:rsidRPr="008F0C18">
        <w:rPr>
          <w:rFonts w:ascii="Times New Roman" w:hAnsi="Times New Roman"/>
          <w:sz w:val="28"/>
          <w:szCs w:val="28"/>
        </w:rPr>
        <w:t xml:space="preserve"> подготовки</w:t>
      </w:r>
      <w:r w:rsidR="008D1275" w:rsidRPr="008F0C18">
        <w:rPr>
          <w:rFonts w:ascii="Times New Roman" w:hAnsi="Times New Roman"/>
          <w:sz w:val="28"/>
          <w:szCs w:val="28"/>
        </w:rPr>
        <w:t>.</w:t>
      </w:r>
      <w:proofErr w:type="gramEnd"/>
      <w:r w:rsidR="00054186" w:rsidRPr="008F0C18">
        <w:rPr>
          <w:rFonts w:ascii="Times New Roman" w:hAnsi="Times New Roman"/>
          <w:sz w:val="28"/>
          <w:szCs w:val="28"/>
        </w:rPr>
        <w:t xml:space="preserve"> Родители </w:t>
      </w:r>
      <w:r w:rsidR="00010C09">
        <w:rPr>
          <w:rFonts w:ascii="Times New Roman" w:hAnsi="Times New Roman"/>
          <w:sz w:val="28"/>
          <w:szCs w:val="28"/>
        </w:rPr>
        <w:t>более 600</w:t>
      </w:r>
      <w:r w:rsidR="003D0216">
        <w:rPr>
          <w:rFonts w:ascii="Times New Roman" w:hAnsi="Times New Roman"/>
          <w:sz w:val="28"/>
          <w:szCs w:val="28"/>
        </w:rPr>
        <w:t xml:space="preserve"> </w:t>
      </w:r>
      <w:r w:rsidR="00054186" w:rsidRPr="008F0C18">
        <w:rPr>
          <w:rFonts w:ascii="Times New Roman" w:hAnsi="Times New Roman"/>
          <w:sz w:val="28"/>
          <w:szCs w:val="28"/>
        </w:rPr>
        <w:t xml:space="preserve">неорганизованных </w:t>
      </w:r>
      <w:r w:rsidRPr="008F0C18">
        <w:rPr>
          <w:rFonts w:ascii="Times New Roman" w:hAnsi="Times New Roman"/>
          <w:sz w:val="28"/>
          <w:szCs w:val="28"/>
        </w:rPr>
        <w:t xml:space="preserve">детей </w:t>
      </w:r>
      <w:r w:rsidR="00054186" w:rsidRPr="008F0C18">
        <w:rPr>
          <w:rFonts w:ascii="Times New Roman" w:hAnsi="Times New Roman"/>
          <w:sz w:val="28"/>
          <w:szCs w:val="28"/>
        </w:rPr>
        <w:t>имеют возможность получа</w:t>
      </w:r>
      <w:r w:rsidRPr="008F0C18">
        <w:rPr>
          <w:rFonts w:ascii="Times New Roman" w:hAnsi="Times New Roman"/>
          <w:sz w:val="28"/>
          <w:szCs w:val="28"/>
        </w:rPr>
        <w:t>ть консультационную помо</w:t>
      </w:r>
      <w:r w:rsidR="00F2743D">
        <w:rPr>
          <w:rFonts w:ascii="Times New Roman" w:hAnsi="Times New Roman"/>
          <w:sz w:val="28"/>
          <w:szCs w:val="28"/>
        </w:rPr>
        <w:t xml:space="preserve">щь по воспитанию и образованию </w:t>
      </w:r>
      <w:r w:rsidRPr="008F0C18">
        <w:rPr>
          <w:rFonts w:ascii="Times New Roman" w:hAnsi="Times New Roman"/>
          <w:sz w:val="28"/>
          <w:szCs w:val="28"/>
        </w:rPr>
        <w:t xml:space="preserve">детей </w:t>
      </w:r>
      <w:r w:rsidR="00F2743D">
        <w:rPr>
          <w:rFonts w:ascii="Times New Roman" w:hAnsi="Times New Roman"/>
          <w:sz w:val="28"/>
          <w:szCs w:val="28"/>
        </w:rPr>
        <w:t xml:space="preserve">                                </w:t>
      </w:r>
      <w:r w:rsidRPr="008F0C18">
        <w:rPr>
          <w:rFonts w:ascii="Times New Roman" w:hAnsi="Times New Roman"/>
          <w:sz w:val="28"/>
          <w:szCs w:val="28"/>
        </w:rPr>
        <w:t>в консультационных пунктах, функционирующих на базе 9</w:t>
      </w:r>
      <w:r w:rsidR="00F46977" w:rsidRPr="008F0C18">
        <w:rPr>
          <w:rFonts w:ascii="Times New Roman" w:hAnsi="Times New Roman"/>
          <w:sz w:val="28"/>
          <w:szCs w:val="28"/>
        </w:rPr>
        <w:t>9</w:t>
      </w:r>
      <w:r w:rsidRPr="008F0C18">
        <w:rPr>
          <w:rFonts w:ascii="Times New Roman" w:hAnsi="Times New Roman"/>
          <w:sz w:val="28"/>
          <w:szCs w:val="28"/>
        </w:rPr>
        <w:t xml:space="preserve"> муниципальных дошкольных образовательных учреждений города.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результате комплексной реализации мероприятий Подпрогр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аммы                в условиях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ежегодного увеличения количества детей дошкольного возраста,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проживающих в городе Барнауле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к 201</w:t>
      </w:r>
      <w:r w:rsidR="004A17CA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 </w:t>
      </w:r>
      <w:r w:rsidR="00054186" w:rsidRPr="008F0C18">
        <w:rPr>
          <w:rFonts w:ascii="Times New Roman" w:eastAsia="Times New Roman" w:hAnsi="Times New Roman"/>
          <w:sz w:val="28"/>
          <w:szCs w:val="28"/>
          <w:lang w:eastAsia="ru-RU"/>
        </w:rPr>
        <w:t>охват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услугами дошкольного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образования детей в возр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асте от 1,5 до 7 лет </w:t>
      </w:r>
      <w:r w:rsidR="00C02A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возрастёт 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до </w:t>
      </w:r>
      <w:r w:rsidR="009A4BA2">
        <w:rPr>
          <w:rFonts w:ascii="Times New Roman" w:eastAsia="Times New Roman" w:hAnsi="Times New Roman"/>
          <w:sz w:val="28"/>
          <w:szCs w:val="28"/>
          <w:lang w:eastAsia="ru-RU"/>
        </w:rPr>
        <w:t>83,7</w:t>
      </w:r>
      <w:r w:rsidR="006C14D0" w:rsidRPr="00D33E4B">
        <w:rPr>
          <w:rFonts w:ascii="Times New Roman" w:eastAsia="Times New Roman" w:hAnsi="Times New Roman"/>
          <w:sz w:val="28"/>
          <w:szCs w:val="28"/>
          <w:lang w:eastAsia="ru-RU"/>
        </w:rPr>
        <w:t>%,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детей </w:t>
      </w:r>
      <w:r w:rsidR="00450BA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в возрасте от 3 до 7 лет </w:t>
      </w:r>
      <w:r w:rsidR="00F2743D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составит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100%.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6682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 Приоритеты муниципальной политики в сфере реализации Подпрограммы, цель и задачи, описание основных ожидаемых конечных результатов Подпрограммы, сроков и этапов ее реализации</w:t>
      </w:r>
    </w:p>
    <w:p w:rsidR="00946E68" w:rsidRPr="008F0C18" w:rsidRDefault="00946E68" w:rsidP="0016682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6682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2.1. </w:t>
      </w:r>
      <w:r w:rsidRPr="008F0C18">
        <w:rPr>
          <w:rFonts w:ascii="Times New Roman" w:hAnsi="Times New Roman"/>
          <w:sz w:val="28"/>
          <w:szCs w:val="28"/>
          <w:lang w:eastAsia="ru-RU"/>
        </w:rPr>
        <w:t>Приоритеты муниципальной политики в сфере реализации Подпрограммы</w:t>
      </w:r>
    </w:p>
    <w:p w:rsidR="00946E68" w:rsidRPr="008F0C18" w:rsidRDefault="00946E68" w:rsidP="0016682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Одним из приоритетов муниципальной политики в сфере образования 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является развитие первого </w:t>
      </w:r>
      <w:r w:rsidRPr="008F0C18">
        <w:rPr>
          <w:rFonts w:ascii="Times New Roman" w:hAnsi="Times New Roman"/>
          <w:sz w:val="28"/>
          <w:szCs w:val="28"/>
          <w:lang w:eastAsia="ru-RU"/>
        </w:rPr>
        <w:t>уровня общего образования (дошколь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>ного образования), в частности</w:t>
      </w:r>
      <w:r w:rsidR="00EB7083" w:rsidRPr="008F0C18">
        <w:rPr>
          <w:rFonts w:ascii="Times New Roman" w:hAnsi="Times New Roman"/>
          <w:sz w:val="28"/>
          <w:szCs w:val="28"/>
          <w:lang w:eastAsia="ru-RU"/>
        </w:rPr>
        <w:t>,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его бесплатного сегмента.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Развитие системы дошкольного образования осуществляется в рамках реализации Федерального закона от 29.12.2012 №273-ФЗ «Об образовании 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Российской Федерации», Указа Президента РФ от 07.05.2012 №599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«О мерах по реализации государственной политики в области образования </w:t>
      </w:r>
      <w:r w:rsidR="00560D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и науки», Послания Президента Российской Федерации, Стратегии социально-экономического развития города Барнаула до 2025 года.</w:t>
      </w:r>
    </w:p>
    <w:p w:rsidR="00946E68" w:rsidRPr="008F0C18" w:rsidRDefault="00946E68" w:rsidP="0016682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6682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2.2. Цель и задачи Подпрограммы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 Целью Подпрограммы является увеличение доли детей дош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кольного возраста, охваченных </w:t>
      </w:r>
      <w:r w:rsidRPr="008F0C18">
        <w:rPr>
          <w:rFonts w:ascii="Times New Roman" w:hAnsi="Times New Roman"/>
          <w:sz w:val="28"/>
          <w:szCs w:val="28"/>
          <w:lang w:eastAsia="ru-RU"/>
        </w:rPr>
        <w:t>всеми фо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рмами дошкольного образования, </w:t>
      </w:r>
      <w:r w:rsidRPr="008F0C18">
        <w:rPr>
          <w:rFonts w:ascii="Times New Roman" w:hAnsi="Times New Roman"/>
          <w:sz w:val="28"/>
          <w:szCs w:val="28"/>
          <w:lang w:eastAsia="ru-RU"/>
        </w:rPr>
        <w:t>за счёт обесп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ечения доступности и повышения качества </w:t>
      </w:r>
      <w:r w:rsidRPr="008F0C18">
        <w:rPr>
          <w:rFonts w:ascii="Times New Roman" w:hAnsi="Times New Roman"/>
          <w:sz w:val="28"/>
          <w:szCs w:val="28"/>
          <w:lang w:eastAsia="ru-RU"/>
        </w:rPr>
        <w:t>пр</w:t>
      </w:r>
      <w:r w:rsidR="006C14D0" w:rsidRPr="008F0C18">
        <w:rPr>
          <w:rFonts w:ascii="Times New Roman" w:hAnsi="Times New Roman"/>
          <w:sz w:val="28"/>
          <w:szCs w:val="28"/>
          <w:lang w:eastAsia="ru-RU"/>
        </w:rPr>
        <w:t xml:space="preserve">едоставляемой 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услуги </w:t>
      </w:r>
      <w:r w:rsidR="00560D8A">
        <w:rPr>
          <w:rFonts w:ascii="Times New Roman" w:hAnsi="Times New Roman"/>
          <w:sz w:val="28"/>
          <w:szCs w:val="28"/>
          <w:lang w:eastAsia="ru-RU"/>
        </w:rPr>
        <w:t xml:space="preserve">                    </w:t>
      </w:r>
      <w:r w:rsidRPr="008F0C18">
        <w:rPr>
          <w:rFonts w:ascii="Times New Roman" w:hAnsi="Times New Roman"/>
          <w:sz w:val="28"/>
          <w:szCs w:val="28"/>
          <w:lang w:eastAsia="ru-RU"/>
        </w:rPr>
        <w:t>в сфере дошкольного образования.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Достижение поставленной цели возможно при осуществлении</w:t>
      </w:r>
      <w:r w:rsidR="00AC5B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задач</w:t>
      </w:r>
      <w:r w:rsidR="00A61018">
        <w:rPr>
          <w:rFonts w:ascii="Times New Roman" w:hAnsi="Times New Roman"/>
          <w:sz w:val="28"/>
          <w:szCs w:val="28"/>
          <w:lang w:eastAsia="ru-RU"/>
        </w:rPr>
        <w:t>и</w:t>
      </w:r>
      <w:r w:rsidR="00AC5B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D8A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="00AC5B87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AC5B87">
        <w:rPr>
          <w:rFonts w:ascii="Times New Roman" w:eastAsia="Times New Roman" w:hAnsi="Times New Roman"/>
          <w:sz w:val="28"/>
          <w:szCs w:val="28"/>
          <w:lang w:eastAsia="ru-RU"/>
        </w:rPr>
        <w:t>обеспечению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доступности и повы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>шению</w:t>
      </w:r>
      <w:r w:rsidR="006C14D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качества предоставляемой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дошкольной образовательной услуги и (или) услуги по содержанию детей 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от 3 до 7 лет в организациях различной организационно-правовой формы </w:t>
      </w:r>
      <w:r w:rsidR="00560D8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и формы собственности</w:t>
      </w:r>
      <w:r w:rsidR="00FF6DA5" w:rsidRPr="008F0C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EB7083" w:rsidRPr="008F0C18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    </w:t>
      </w:r>
    </w:p>
    <w:p w:rsidR="00946E68" w:rsidRPr="008F0C18" w:rsidRDefault="00946E68" w:rsidP="0016682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2.3. Конечные результаты реализации Подпрограммы</w:t>
      </w:r>
    </w:p>
    <w:p w:rsidR="00EB7083" w:rsidRPr="008F0C18" w:rsidRDefault="00EB7083" w:rsidP="0016682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EB7083" w:rsidRPr="008F0C18" w:rsidRDefault="00946E68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ходе реализации Подпрограммы планируется достижение следующих конечных результатов: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доля детей в возрасте от 3 до 7 лет, получающих дошкольную образовательную услугу и (или) услугу по их содержанию в организациях различной организационно-правовой формы и формы собственности</w:t>
      </w:r>
      <w:r w:rsidR="00C02AD0" w:rsidRPr="008F0C18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6C4555" w:rsidRPr="006C4555">
        <w:rPr>
          <w:rFonts w:ascii="Times New Roman" w:eastAsia="Times New Roman" w:hAnsi="Times New Roman"/>
          <w:sz w:val="28"/>
          <w:szCs w:val="28"/>
          <w:lang w:eastAsia="ru-RU"/>
        </w:rPr>
        <w:t>в общей численности детей от 3 до 7 лет -100%;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удельный вес численности педагогических работников дошкольного образования, получивших педагогическое образование или прошедших переподготовку или повышение квалификации по ФГОС, в общей численности педагогических работников дошкольного образования </w:t>
      </w:r>
      <w:r w:rsidR="001A1AB7">
        <w:rPr>
          <w:rFonts w:ascii="Times New Roman" w:hAnsi="Times New Roman"/>
          <w:sz w:val="28"/>
          <w:szCs w:val="28"/>
          <w:lang w:eastAsia="ru-RU"/>
        </w:rPr>
        <w:t>–</w:t>
      </w:r>
      <w:r w:rsidR="00E44C4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A4BA2">
        <w:rPr>
          <w:rFonts w:ascii="Times New Roman" w:hAnsi="Times New Roman"/>
          <w:sz w:val="28"/>
          <w:szCs w:val="28"/>
          <w:lang w:eastAsia="ru-RU"/>
        </w:rPr>
        <w:t>98,8</w:t>
      </w:r>
      <w:r w:rsidRPr="008F0C18">
        <w:rPr>
          <w:rFonts w:ascii="Times New Roman" w:hAnsi="Times New Roman"/>
          <w:sz w:val="28"/>
          <w:szCs w:val="28"/>
          <w:lang w:eastAsia="ru-RU"/>
        </w:rPr>
        <w:t>%</w:t>
      </w:r>
      <w:r w:rsidR="00FF6DA5" w:rsidRPr="008F0C18">
        <w:rPr>
          <w:rFonts w:ascii="Times New Roman" w:hAnsi="Times New Roman"/>
          <w:sz w:val="28"/>
          <w:szCs w:val="28"/>
          <w:lang w:eastAsia="ru-RU"/>
        </w:rPr>
        <w:t>.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6682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2.4. Сроки и этапы реализации Подпрограммы</w:t>
      </w:r>
    </w:p>
    <w:p w:rsidR="0016682F" w:rsidRDefault="0016682F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Default="00CF2F00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73D0">
        <w:rPr>
          <w:rFonts w:ascii="Times New Roman" w:hAnsi="Times New Roman"/>
          <w:sz w:val="28"/>
          <w:szCs w:val="28"/>
          <w:lang w:eastAsia="ru-RU"/>
        </w:rPr>
        <w:t>Подпрограмма реализуется в один этап в течение 2015-201</w:t>
      </w:r>
      <w:r w:rsidR="00530986">
        <w:rPr>
          <w:rFonts w:ascii="Times New Roman" w:hAnsi="Times New Roman"/>
          <w:sz w:val="28"/>
          <w:szCs w:val="28"/>
          <w:lang w:eastAsia="ru-RU"/>
        </w:rPr>
        <w:t>8</w:t>
      </w:r>
      <w:r w:rsidRPr="000673D0">
        <w:rPr>
          <w:rFonts w:ascii="Times New Roman" w:hAnsi="Times New Roman"/>
          <w:sz w:val="28"/>
          <w:szCs w:val="28"/>
          <w:lang w:eastAsia="ru-RU"/>
        </w:rPr>
        <w:t xml:space="preserve"> годов. </w:t>
      </w:r>
    </w:p>
    <w:p w:rsidR="000673D0" w:rsidRPr="008F0C18" w:rsidRDefault="000673D0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6682F">
      <w:pPr>
        <w:keepNext/>
        <w:keepLines/>
        <w:numPr>
          <w:ilvl w:val="0"/>
          <w:numId w:val="1"/>
        </w:numPr>
        <w:spacing w:after="0" w:line="240" w:lineRule="auto"/>
        <w:ind w:left="0" w:firstLine="851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Обобщенная характеристика мероприятий Подпрограммы 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Подпрограмма состоит из основных мероприятий, которые отражают актуальные и перспективные направления государственной политики в сфере дошкольного образования города Барнаула.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Основные мероприятия Подпрограммы содержат меры 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по формированию и финансовому обеспечению муниципальных заданий</w:t>
      </w:r>
      <w:r w:rsidR="00EB7083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и управлению сетью МБДО</w:t>
      </w:r>
      <w:r w:rsidR="00F274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, МАДО</w:t>
      </w:r>
      <w:r w:rsidR="00F2743D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города.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Подпрограмме определен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</w:t>
      </w:r>
      <w:r w:rsidR="00D1305E">
        <w:rPr>
          <w:rFonts w:ascii="Times New Roman" w:eastAsia="Times New Roman" w:hAnsi="Times New Roman"/>
          <w:sz w:val="28"/>
          <w:szCs w:val="28"/>
          <w:lang w:eastAsia="ru-RU"/>
        </w:rPr>
        <w:t>а, в рамках которой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проведены следующие мероприятия:</w:t>
      </w:r>
    </w:p>
    <w:p w:rsidR="008E121F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095">
        <w:rPr>
          <w:rFonts w:ascii="Times New Roman" w:hAnsi="Times New Roman"/>
          <w:sz w:val="28"/>
          <w:szCs w:val="28"/>
          <w:lang w:eastAsia="ru-RU"/>
        </w:rPr>
        <w:t>предоставление льготы п</w:t>
      </w:r>
      <w:r w:rsidR="006C14D0" w:rsidRPr="00382095">
        <w:rPr>
          <w:rFonts w:ascii="Times New Roman" w:hAnsi="Times New Roman"/>
          <w:sz w:val="28"/>
          <w:szCs w:val="28"/>
          <w:lang w:eastAsia="ru-RU"/>
        </w:rPr>
        <w:t xml:space="preserve">о оплате за присмотр и уход за </w:t>
      </w:r>
      <w:r w:rsidRPr="00382095">
        <w:rPr>
          <w:rFonts w:ascii="Times New Roman" w:hAnsi="Times New Roman"/>
          <w:sz w:val="28"/>
          <w:szCs w:val="28"/>
          <w:lang w:eastAsia="ru-RU"/>
        </w:rPr>
        <w:t>детьми                     в МБДО</w:t>
      </w:r>
      <w:r w:rsidR="00F2743D">
        <w:rPr>
          <w:rFonts w:ascii="Times New Roman" w:hAnsi="Times New Roman"/>
          <w:sz w:val="28"/>
          <w:szCs w:val="28"/>
          <w:lang w:eastAsia="ru-RU"/>
        </w:rPr>
        <w:t>О</w:t>
      </w:r>
      <w:r w:rsidRPr="00382095">
        <w:rPr>
          <w:rFonts w:ascii="Times New Roman" w:hAnsi="Times New Roman"/>
          <w:sz w:val="28"/>
          <w:szCs w:val="28"/>
          <w:lang w:eastAsia="ru-RU"/>
        </w:rPr>
        <w:t>, МАДО</w:t>
      </w:r>
      <w:r w:rsidR="00F2743D">
        <w:rPr>
          <w:rFonts w:ascii="Times New Roman" w:hAnsi="Times New Roman"/>
          <w:sz w:val="28"/>
          <w:szCs w:val="28"/>
          <w:lang w:eastAsia="ru-RU"/>
        </w:rPr>
        <w:t>О</w:t>
      </w:r>
      <w:r w:rsidR="008E121F">
        <w:rPr>
          <w:rFonts w:ascii="Times New Roman" w:hAnsi="Times New Roman"/>
          <w:sz w:val="28"/>
          <w:szCs w:val="28"/>
          <w:lang w:eastAsia="ru-RU"/>
        </w:rPr>
        <w:t>;</w:t>
      </w:r>
    </w:p>
    <w:p w:rsidR="006C4555" w:rsidRDefault="006C4555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382095">
        <w:rPr>
          <w:rFonts w:ascii="Times New Roman" w:hAnsi="Times New Roman"/>
          <w:sz w:val="28"/>
          <w:szCs w:val="28"/>
          <w:lang w:eastAsia="ru-RU"/>
        </w:rPr>
        <w:t>В соответствии с действующим законодательством Российской Федерации, на основании правовых актов учредителя МБДО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82095">
        <w:rPr>
          <w:rFonts w:ascii="Times New Roman" w:hAnsi="Times New Roman"/>
          <w:sz w:val="28"/>
          <w:szCs w:val="28"/>
          <w:lang w:eastAsia="ru-RU"/>
        </w:rPr>
        <w:t>, МАДО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82095">
        <w:rPr>
          <w:rFonts w:ascii="Times New Roman" w:hAnsi="Times New Roman"/>
          <w:sz w:val="28"/>
          <w:szCs w:val="28"/>
          <w:lang w:eastAsia="ru-RU"/>
        </w:rPr>
        <w:t xml:space="preserve"> отдельные категории граждан полностью или частично освобождены от оплаты родительской доли за присмотр и уход за детьми в МБДО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382095">
        <w:rPr>
          <w:rFonts w:ascii="Times New Roman" w:hAnsi="Times New Roman"/>
          <w:sz w:val="28"/>
          <w:szCs w:val="28"/>
          <w:lang w:eastAsia="ru-RU"/>
        </w:rPr>
        <w:t>, МАДО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="008E121F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8E121F" w:rsidRPr="008E121F">
        <w:rPr>
          <w:rFonts w:ascii="Times New Roman" w:hAnsi="Times New Roman"/>
          <w:sz w:val="28"/>
          <w:szCs w:val="28"/>
          <w:lang w:eastAsia="ru-RU"/>
        </w:rPr>
        <w:t>С целью максимально возможного удовлетворения потребности населения</w:t>
      </w:r>
      <w:r w:rsidR="00560D8A">
        <w:rPr>
          <w:rFonts w:ascii="Times New Roman" w:hAnsi="Times New Roman"/>
          <w:sz w:val="28"/>
          <w:szCs w:val="28"/>
          <w:lang w:eastAsia="ru-RU"/>
        </w:rPr>
        <w:t xml:space="preserve">                              </w:t>
      </w:r>
      <w:r w:rsidR="008E121F" w:rsidRPr="008E121F">
        <w:rPr>
          <w:rFonts w:ascii="Times New Roman" w:hAnsi="Times New Roman"/>
          <w:sz w:val="28"/>
          <w:szCs w:val="28"/>
          <w:lang w:eastAsia="ru-RU"/>
        </w:rPr>
        <w:t xml:space="preserve"> в образовательных услугах планируется продолжить практику расширения форм дошкольного образования (кратковременное пребывание до 4 часов, укороченный день до 10,5 часов).</w:t>
      </w:r>
    </w:p>
    <w:p w:rsidR="006C4555" w:rsidRDefault="008E121F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8E121F">
        <w:rPr>
          <w:rFonts w:ascii="Times New Roman" w:hAnsi="Times New Roman"/>
          <w:sz w:val="28"/>
          <w:szCs w:val="28"/>
          <w:lang w:eastAsia="ru-RU"/>
        </w:rPr>
        <w:t>Для обеспечения качественного предоставления муниципальной услуги дошкольного образования будут проведены мероприятия, направленные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0D8A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="006C4555" w:rsidRPr="006C4555">
        <w:rPr>
          <w:rFonts w:ascii="Times New Roman" w:hAnsi="Times New Roman"/>
          <w:sz w:val="28"/>
          <w:szCs w:val="28"/>
          <w:lang w:eastAsia="ru-RU"/>
        </w:rPr>
        <w:t xml:space="preserve">предоставление дошкольного образования в МБДОО, МАДОО, в том числе: </w:t>
      </w:r>
      <w:r w:rsidR="006C4555" w:rsidRPr="006C4555">
        <w:rPr>
          <w:rFonts w:ascii="Times New Roman" w:hAnsi="Times New Roman"/>
          <w:sz w:val="28"/>
          <w:szCs w:val="28"/>
          <w:lang w:eastAsia="ru-RU"/>
        </w:rPr>
        <w:lastRenderedPageBreak/>
        <w:t xml:space="preserve">обеспечение своевременного прохождения курсов повышения квалификации </w:t>
      </w:r>
      <w:r w:rsidR="00560D8A"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6C4555" w:rsidRPr="006C4555">
        <w:rPr>
          <w:rFonts w:ascii="Times New Roman" w:hAnsi="Times New Roman"/>
          <w:sz w:val="28"/>
          <w:szCs w:val="28"/>
          <w:lang w:eastAsia="ru-RU"/>
        </w:rPr>
        <w:t>и переподготовки руководящих и педагогических работников дошкольного образования по внедрению ФГОС;</w:t>
      </w:r>
      <w:proofErr w:type="gramEnd"/>
    </w:p>
    <w:p w:rsidR="00A470F3" w:rsidRDefault="006C4555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6C4555">
        <w:rPr>
          <w:rFonts w:ascii="Times New Roman" w:hAnsi="Times New Roman"/>
          <w:sz w:val="28"/>
          <w:szCs w:val="28"/>
          <w:lang w:eastAsia="ru-RU"/>
        </w:rPr>
        <w:t xml:space="preserve">обеспечение получения детьми дошкольного образования в НДОО </w:t>
      </w:r>
      <w:r w:rsidR="00560D8A">
        <w:rPr>
          <w:rFonts w:ascii="Times New Roman" w:hAnsi="Times New Roman"/>
          <w:sz w:val="28"/>
          <w:szCs w:val="28"/>
          <w:lang w:eastAsia="ru-RU"/>
        </w:rPr>
        <w:t xml:space="preserve">                </w:t>
      </w:r>
      <w:r w:rsidRPr="006C4555">
        <w:rPr>
          <w:rFonts w:ascii="Times New Roman" w:hAnsi="Times New Roman"/>
          <w:sz w:val="28"/>
          <w:szCs w:val="28"/>
          <w:lang w:eastAsia="ru-RU"/>
        </w:rPr>
        <w:t>за счёт предоставления субвенций из бюджета Алтайского края</w:t>
      </w:r>
      <w:r w:rsidR="008E121F">
        <w:rPr>
          <w:rFonts w:ascii="Times New Roman" w:hAnsi="Times New Roman"/>
          <w:sz w:val="28"/>
          <w:szCs w:val="28"/>
          <w:lang w:eastAsia="ru-RU"/>
        </w:rPr>
        <w:t>.</w:t>
      </w:r>
    </w:p>
    <w:p w:rsidR="008E121F" w:rsidRDefault="008E121F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D1305E" w:rsidRDefault="00946E68" w:rsidP="0016682F">
      <w:pPr>
        <w:pStyle w:val="ab"/>
        <w:keepNext/>
        <w:keepLines/>
        <w:numPr>
          <w:ilvl w:val="0"/>
          <w:numId w:val="1"/>
        </w:numPr>
        <w:spacing w:after="0" w:line="240" w:lineRule="auto"/>
        <w:ind w:left="0" w:firstLine="851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D1305E">
        <w:rPr>
          <w:rFonts w:ascii="Times New Roman" w:eastAsia="Times New Roman" w:hAnsi="Times New Roman"/>
          <w:bCs/>
          <w:sz w:val="28"/>
          <w:szCs w:val="28"/>
          <w:lang w:eastAsia="ru-RU"/>
        </w:rPr>
        <w:t>Общий объем финансовых ресурсов, необходимых для реализации Подпрограммы</w:t>
      </w:r>
    </w:p>
    <w:p w:rsidR="00B633C9" w:rsidRDefault="00B633C9" w:rsidP="0016682F">
      <w:pPr>
        <w:spacing w:after="0" w:line="240" w:lineRule="auto"/>
        <w:ind w:firstLine="851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633C9" w:rsidRDefault="00C02AD0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Общий объем финансирования Подпро</w:t>
      </w:r>
      <w:r w:rsidR="00B633C9">
        <w:rPr>
          <w:rFonts w:ascii="Times New Roman" w:hAnsi="Times New Roman"/>
          <w:sz w:val="28"/>
          <w:szCs w:val="28"/>
          <w:lang w:eastAsia="ru-RU"/>
        </w:rPr>
        <w:t xml:space="preserve">граммы за счет всех источников </w:t>
      </w:r>
      <w:r w:rsidR="009B63B4"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FC3714">
        <w:rPr>
          <w:rFonts w:ascii="Times New Roman" w:hAnsi="Times New Roman"/>
          <w:sz w:val="28"/>
          <w:szCs w:val="28"/>
          <w:lang w:eastAsia="ru-RU"/>
        </w:rPr>
        <w:t>-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30986">
        <w:rPr>
          <w:rFonts w:ascii="Times New Roman" w:hAnsi="Times New Roman"/>
          <w:sz w:val="28"/>
          <w:szCs w:val="28"/>
          <w:lang w:eastAsia="ru-RU"/>
        </w:rPr>
        <w:t>7</w:t>
      </w:r>
      <w:r w:rsidR="00FC3714">
        <w:rPr>
          <w:rFonts w:ascii="Times New Roman" w:hAnsi="Times New Roman"/>
          <w:sz w:val="28"/>
          <w:szCs w:val="28"/>
          <w:lang w:eastAsia="ru-RU"/>
        </w:rPr>
        <w:t> </w:t>
      </w:r>
      <w:r w:rsidR="00530986">
        <w:rPr>
          <w:rFonts w:ascii="Times New Roman" w:hAnsi="Times New Roman"/>
          <w:sz w:val="28"/>
          <w:szCs w:val="28"/>
          <w:lang w:eastAsia="ru-RU"/>
        </w:rPr>
        <w:t>824</w:t>
      </w:r>
      <w:r w:rsidR="00FC3714">
        <w:rPr>
          <w:rFonts w:ascii="Times New Roman" w:hAnsi="Times New Roman"/>
          <w:sz w:val="28"/>
          <w:szCs w:val="28"/>
          <w:lang w:eastAsia="ru-RU"/>
        </w:rPr>
        <w:t> </w:t>
      </w:r>
      <w:r w:rsidR="003A6127">
        <w:rPr>
          <w:rFonts w:ascii="Times New Roman" w:hAnsi="Times New Roman"/>
          <w:sz w:val="28"/>
          <w:szCs w:val="28"/>
          <w:lang w:eastAsia="ru-RU"/>
        </w:rPr>
        <w:t>701</w:t>
      </w:r>
      <w:r w:rsidR="00FC3714">
        <w:rPr>
          <w:rFonts w:ascii="Times New Roman" w:hAnsi="Times New Roman"/>
          <w:sz w:val="28"/>
          <w:szCs w:val="28"/>
          <w:lang w:eastAsia="ru-RU"/>
        </w:rPr>
        <w:t>,</w:t>
      </w:r>
      <w:r w:rsidR="003A6127">
        <w:rPr>
          <w:rFonts w:ascii="Times New Roman" w:hAnsi="Times New Roman"/>
          <w:sz w:val="28"/>
          <w:szCs w:val="28"/>
          <w:lang w:eastAsia="ru-RU"/>
        </w:rPr>
        <w:t>6</w:t>
      </w:r>
      <w:r w:rsidR="00E050E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F0C18">
        <w:rPr>
          <w:rFonts w:ascii="Times New Roman" w:hAnsi="Times New Roman"/>
          <w:sz w:val="28"/>
          <w:szCs w:val="28"/>
          <w:lang w:eastAsia="ru-RU"/>
        </w:rPr>
        <w:t>тыс</w:t>
      </w:r>
      <w:r w:rsidR="00B633C9">
        <w:rPr>
          <w:rFonts w:ascii="Times New Roman" w:hAnsi="Times New Roman"/>
          <w:sz w:val="28"/>
          <w:szCs w:val="28"/>
          <w:lang w:eastAsia="ru-RU"/>
        </w:rPr>
        <w:t>. рублей, в том числе по годам:</w:t>
      </w:r>
    </w:p>
    <w:p w:rsidR="00C02AD0" w:rsidRPr="008F0C18" w:rsidRDefault="0097600B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2015 год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616509">
        <w:rPr>
          <w:rFonts w:ascii="Times New Roman" w:hAnsi="Times New Roman"/>
          <w:sz w:val="28"/>
          <w:szCs w:val="28"/>
          <w:lang w:eastAsia="ru-RU"/>
        </w:rPr>
        <w:t> </w:t>
      </w:r>
      <w:r w:rsidR="00D07526" w:rsidRPr="008F0C18">
        <w:rPr>
          <w:rFonts w:ascii="Times New Roman" w:hAnsi="Times New Roman"/>
          <w:sz w:val="28"/>
          <w:szCs w:val="28"/>
          <w:lang w:eastAsia="ru-RU"/>
        </w:rPr>
        <w:t>3</w:t>
      </w:r>
      <w:r w:rsidR="00616509">
        <w:rPr>
          <w:rFonts w:ascii="Times New Roman" w:hAnsi="Times New Roman"/>
          <w:sz w:val="28"/>
          <w:szCs w:val="28"/>
          <w:lang w:eastAsia="ru-RU"/>
        </w:rPr>
        <w:t>18 445,8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97600B" w:rsidP="0016682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2016 год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2</w:t>
      </w:r>
      <w:r w:rsidR="009B15A4">
        <w:rPr>
          <w:rFonts w:ascii="Times New Roman" w:hAnsi="Times New Roman"/>
          <w:sz w:val="28"/>
          <w:szCs w:val="28"/>
          <w:lang w:eastAsia="ru-RU"/>
        </w:rPr>
        <w:t> </w:t>
      </w:r>
      <w:r w:rsidR="00384693">
        <w:rPr>
          <w:rFonts w:ascii="Times New Roman" w:hAnsi="Times New Roman"/>
          <w:sz w:val="28"/>
          <w:szCs w:val="28"/>
          <w:lang w:eastAsia="ru-RU"/>
        </w:rPr>
        <w:t>3</w:t>
      </w:r>
      <w:r w:rsidR="00530986">
        <w:rPr>
          <w:rFonts w:ascii="Times New Roman" w:hAnsi="Times New Roman"/>
          <w:sz w:val="28"/>
          <w:szCs w:val="28"/>
          <w:lang w:eastAsia="ru-RU"/>
        </w:rPr>
        <w:t>50</w:t>
      </w:r>
      <w:r w:rsidR="009B15A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A6127">
        <w:rPr>
          <w:rFonts w:ascii="Times New Roman" w:hAnsi="Times New Roman"/>
          <w:sz w:val="28"/>
          <w:szCs w:val="28"/>
          <w:lang w:eastAsia="ru-RU"/>
        </w:rPr>
        <w:t>992</w:t>
      </w:r>
      <w:r w:rsidR="009B15A4">
        <w:rPr>
          <w:rFonts w:ascii="Times New Roman" w:hAnsi="Times New Roman"/>
          <w:sz w:val="28"/>
          <w:szCs w:val="28"/>
          <w:lang w:eastAsia="ru-RU"/>
        </w:rPr>
        <w:t>,</w:t>
      </w:r>
      <w:r w:rsidR="003A6127">
        <w:rPr>
          <w:rFonts w:ascii="Times New Roman" w:hAnsi="Times New Roman"/>
          <w:sz w:val="28"/>
          <w:szCs w:val="28"/>
          <w:lang w:eastAsia="ru-RU"/>
        </w:rPr>
        <w:t>0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97600B" w:rsidP="0016682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2017 год </w:t>
      </w:r>
      <w:r w:rsidR="00FC3714">
        <w:rPr>
          <w:rFonts w:ascii="Times New Roman" w:hAnsi="Times New Roman"/>
          <w:sz w:val="28"/>
          <w:szCs w:val="28"/>
          <w:lang w:eastAsia="ru-RU"/>
        </w:rPr>
        <w:t>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3714">
        <w:rPr>
          <w:rFonts w:ascii="Times New Roman" w:hAnsi="Times New Roman"/>
          <w:sz w:val="28"/>
          <w:szCs w:val="28"/>
          <w:lang w:eastAsia="ru-RU"/>
        </w:rPr>
        <w:t>1 5</w:t>
      </w:r>
      <w:r w:rsidR="00530986">
        <w:rPr>
          <w:rFonts w:ascii="Times New Roman" w:hAnsi="Times New Roman"/>
          <w:sz w:val="28"/>
          <w:szCs w:val="28"/>
          <w:lang w:eastAsia="ru-RU"/>
        </w:rPr>
        <w:t>73</w:t>
      </w:r>
      <w:r w:rsidR="00FC3714">
        <w:rPr>
          <w:rFonts w:ascii="Times New Roman" w:hAnsi="Times New Roman"/>
          <w:sz w:val="28"/>
          <w:szCs w:val="28"/>
          <w:lang w:eastAsia="ru-RU"/>
        </w:rPr>
        <w:t> </w:t>
      </w:r>
      <w:r w:rsidR="00530986">
        <w:rPr>
          <w:rFonts w:ascii="Times New Roman" w:hAnsi="Times New Roman"/>
          <w:sz w:val="28"/>
          <w:szCs w:val="28"/>
          <w:lang w:eastAsia="ru-RU"/>
        </w:rPr>
        <w:t>157</w:t>
      </w:r>
      <w:r w:rsidR="00FC3714">
        <w:rPr>
          <w:rFonts w:ascii="Times New Roman" w:hAnsi="Times New Roman"/>
          <w:sz w:val="28"/>
          <w:szCs w:val="28"/>
          <w:lang w:eastAsia="ru-RU"/>
        </w:rPr>
        <w:t>,</w:t>
      </w:r>
      <w:r w:rsidR="00530986">
        <w:rPr>
          <w:rFonts w:ascii="Times New Roman" w:hAnsi="Times New Roman"/>
          <w:sz w:val="28"/>
          <w:szCs w:val="28"/>
          <w:lang w:eastAsia="ru-RU"/>
        </w:rPr>
        <w:t>4</w:t>
      </w:r>
      <w:r w:rsidR="00AC72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>;</w:t>
      </w:r>
    </w:p>
    <w:p w:rsidR="00C02AD0" w:rsidRDefault="0097600B" w:rsidP="0016682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2018 год </w:t>
      </w:r>
      <w:r w:rsidR="00AC7219">
        <w:rPr>
          <w:rFonts w:ascii="Times New Roman" w:hAnsi="Times New Roman"/>
          <w:sz w:val="28"/>
          <w:szCs w:val="28"/>
          <w:lang w:eastAsia="ru-RU"/>
        </w:rPr>
        <w:t>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3714">
        <w:rPr>
          <w:rFonts w:ascii="Times New Roman" w:hAnsi="Times New Roman"/>
          <w:sz w:val="28"/>
          <w:szCs w:val="28"/>
          <w:lang w:eastAsia="ru-RU"/>
        </w:rPr>
        <w:t>1 </w:t>
      </w:r>
      <w:r w:rsidR="001B7C92">
        <w:rPr>
          <w:rFonts w:ascii="Times New Roman" w:hAnsi="Times New Roman"/>
          <w:sz w:val="28"/>
          <w:szCs w:val="28"/>
          <w:lang w:eastAsia="ru-RU"/>
        </w:rPr>
        <w:t>5</w:t>
      </w:r>
      <w:r w:rsidR="00FC3714">
        <w:rPr>
          <w:rFonts w:ascii="Times New Roman" w:hAnsi="Times New Roman"/>
          <w:sz w:val="28"/>
          <w:szCs w:val="28"/>
          <w:lang w:eastAsia="ru-RU"/>
        </w:rPr>
        <w:t>8</w:t>
      </w:r>
      <w:r w:rsidR="00530986">
        <w:rPr>
          <w:rFonts w:ascii="Times New Roman" w:hAnsi="Times New Roman"/>
          <w:sz w:val="28"/>
          <w:szCs w:val="28"/>
          <w:lang w:eastAsia="ru-RU"/>
        </w:rPr>
        <w:t>2</w:t>
      </w:r>
      <w:r w:rsidR="00FC3714">
        <w:rPr>
          <w:rFonts w:ascii="Times New Roman" w:hAnsi="Times New Roman"/>
          <w:sz w:val="28"/>
          <w:szCs w:val="28"/>
          <w:lang w:eastAsia="ru-RU"/>
        </w:rPr>
        <w:t> </w:t>
      </w:r>
      <w:r w:rsidR="00530986">
        <w:rPr>
          <w:rFonts w:ascii="Times New Roman" w:hAnsi="Times New Roman"/>
          <w:sz w:val="28"/>
          <w:szCs w:val="28"/>
          <w:lang w:eastAsia="ru-RU"/>
        </w:rPr>
        <w:t>106</w:t>
      </w:r>
      <w:r w:rsidR="00FC3714">
        <w:rPr>
          <w:rFonts w:ascii="Times New Roman" w:hAnsi="Times New Roman"/>
          <w:sz w:val="28"/>
          <w:szCs w:val="28"/>
          <w:lang w:eastAsia="ru-RU"/>
        </w:rPr>
        <w:t>,</w:t>
      </w:r>
      <w:r w:rsidR="00530986">
        <w:rPr>
          <w:rFonts w:ascii="Times New Roman" w:hAnsi="Times New Roman"/>
          <w:sz w:val="28"/>
          <w:szCs w:val="28"/>
          <w:lang w:eastAsia="ru-RU"/>
        </w:rPr>
        <w:t>4</w:t>
      </w:r>
      <w:r w:rsidR="00AC7219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530986">
        <w:rPr>
          <w:rFonts w:ascii="Times New Roman" w:hAnsi="Times New Roman"/>
          <w:sz w:val="28"/>
          <w:szCs w:val="28"/>
          <w:lang w:eastAsia="ru-RU"/>
        </w:rPr>
        <w:t>,</w:t>
      </w:r>
    </w:p>
    <w:p w:rsidR="00B633C9" w:rsidRDefault="00C02AD0" w:rsidP="0016682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в том числе за</w:t>
      </w:r>
      <w:r w:rsidR="0097600B">
        <w:rPr>
          <w:rFonts w:ascii="Times New Roman" w:eastAsia="Times New Roman" w:hAnsi="Times New Roman"/>
          <w:sz w:val="28"/>
          <w:szCs w:val="28"/>
          <w:lang w:eastAsia="ru-RU"/>
        </w:rPr>
        <w:t xml:space="preserve"> счет средств краевого бюджета </w:t>
      </w:r>
      <w:r w:rsidR="009F3F26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C3714">
        <w:rPr>
          <w:rFonts w:ascii="Times New Roman" w:eastAsia="Times New Roman" w:hAnsi="Times New Roman"/>
          <w:sz w:val="28"/>
          <w:szCs w:val="28"/>
          <w:lang w:eastAsia="ru-RU"/>
        </w:rPr>
        <w:t xml:space="preserve">1 567 507,1 </w:t>
      </w:r>
      <w:proofErr w:type="spellStart"/>
      <w:r w:rsidR="00B633C9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B633C9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B633C9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B633C9">
        <w:rPr>
          <w:rFonts w:ascii="Times New Roman" w:hAnsi="Times New Roman"/>
          <w:sz w:val="28"/>
          <w:szCs w:val="28"/>
          <w:lang w:eastAsia="ru-RU"/>
        </w:rPr>
        <w:t xml:space="preserve">,  сумма по годам: </w:t>
      </w:r>
    </w:p>
    <w:p w:rsidR="00B633C9" w:rsidRDefault="0097600B" w:rsidP="0016682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2015 год 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8</w:t>
      </w:r>
      <w:r w:rsidR="00616509">
        <w:rPr>
          <w:rFonts w:ascii="Times New Roman" w:hAnsi="Times New Roman"/>
          <w:sz w:val="28"/>
          <w:szCs w:val="28"/>
          <w:lang w:eastAsia="ru-RU"/>
        </w:rPr>
        <w:t>25 767,1</w:t>
      </w:r>
      <w:r w:rsidR="00E050E1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633C9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B633C9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B633C9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B633C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B633C9" w:rsidRDefault="00361DC3" w:rsidP="0016682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2016 год </w:t>
      </w:r>
      <w:r w:rsidR="00AC7219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>7</w:t>
      </w:r>
      <w:r w:rsidR="009B15A4">
        <w:rPr>
          <w:rFonts w:ascii="Times New Roman" w:hAnsi="Times New Roman"/>
          <w:sz w:val="28"/>
          <w:szCs w:val="28"/>
          <w:lang w:eastAsia="ru-RU"/>
        </w:rPr>
        <w:t>41 740,0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97600B">
        <w:rPr>
          <w:rFonts w:ascii="Times New Roman" w:hAnsi="Times New Roman"/>
          <w:sz w:val="28"/>
          <w:szCs w:val="28"/>
          <w:lang w:eastAsia="ru-RU"/>
        </w:rPr>
        <w:t>.</w:t>
      </w:r>
      <w:r w:rsidR="00B633C9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B633C9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B633C9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361DC3" w:rsidP="0016682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2017 год </w:t>
      </w:r>
      <w:r w:rsidR="00AC7219">
        <w:rPr>
          <w:rFonts w:ascii="Times New Roman" w:hAnsi="Times New Roman"/>
          <w:sz w:val="28"/>
          <w:szCs w:val="28"/>
          <w:lang w:eastAsia="ru-RU"/>
        </w:rPr>
        <w:t>-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C7219">
        <w:rPr>
          <w:rFonts w:ascii="Times New Roman" w:hAnsi="Times New Roman"/>
          <w:sz w:val="28"/>
          <w:szCs w:val="28"/>
          <w:lang w:eastAsia="ru-RU"/>
        </w:rPr>
        <w:t>0</w:t>
      </w:r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,0 </w:t>
      </w:r>
      <w:proofErr w:type="spell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C02AD0"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C02AD0" w:rsidP="0016682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2018 год </w:t>
      </w:r>
      <w:r w:rsidR="00AC7219">
        <w:rPr>
          <w:rFonts w:ascii="Times New Roman" w:hAnsi="Times New Roman"/>
          <w:sz w:val="28"/>
          <w:szCs w:val="28"/>
          <w:lang w:eastAsia="ru-RU"/>
        </w:rPr>
        <w:t>- 0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,0 </w:t>
      </w:r>
      <w:proofErr w:type="spellStart"/>
      <w:r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.</w:t>
      </w:r>
      <w:r w:rsidR="0097600B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="0097600B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530986">
        <w:rPr>
          <w:rFonts w:ascii="Times New Roman" w:hAnsi="Times New Roman"/>
          <w:sz w:val="28"/>
          <w:szCs w:val="28"/>
          <w:lang w:eastAsia="ru-RU"/>
        </w:rPr>
        <w:t>,</w:t>
      </w:r>
    </w:p>
    <w:p w:rsidR="00C02AD0" w:rsidRPr="008F0C18" w:rsidRDefault="00C02AD0" w:rsidP="0016682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в то</w:t>
      </w:r>
      <w:r w:rsidR="0097600B">
        <w:rPr>
          <w:rFonts w:ascii="Times New Roman" w:hAnsi="Times New Roman"/>
          <w:sz w:val="28"/>
          <w:szCs w:val="28"/>
          <w:lang w:eastAsia="ru-RU"/>
        </w:rPr>
        <w:t xml:space="preserve">м числе за счет средств бюджета города </w:t>
      </w:r>
      <w:r w:rsidR="001B7C92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530986">
        <w:rPr>
          <w:rFonts w:ascii="Times New Roman" w:hAnsi="Times New Roman"/>
          <w:sz w:val="28"/>
          <w:szCs w:val="28"/>
          <w:lang w:eastAsia="ru-RU"/>
        </w:rPr>
        <w:t>4</w:t>
      </w:r>
      <w:r w:rsidR="00FC3714">
        <w:rPr>
          <w:rFonts w:ascii="Times New Roman" w:hAnsi="Times New Roman"/>
          <w:sz w:val="28"/>
          <w:szCs w:val="28"/>
          <w:lang w:eastAsia="ru-RU"/>
        </w:rPr>
        <w:t> </w:t>
      </w:r>
      <w:r w:rsidR="00530986">
        <w:rPr>
          <w:rFonts w:ascii="Times New Roman" w:hAnsi="Times New Roman"/>
          <w:sz w:val="28"/>
          <w:szCs w:val="28"/>
          <w:lang w:eastAsia="ru-RU"/>
        </w:rPr>
        <w:t>449</w:t>
      </w:r>
      <w:r w:rsidR="00FC3714">
        <w:rPr>
          <w:rFonts w:ascii="Times New Roman" w:hAnsi="Times New Roman"/>
          <w:sz w:val="28"/>
          <w:szCs w:val="28"/>
          <w:lang w:eastAsia="ru-RU"/>
        </w:rPr>
        <w:t> </w:t>
      </w:r>
      <w:r w:rsidR="003A6127">
        <w:rPr>
          <w:rFonts w:ascii="Times New Roman" w:hAnsi="Times New Roman"/>
          <w:sz w:val="28"/>
          <w:szCs w:val="28"/>
          <w:lang w:eastAsia="ru-RU"/>
        </w:rPr>
        <w:t>782</w:t>
      </w:r>
      <w:r w:rsidR="00FC3714">
        <w:rPr>
          <w:rFonts w:ascii="Times New Roman" w:hAnsi="Times New Roman"/>
          <w:sz w:val="28"/>
          <w:szCs w:val="28"/>
          <w:lang w:eastAsia="ru-RU"/>
        </w:rPr>
        <w:t>,</w:t>
      </w:r>
      <w:r w:rsidR="003A6127">
        <w:rPr>
          <w:rFonts w:ascii="Times New Roman" w:hAnsi="Times New Roman"/>
          <w:sz w:val="28"/>
          <w:szCs w:val="28"/>
          <w:lang w:eastAsia="ru-RU"/>
        </w:rPr>
        <w:t>0</w:t>
      </w:r>
      <w:r w:rsidR="00FC3714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97600B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="0097600B">
        <w:rPr>
          <w:rFonts w:ascii="Times New Roman" w:hAnsi="Times New Roman"/>
          <w:sz w:val="28"/>
          <w:szCs w:val="28"/>
          <w:lang w:eastAsia="ru-RU"/>
        </w:rPr>
        <w:t>.</w:t>
      </w:r>
      <w:r w:rsidRPr="008F0C18">
        <w:rPr>
          <w:rFonts w:ascii="Times New Roman" w:hAnsi="Times New Roman"/>
          <w:sz w:val="28"/>
          <w:szCs w:val="28"/>
          <w:lang w:eastAsia="ru-RU"/>
        </w:rPr>
        <w:t>р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/>
          <w:sz w:val="28"/>
          <w:szCs w:val="28"/>
          <w:lang w:eastAsia="ru-RU"/>
        </w:rPr>
        <w:t xml:space="preserve">, сумма по годам: </w:t>
      </w:r>
    </w:p>
    <w:p w:rsidR="00C02AD0" w:rsidRPr="008F0C18" w:rsidRDefault="00C02AD0" w:rsidP="0016682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2015 год - 1</w:t>
      </w:r>
      <w:r w:rsidR="00E050E1">
        <w:rPr>
          <w:rFonts w:ascii="Times New Roman" w:hAnsi="Times New Roman"/>
          <w:sz w:val="28"/>
          <w:szCs w:val="28"/>
          <w:lang w:eastAsia="ru-RU"/>
        </w:rPr>
        <w:t> </w:t>
      </w:r>
      <w:r w:rsidRPr="008F0C18">
        <w:rPr>
          <w:rFonts w:ascii="Times New Roman" w:hAnsi="Times New Roman"/>
          <w:sz w:val="28"/>
          <w:szCs w:val="28"/>
          <w:lang w:eastAsia="ru-RU"/>
        </w:rPr>
        <w:t>0</w:t>
      </w:r>
      <w:r w:rsidR="00E65C10">
        <w:rPr>
          <w:rFonts w:ascii="Times New Roman" w:hAnsi="Times New Roman"/>
          <w:sz w:val="28"/>
          <w:szCs w:val="28"/>
          <w:lang w:eastAsia="ru-RU"/>
        </w:rPr>
        <w:t>4</w:t>
      </w:r>
      <w:r w:rsidR="00E050E1">
        <w:rPr>
          <w:rFonts w:ascii="Times New Roman" w:hAnsi="Times New Roman"/>
          <w:sz w:val="28"/>
          <w:szCs w:val="28"/>
          <w:lang w:eastAsia="ru-RU"/>
        </w:rPr>
        <w:t>4 266,2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/>
          <w:sz w:val="28"/>
          <w:szCs w:val="28"/>
          <w:lang w:eastAsia="ru-RU"/>
        </w:rPr>
        <w:t xml:space="preserve">; </w:t>
      </w:r>
    </w:p>
    <w:p w:rsidR="00C02AD0" w:rsidRPr="008F0C18" w:rsidRDefault="00C02AD0" w:rsidP="0016682F">
      <w:pPr>
        <w:pStyle w:val="1"/>
        <w:spacing w:before="0"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2016 год - 1</w:t>
      </w:r>
      <w:r w:rsidR="00307D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="005309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59 </w:t>
      </w:r>
      <w:r w:rsidR="003A61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252</w:t>
      </w:r>
      <w:r w:rsidR="005309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3A6127">
        <w:rPr>
          <w:rFonts w:ascii="Times New Roman" w:hAnsi="Times New Roman" w:cs="Times New Roman"/>
          <w:color w:val="auto"/>
          <w:sz w:val="28"/>
          <w:szCs w:val="28"/>
          <w:lang w:eastAsia="ru-RU"/>
        </w:rPr>
        <w:t>0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C02AD0" w:rsidRPr="008F0C18" w:rsidRDefault="00C02AD0" w:rsidP="0016682F">
      <w:pPr>
        <w:pStyle w:val="1"/>
        <w:spacing w:before="0"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2017 год - 1</w:t>
      </w:r>
      <w:r w:rsidR="004C03F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="005309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123</w:t>
      </w:r>
      <w:r w:rsidR="004C03F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="005309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157</w:t>
      </w:r>
      <w:r w:rsidR="004C03F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5309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="00AC7219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C02AD0" w:rsidRPr="008F0C18" w:rsidRDefault="00C02AD0" w:rsidP="0016682F">
      <w:pPr>
        <w:pStyle w:val="1"/>
        <w:spacing w:before="0"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2018 год - 1</w:t>
      </w:r>
      <w:r w:rsidR="004C03F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12</w:t>
      </w:r>
      <w:r w:rsidR="005309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="004C03F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 </w:t>
      </w:r>
      <w:r w:rsidR="005309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106</w:t>
      </w:r>
      <w:r w:rsidR="004C03F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  <w:r w:rsidR="005309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="0097600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="005309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</w:p>
    <w:p w:rsidR="00516475" w:rsidRPr="008F0C18" w:rsidRDefault="00C02AD0" w:rsidP="0016682F">
      <w:pPr>
        <w:pStyle w:val="1"/>
        <w:spacing w:before="0"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в том числе за счет внебюджетных источников </w:t>
      </w:r>
      <w:r w:rsidR="009F3F2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-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309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</w:t>
      </w:r>
      <w:r w:rsidR="00307D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30986">
        <w:rPr>
          <w:rFonts w:ascii="Times New Roman" w:hAnsi="Times New Roman" w:cs="Times New Roman"/>
          <w:color w:val="auto"/>
          <w:sz w:val="28"/>
          <w:szCs w:val="28"/>
          <w:lang w:eastAsia="ru-RU"/>
        </w:rPr>
        <w:t>807</w:t>
      </w:r>
      <w:r w:rsidR="00307D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412,5</w:t>
      </w:r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,</w:t>
      </w:r>
    </w:p>
    <w:p w:rsidR="0016682F" w:rsidRDefault="0016682F" w:rsidP="0016682F">
      <w:pPr>
        <w:pStyle w:val="1"/>
        <w:spacing w:before="0"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сумма по годам: </w:t>
      </w:r>
    </w:p>
    <w:p w:rsidR="0016682F" w:rsidRDefault="0097600B" w:rsidP="0016682F">
      <w:pPr>
        <w:pStyle w:val="1"/>
        <w:spacing w:before="0"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2015 год -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65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448 412,5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spell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16682F" w:rsidRDefault="0097600B" w:rsidP="0016682F">
      <w:pPr>
        <w:pStyle w:val="1"/>
        <w:spacing w:before="0"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2016 год -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E65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450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 000,0 </w:t>
      </w:r>
      <w:proofErr w:type="spell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р</w:t>
      </w:r>
      <w:proofErr w:type="gramEnd"/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="0016682F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; </w:t>
      </w:r>
    </w:p>
    <w:p w:rsidR="00C02AD0" w:rsidRPr="008F0C18" w:rsidRDefault="0097600B" w:rsidP="0016682F">
      <w:pPr>
        <w:pStyle w:val="1"/>
        <w:spacing w:before="0" w:line="240" w:lineRule="auto"/>
        <w:ind w:firstLine="851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2017 год -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5203AA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4</w:t>
      </w:r>
      <w:r w:rsidR="00E65C10">
        <w:rPr>
          <w:rFonts w:ascii="Times New Roman" w:hAnsi="Times New Roman" w:cs="Times New Roman"/>
          <w:color w:val="auto"/>
          <w:sz w:val="28"/>
          <w:szCs w:val="28"/>
          <w:lang w:eastAsia="ru-RU"/>
        </w:rPr>
        <w:t>50</w:t>
      </w:r>
      <w:r w:rsidR="005203AA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000,0 </w:t>
      </w:r>
      <w:proofErr w:type="spell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тыс</w:t>
      </w:r>
      <w:proofErr w:type="gramStart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.р</w:t>
      </w:r>
      <w:proofErr w:type="gramEnd"/>
      <w:r w:rsidR="00C02AD0" w:rsidRPr="008F0C18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ублей</w:t>
      </w:r>
      <w:proofErr w:type="spellEnd"/>
      <w:r w:rsidR="00307D9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;</w:t>
      </w:r>
    </w:p>
    <w:p w:rsidR="00C02AD0" w:rsidRPr="008F0C18" w:rsidRDefault="00C02AD0" w:rsidP="0016682F">
      <w:pPr>
        <w:spacing w:after="0" w:line="240" w:lineRule="auto"/>
        <w:ind w:firstLine="851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2018 год </w:t>
      </w:r>
      <w:r w:rsidR="003771EA" w:rsidRPr="008F0C18"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E65C10">
        <w:rPr>
          <w:rFonts w:ascii="Times New Roman" w:hAnsi="Times New Roman"/>
          <w:sz w:val="28"/>
          <w:szCs w:val="28"/>
          <w:lang w:eastAsia="ru-RU"/>
        </w:rPr>
        <w:t>45</w:t>
      </w:r>
      <w:r w:rsidR="008526D8">
        <w:rPr>
          <w:rFonts w:ascii="Times New Roman" w:hAnsi="Times New Roman"/>
          <w:sz w:val="28"/>
          <w:szCs w:val="28"/>
          <w:lang w:eastAsia="ru-RU"/>
        </w:rPr>
        <w:t>9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 000,0 </w:t>
      </w:r>
      <w:proofErr w:type="spellStart"/>
      <w:r w:rsidRPr="008F0C18">
        <w:rPr>
          <w:rFonts w:ascii="Times New Roman" w:hAnsi="Times New Roman"/>
          <w:sz w:val="28"/>
          <w:szCs w:val="28"/>
          <w:lang w:eastAsia="ru-RU"/>
        </w:rPr>
        <w:t>тыс</w:t>
      </w:r>
      <w:proofErr w:type="gramStart"/>
      <w:r w:rsidRPr="008F0C18">
        <w:rPr>
          <w:rFonts w:ascii="Times New Roman" w:hAnsi="Times New Roman"/>
          <w:sz w:val="28"/>
          <w:szCs w:val="28"/>
          <w:lang w:eastAsia="ru-RU"/>
        </w:rPr>
        <w:t>.р</w:t>
      </w:r>
      <w:proofErr w:type="gramEnd"/>
      <w:r w:rsidRPr="008F0C18">
        <w:rPr>
          <w:rFonts w:ascii="Times New Roman" w:hAnsi="Times New Roman"/>
          <w:sz w:val="28"/>
          <w:szCs w:val="28"/>
          <w:lang w:eastAsia="ru-RU"/>
        </w:rPr>
        <w:t>ублей</w:t>
      </w:r>
      <w:proofErr w:type="spellEnd"/>
      <w:r w:rsidR="00530986">
        <w:rPr>
          <w:rFonts w:ascii="Times New Roman" w:hAnsi="Times New Roman"/>
          <w:sz w:val="28"/>
          <w:szCs w:val="28"/>
          <w:lang w:eastAsia="ru-RU"/>
        </w:rPr>
        <w:t>.</w:t>
      </w:r>
      <w:r w:rsidRPr="008F0C18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C02AD0" w:rsidRPr="008F0C18" w:rsidRDefault="00C02AD0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Реализация мероприятий в рамках Подпрограммы является расходным обязательством городского округа - города Барнаула Алтайского края в части финансирования из средств бюджета города</w:t>
      </w:r>
      <w:r w:rsidR="00B633C9">
        <w:rPr>
          <w:rFonts w:ascii="Times New Roman" w:hAnsi="Times New Roman"/>
          <w:sz w:val="28"/>
          <w:szCs w:val="28"/>
          <w:lang w:eastAsia="ru-RU"/>
        </w:rPr>
        <w:t xml:space="preserve"> Барнаула</w:t>
      </w:r>
      <w:r w:rsidRPr="008F0C18">
        <w:rPr>
          <w:rFonts w:ascii="Times New Roman" w:hAnsi="Times New Roman"/>
          <w:sz w:val="28"/>
          <w:szCs w:val="28"/>
          <w:lang w:eastAsia="ru-RU"/>
        </w:rPr>
        <w:t>.</w:t>
      </w:r>
    </w:p>
    <w:p w:rsidR="00C02AD0" w:rsidRPr="008F0C18" w:rsidRDefault="00C02AD0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Объемы финансирования подлежат ежегодному уточнению </w:t>
      </w:r>
      <w:r w:rsidR="008C69DD" w:rsidRPr="008F0C1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</w:t>
      </w:r>
      <w:r w:rsidRPr="008F0C18">
        <w:rPr>
          <w:rFonts w:ascii="Times New Roman" w:hAnsi="Times New Roman"/>
          <w:sz w:val="28"/>
          <w:szCs w:val="28"/>
          <w:lang w:eastAsia="ru-RU"/>
        </w:rPr>
        <w:t>в соответствии с решением БГД о бюджете города на очередной финансовый год и плановый период.</w:t>
      </w: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6682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 xml:space="preserve"> 5. Анализ рисков реализации Подпрограммы</w:t>
      </w:r>
    </w:p>
    <w:p w:rsidR="00946E68" w:rsidRPr="008F0C18" w:rsidRDefault="00946E68" w:rsidP="0016682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6682F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8F0C18">
        <w:rPr>
          <w:rFonts w:ascii="Times New Roman" w:hAnsi="Times New Roman"/>
          <w:sz w:val="28"/>
          <w:szCs w:val="28"/>
          <w:lang w:eastAsia="ru-RU"/>
        </w:rPr>
        <w:t>На реализацию Подпрограммы в полной мере могут оказать влияние как внутренние, так и внешние риски, указанные в целом для Программы.</w:t>
      </w:r>
    </w:p>
    <w:p w:rsidR="00946E68" w:rsidRPr="008F0C18" w:rsidRDefault="00946E68" w:rsidP="0016682F">
      <w:pPr>
        <w:keepNext/>
        <w:keepLines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946E68" w:rsidRPr="008F0C18" w:rsidRDefault="00946E68" w:rsidP="0016682F">
      <w:pPr>
        <w:keepNext/>
        <w:keepLines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6.</w:t>
      </w:r>
      <w:r w:rsidRPr="008F0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Методика оценки эффективности Подпрограммы</w:t>
      </w:r>
    </w:p>
    <w:p w:rsidR="00946E68" w:rsidRPr="008F0C18" w:rsidRDefault="00946E68" w:rsidP="0016682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46E68" w:rsidRPr="008F0C18" w:rsidRDefault="00946E68" w:rsidP="0016682F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Оценка эффективности Подпрогра</w:t>
      </w:r>
      <w:r w:rsidR="002C3FB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ммы проводится в соответствии </w:t>
      </w:r>
      <w:r w:rsidR="008C69DD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</w:t>
      </w:r>
      <w:r w:rsidR="002C3FB0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методикой оценки эффективности Программы</w:t>
      </w:r>
      <w:r w:rsidR="008C69DD" w:rsidRPr="008F0C18">
        <w:rPr>
          <w:rFonts w:ascii="Times New Roman" w:eastAsia="Times New Roman" w:hAnsi="Times New Roman"/>
          <w:sz w:val="28"/>
          <w:szCs w:val="28"/>
          <w:lang w:eastAsia="ru-RU"/>
        </w:rPr>
        <w:t xml:space="preserve"> в целом</w:t>
      </w: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46E68" w:rsidRPr="008F0C18" w:rsidRDefault="00946E68" w:rsidP="0016682F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46E68" w:rsidRPr="008F0C18" w:rsidRDefault="00946E68" w:rsidP="0016682F">
      <w:pPr>
        <w:keepNext/>
        <w:keepLines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7.</w:t>
      </w:r>
      <w:r w:rsidRPr="008F0C1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8F0C18">
        <w:rPr>
          <w:rFonts w:ascii="Times New Roman" w:eastAsia="Times New Roman" w:hAnsi="Times New Roman"/>
          <w:bCs/>
          <w:sz w:val="28"/>
          <w:szCs w:val="28"/>
          <w:lang w:eastAsia="ru-RU"/>
        </w:rPr>
        <w:t>Механизм реализации Подпрограммы</w:t>
      </w:r>
    </w:p>
    <w:p w:rsidR="00946E68" w:rsidRPr="008F0C18" w:rsidRDefault="00946E68" w:rsidP="0016682F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2C3FB0" w:rsidRDefault="002C3FB0" w:rsidP="0016682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F0C18">
        <w:rPr>
          <w:rFonts w:ascii="Times New Roman" w:eastAsia="Times New Roman" w:hAnsi="Times New Roman"/>
          <w:sz w:val="28"/>
          <w:szCs w:val="28"/>
          <w:lang w:eastAsia="ru-RU"/>
        </w:rPr>
        <w:t>Реализация Подпрограммы проводится в соответствии с механизмом реализации Программы в целом.</w:t>
      </w:r>
    </w:p>
    <w:p w:rsidR="005D1BC1" w:rsidRDefault="005D1BC1" w:rsidP="0016682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BC1" w:rsidRDefault="005D1BC1" w:rsidP="0016682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BC1" w:rsidRDefault="005D1BC1" w:rsidP="0016682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BC1" w:rsidRDefault="005D1BC1" w:rsidP="0016682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BC1" w:rsidRDefault="005D1BC1" w:rsidP="0016682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BC1" w:rsidRDefault="005D1BC1" w:rsidP="0016682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BC1" w:rsidRDefault="005D1BC1" w:rsidP="0016682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BC1" w:rsidRDefault="005D1BC1" w:rsidP="0016682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BC1" w:rsidRDefault="005D1BC1" w:rsidP="0016682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D1BC1" w:rsidRDefault="005D1BC1" w:rsidP="0016682F">
      <w:pPr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5D1BC1" w:rsidSect="00516475"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6B9" w:rsidRDefault="00E446B9" w:rsidP="00402F9A">
      <w:pPr>
        <w:spacing w:after="0" w:line="240" w:lineRule="auto"/>
      </w:pPr>
      <w:r>
        <w:separator/>
      </w:r>
    </w:p>
  </w:endnote>
  <w:endnote w:type="continuationSeparator" w:id="0">
    <w:p w:rsidR="00E446B9" w:rsidRDefault="00E446B9" w:rsidP="00402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6B9" w:rsidRDefault="00E446B9" w:rsidP="00402F9A">
      <w:pPr>
        <w:spacing w:after="0" w:line="240" w:lineRule="auto"/>
      </w:pPr>
      <w:r>
        <w:separator/>
      </w:r>
    </w:p>
  </w:footnote>
  <w:footnote w:type="continuationSeparator" w:id="0">
    <w:p w:rsidR="00E446B9" w:rsidRDefault="00E446B9" w:rsidP="00402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490652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402F9A" w:rsidRPr="00DB3B04" w:rsidRDefault="001D763A">
        <w:pPr>
          <w:pStyle w:val="a5"/>
          <w:jc w:val="right"/>
          <w:rPr>
            <w:rFonts w:ascii="Times New Roman" w:hAnsi="Times New Roman"/>
            <w:sz w:val="28"/>
            <w:szCs w:val="28"/>
          </w:rPr>
        </w:pPr>
        <w:r w:rsidRPr="00DB3B04">
          <w:rPr>
            <w:rFonts w:ascii="Times New Roman" w:hAnsi="Times New Roman"/>
            <w:sz w:val="28"/>
            <w:szCs w:val="28"/>
          </w:rPr>
          <w:fldChar w:fldCharType="begin"/>
        </w:r>
        <w:r w:rsidR="00402F9A" w:rsidRPr="00DB3B0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B3B04">
          <w:rPr>
            <w:rFonts w:ascii="Times New Roman" w:hAnsi="Times New Roman"/>
            <w:sz w:val="28"/>
            <w:szCs w:val="28"/>
          </w:rPr>
          <w:fldChar w:fldCharType="separate"/>
        </w:r>
        <w:r w:rsidR="00CD42FF">
          <w:rPr>
            <w:rFonts w:ascii="Times New Roman" w:hAnsi="Times New Roman"/>
            <w:noProof/>
            <w:sz w:val="28"/>
            <w:szCs w:val="28"/>
          </w:rPr>
          <w:t>2</w:t>
        </w:r>
        <w:r w:rsidRPr="00DB3B0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402F9A" w:rsidRDefault="00402F9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7956"/>
    <w:multiLevelType w:val="multilevel"/>
    <w:tmpl w:val="0CC0A85A"/>
    <w:lvl w:ilvl="0">
      <w:start w:val="3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-334" w:hanging="375"/>
      </w:pPr>
    </w:lvl>
    <w:lvl w:ilvl="2">
      <w:start w:val="1"/>
      <w:numFmt w:val="decimal"/>
      <w:isLgl/>
      <w:lvlText w:val="%1.%2.%3"/>
      <w:lvlJc w:val="left"/>
      <w:pPr>
        <w:ind w:left="11" w:hanging="720"/>
      </w:pPr>
    </w:lvl>
    <w:lvl w:ilvl="3">
      <w:start w:val="1"/>
      <w:numFmt w:val="decimal"/>
      <w:isLgl/>
      <w:lvlText w:val="%1.%2.%3.%4"/>
      <w:lvlJc w:val="left"/>
      <w:pPr>
        <w:ind w:left="371" w:hanging="1080"/>
      </w:pPr>
    </w:lvl>
    <w:lvl w:ilvl="4">
      <w:start w:val="1"/>
      <w:numFmt w:val="decimal"/>
      <w:isLgl/>
      <w:lvlText w:val="%1.%2.%3.%4.%5"/>
      <w:lvlJc w:val="left"/>
      <w:pPr>
        <w:ind w:left="371" w:hanging="1080"/>
      </w:pPr>
    </w:lvl>
    <w:lvl w:ilvl="5">
      <w:start w:val="1"/>
      <w:numFmt w:val="decimal"/>
      <w:isLgl/>
      <w:lvlText w:val="%1.%2.%3.%4.%5.%6"/>
      <w:lvlJc w:val="left"/>
      <w:pPr>
        <w:ind w:left="731" w:hanging="1440"/>
      </w:pPr>
    </w:lvl>
    <w:lvl w:ilvl="6">
      <w:start w:val="1"/>
      <w:numFmt w:val="decimal"/>
      <w:isLgl/>
      <w:lvlText w:val="%1.%2.%3.%4.%5.%6.%7"/>
      <w:lvlJc w:val="left"/>
      <w:pPr>
        <w:ind w:left="731" w:hanging="1440"/>
      </w:pPr>
    </w:lvl>
    <w:lvl w:ilvl="7">
      <w:start w:val="1"/>
      <w:numFmt w:val="decimal"/>
      <w:isLgl/>
      <w:lvlText w:val="%1.%2.%3.%4.%5.%6.%7.%8"/>
      <w:lvlJc w:val="left"/>
      <w:pPr>
        <w:ind w:left="1091" w:hanging="1800"/>
      </w:pPr>
    </w:lvl>
    <w:lvl w:ilvl="8">
      <w:start w:val="1"/>
      <w:numFmt w:val="decimal"/>
      <w:isLgl/>
      <w:lvlText w:val="%1.%2.%3.%4.%5.%6.%7.%8.%9"/>
      <w:lvlJc w:val="left"/>
      <w:pPr>
        <w:ind w:left="1451" w:hanging="2160"/>
      </w:pPr>
    </w:lvl>
  </w:abstractNum>
  <w:abstractNum w:abstractNumId="1">
    <w:nsid w:val="3FD46BB3"/>
    <w:multiLevelType w:val="hybridMultilevel"/>
    <w:tmpl w:val="3886B436"/>
    <w:lvl w:ilvl="0" w:tplc="C75CB8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11"/>
    <w:rsid w:val="00010C09"/>
    <w:rsid w:val="00020ACB"/>
    <w:rsid w:val="00034095"/>
    <w:rsid w:val="00037311"/>
    <w:rsid w:val="00040F53"/>
    <w:rsid w:val="00054186"/>
    <w:rsid w:val="00057130"/>
    <w:rsid w:val="000673D0"/>
    <w:rsid w:val="00097278"/>
    <w:rsid w:val="000B072C"/>
    <w:rsid w:val="000D35CB"/>
    <w:rsid w:val="000F15F7"/>
    <w:rsid w:val="000F7BCF"/>
    <w:rsid w:val="001301C8"/>
    <w:rsid w:val="001460C8"/>
    <w:rsid w:val="00164A73"/>
    <w:rsid w:val="0016682F"/>
    <w:rsid w:val="00173915"/>
    <w:rsid w:val="001821DC"/>
    <w:rsid w:val="001853DD"/>
    <w:rsid w:val="00193C66"/>
    <w:rsid w:val="001A12EF"/>
    <w:rsid w:val="001A1AB7"/>
    <w:rsid w:val="001B7C92"/>
    <w:rsid w:val="001C4F88"/>
    <w:rsid w:val="001C6760"/>
    <w:rsid w:val="001D1916"/>
    <w:rsid w:val="001D763A"/>
    <w:rsid w:val="001F1B97"/>
    <w:rsid w:val="0027465A"/>
    <w:rsid w:val="002B6BF2"/>
    <w:rsid w:val="002C3FB0"/>
    <w:rsid w:val="002E2697"/>
    <w:rsid w:val="00305D41"/>
    <w:rsid w:val="00307D9E"/>
    <w:rsid w:val="00330955"/>
    <w:rsid w:val="00332A8B"/>
    <w:rsid w:val="00337162"/>
    <w:rsid w:val="00361DC3"/>
    <w:rsid w:val="003771EA"/>
    <w:rsid w:val="00382095"/>
    <w:rsid w:val="00384693"/>
    <w:rsid w:val="0039074D"/>
    <w:rsid w:val="00390ABA"/>
    <w:rsid w:val="003A3A2C"/>
    <w:rsid w:val="003A5A02"/>
    <w:rsid w:val="003A6127"/>
    <w:rsid w:val="003B26CB"/>
    <w:rsid w:val="003B4654"/>
    <w:rsid w:val="003C3787"/>
    <w:rsid w:val="003C7E2C"/>
    <w:rsid w:val="003D0216"/>
    <w:rsid w:val="003E3382"/>
    <w:rsid w:val="003F5434"/>
    <w:rsid w:val="003F7044"/>
    <w:rsid w:val="00402F9A"/>
    <w:rsid w:val="004073C3"/>
    <w:rsid w:val="00450BA4"/>
    <w:rsid w:val="004614AA"/>
    <w:rsid w:val="00472BAD"/>
    <w:rsid w:val="00481729"/>
    <w:rsid w:val="00483DC1"/>
    <w:rsid w:val="00491FC8"/>
    <w:rsid w:val="00492557"/>
    <w:rsid w:val="004932F0"/>
    <w:rsid w:val="00494F88"/>
    <w:rsid w:val="004A17CA"/>
    <w:rsid w:val="004C03F8"/>
    <w:rsid w:val="004D2BEA"/>
    <w:rsid w:val="004D718A"/>
    <w:rsid w:val="004E719F"/>
    <w:rsid w:val="004F018A"/>
    <w:rsid w:val="0050255C"/>
    <w:rsid w:val="00503E09"/>
    <w:rsid w:val="00511C32"/>
    <w:rsid w:val="00516475"/>
    <w:rsid w:val="005203AA"/>
    <w:rsid w:val="00530871"/>
    <w:rsid w:val="00530986"/>
    <w:rsid w:val="00560330"/>
    <w:rsid w:val="00560D8A"/>
    <w:rsid w:val="00564E6C"/>
    <w:rsid w:val="00573043"/>
    <w:rsid w:val="00576061"/>
    <w:rsid w:val="005C5608"/>
    <w:rsid w:val="005D1BC1"/>
    <w:rsid w:val="005F6393"/>
    <w:rsid w:val="00601F64"/>
    <w:rsid w:val="0060323F"/>
    <w:rsid w:val="00616509"/>
    <w:rsid w:val="006245D2"/>
    <w:rsid w:val="006378F1"/>
    <w:rsid w:val="00640E82"/>
    <w:rsid w:val="006630FE"/>
    <w:rsid w:val="00663903"/>
    <w:rsid w:val="00675DE8"/>
    <w:rsid w:val="00685AA8"/>
    <w:rsid w:val="006C14D0"/>
    <w:rsid w:val="006C4555"/>
    <w:rsid w:val="006D3A3B"/>
    <w:rsid w:val="006D4213"/>
    <w:rsid w:val="006E6216"/>
    <w:rsid w:val="0071607A"/>
    <w:rsid w:val="007342B8"/>
    <w:rsid w:val="007A57DC"/>
    <w:rsid w:val="00812CAF"/>
    <w:rsid w:val="008526D8"/>
    <w:rsid w:val="008609F3"/>
    <w:rsid w:val="00886166"/>
    <w:rsid w:val="00887EEB"/>
    <w:rsid w:val="00897106"/>
    <w:rsid w:val="008A6417"/>
    <w:rsid w:val="008C4F15"/>
    <w:rsid w:val="008C67BE"/>
    <w:rsid w:val="008C69DD"/>
    <w:rsid w:val="008D1275"/>
    <w:rsid w:val="008E121F"/>
    <w:rsid w:val="008F0C18"/>
    <w:rsid w:val="0090684C"/>
    <w:rsid w:val="00946E68"/>
    <w:rsid w:val="009575B4"/>
    <w:rsid w:val="0096089E"/>
    <w:rsid w:val="0097600B"/>
    <w:rsid w:val="009832DE"/>
    <w:rsid w:val="0098439C"/>
    <w:rsid w:val="009A1D8B"/>
    <w:rsid w:val="009A4BA2"/>
    <w:rsid w:val="009B15A4"/>
    <w:rsid w:val="009B63B4"/>
    <w:rsid w:val="009D4707"/>
    <w:rsid w:val="009F3F26"/>
    <w:rsid w:val="00A07C6B"/>
    <w:rsid w:val="00A1669A"/>
    <w:rsid w:val="00A350D6"/>
    <w:rsid w:val="00A43A08"/>
    <w:rsid w:val="00A46355"/>
    <w:rsid w:val="00A470F3"/>
    <w:rsid w:val="00A47181"/>
    <w:rsid w:val="00A61018"/>
    <w:rsid w:val="00A62F3F"/>
    <w:rsid w:val="00A667D0"/>
    <w:rsid w:val="00A81C43"/>
    <w:rsid w:val="00A86DA2"/>
    <w:rsid w:val="00A92492"/>
    <w:rsid w:val="00AA1AB8"/>
    <w:rsid w:val="00AC5B87"/>
    <w:rsid w:val="00AC7219"/>
    <w:rsid w:val="00AD1D78"/>
    <w:rsid w:val="00AD3A6A"/>
    <w:rsid w:val="00AF65BB"/>
    <w:rsid w:val="00B61B20"/>
    <w:rsid w:val="00B633C9"/>
    <w:rsid w:val="00B63715"/>
    <w:rsid w:val="00B655D2"/>
    <w:rsid w:val="00B77B82"/>
    <w:rsid w:val="00B8740A"/>
    <w:rsid w:val="00BA420A"/>
    <w:rsid w:val="00BA6C5E"/>
    <w:rsid w:val="00BB3ABF"/>
    <w:rsid w:val="00BD0E33"/>
    <w:rsid w:val="00BE1CE3"/>
    <w:rsid w:val="00BF4F1A"/>
    <w:rsid w:val="00C02AD0"/>
    <w:rsid w:val="00C05B11"/>
    <w:rsid w:val="00C21035"/>
    <w:rsid w:val="00C23441"/>
    <w:rsid w:val="00C24944"/>
    <w:rsid w:val="00C6799A"/>
    <w:rsid w:val="00C905A2"/>
    <w:rsid w:val="00CA5B53"/>
    <w:rsid w:val="00CB3853"/>
    <w:rsid w:val="00CB3B89"/>
    <w:rsid w:val="00CC539B"/>
    <w:rsid w:val="00CD16D5"/>
    <w:rsid w:val="00CD42FF"/>
    <w:rsid w:val="00CD668A"/>
    <w:rsid w:val="00CE1C37"/>
    <w:rsid w:val="00CE228D"/>
    <w:rsid w:val="00CF2F00"/>
    <w:rsid w:val="00D07526"/>
    <w:rsid w:val="00D07627"/>
    <w:rsid w:val="00D129F2"/>
    <w:rsid w:val="00D1305E"/>
    <w:rsid w:val="00D17330"/>
    <w:rsid w:val="00D21392"/>
    <w:rsid w:val="00D33E4B"/>
    <w:rsid w:val="00D3606B"/>
    <w:rsid w:val="00D3683B"/>
    <w:rsid w:val="00D64291"/>
    <w:rsid w:val="00D80E6E"/>
    <w:rsid w:val="00D86DE9"/>
    <w:rsid w:val="00D94E05"/>
    <w:rsid w:val="00DB2D53"/>
    <w:rsid w:val="00DB3B04"/>
    <w:rsid w:val="00DB4488"/>
    <w:rsid w:val="00DC5471"/>
    <w:rsid w:val="00DE735B"/>
    <w:rsid w:val="00E050E1"/>
    <w:rsid w:val="00E15302"/>
    <w:rsid w:val="00E223CA"/>
    <w:rsid w:val="00E22966"/>
    <w:rsid w:val="00E3244F"/>
    <w:rsid w:val="00E42023"/>
    <w:rsid w:val="00E446B9"/>
    <w:rsid w:val="00E44C4F"/>
    <w:rsid w:val="00E5081E"/>
    <w:rsid w:val="00E547FC"/>
    <w:rsid w:val="00E5739E"/>
    <w:rsid w:val="00E6254F"/>
    <w:rsid w:val="00E65C10"/>
    <w:rsid w:val="00E678DD"/>
    <w:rsid w:val="00E734F2"/>
    <w:rsid w:val="00E83DA9"/>
    <w:rsid w:val="00E91AA3"/>
    <w:rsid w:val="00E91E02"/>
    <w:rsid w:val="00EA0480"/>
    <w:rsid w:val="00EB3138"/>
    <w:rsid w:val="00EB7083"/>
    <w:rsid w:val="00EE1199"/>
    <w:rsid w:val="00EF6B5F"/>
    <w:rsid w:val="00F045A6"/>
    <w:rsid w:val="00F07307"/>
    <w:rsid w:val="00F2743D"/>
    <w:rsid w:val="00F315D2"/>
    <w:rsid w:val="00F36673"/>
    <w:rsid w:val="00F46977"/>
    <w:rsid w:val="00F56FD1"/>
    <w:rsid w:val="00F56FE6"/>
    <w:rsid w:val="00F66BD5"/>
    <w:rsid w:val="00FA5234"/>
    <w:rsid w:val="00FC3714"/>
    <w:rsid w:val="00FC4835"/>
    <w:rsid w:val="00FC71AF"/>
    <w:rsid w:val="00F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6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E68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02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46E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4">
    <w:name w:val="Стиль4"/>
    <w:basedOn w:val="a"/>
    <w:rsid w:val="00946E68"/>
    <w:pPr>
      <w:spacing w:after="0" w:line="240" w:lineRule="auto"/>
      <w:ind w:firstLine="851"/>
      <w:jc w:val="both"/>
    </w:pPr>
    <w:rPr>
      <w:rFonts w:ascii="Courier New" w:eastAsia="Times New Roman" w:hAnsi="Courier New"/>
      <w:sz w:val="28"/>
      <w:szCs w:val="20"/>
      <w:lang w:eastAsia="ru-RU"/>
    </w:rPr>
  </w:style>
  <w:style w:type="paragraph" w:customStyle="1" w:styleId="2">
    <w:name w:val="Стиль2"/>
    <w:basedOn w:val="a"/>
    <w:rsid w:val="00946E68"/>
    <w:pPr>
      <w:framePr w:w="4125" w:h="797" w:hSpace="180" w:wrap="around" w:vAnchor="text" w:hAnchor="page" w:x="1275" w:y="223"/>
      <w:spacing w:after="0" w:line="240" w:lineRule="auto"/>
    </w:pPr>
    <w:rPr>
      <w:rFonts w:ascii="Courier New" w:eastAsia="Times New Roman" w:hAnsi="Courier New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46E68"/>
    <w:rPr>
      <w:rFonts w:ascii="Times New Roman" w:hAnsi="Times New Roman" w:cs="Times New Roman" w:hint="default"/>
      <w:b w:val="0"/>
      <w:bCs w:val="0"/>
      <w:color w:val="106BBE"/>
    </w:rPr>
  </w:style>
  <w:style w:type="paragraph" w:styleId="a5">
    <w:name w:val="header"/>
    <w:basedOn w:val="a"/>
    <w:link w:val="a6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02F9A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2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02F9A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C02A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CB3853"/>
    <w:pPr>
      <w:spacing w:after="0" w:line="240" w:lineRule="auto"/>
    </w:pPr>
    <w:rPr>
      <w:rFonts w:ascii="Calibri Light" w:hAnsi="Calibri Light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B3853"/>
    <w:rPr>
      <w:rFonts w:ascii="Calibri Light" w:eastAsia="Calibri" w:hAnsi="Calibri Light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D130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46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B4B72-A05F-4861-A722-5A3D296DE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1892</Words>
  <Characters>10785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Зайцева Юлия Викторовна</dc:creator>
  <cp:lastModifiedBy>Юлия В. Панина</cp:lastModifiedBy>
  <cp:revision>2</cp:revision>
  <cp:lastPrinted>2016-11-18T05:11:00Z</cp:lastPrinted>
  <dcterms:created xsi:type="dcterms:W3CDTF">2017-01-12T10:54:00Z</dcterms:created>
  <dcterms:modified xsi:type="dcterms:W3CDTF">2017-01-12T10:54:00Z</dcterms:modified>
</cp:coreProperties>
</file>