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694"/>
        <w:gridCol w:w="3592"/>
      </w:tblGrid>
      <w:tr w:rsidR="00011A9A" w:rsidRPr="00076E80" w:rsidTr="003E42B4">
        <w:tc>
          <w:tcPr>
            <w:tcW w:w="5920" w:type="dxa"/>
            <w:shd w:val="clear" w:color="auto" w:fill="auto"/>
          </w:tcPr>
          <w:p w:rsidR="00011A9A" w:rsidRPr="00F27679" w:rsidRDefault="00011A9A" w:rsidP="00A92083">
            <w:pPr>
              <w:pStyle w:val="ConsPlusTitle"/>
              <w:contextualSpacing/>
              <w:rPr>
                <w:rFonts w:ascii="Times New Roman" w:hAnsi="Times New Roman" w:cs="Times New Roman"/>
                <w:b w:val="0"/>
                <w:sz w:val="28"/>
                <w:szCs w:val="28"/>
              </w:rPr>
            </w:pPr>
            <w:bookmarkStart w:id="0" w:name="P34"/>
            <w:bookmarkEnd w:id="0"/>
          </w:p>
        </w:tc>
        <w:tc>
          <w:tcPr>
            <w:tcW w:w="3651" w:type="dxa"/>
            <w:shd w:val="clear" w:color="auto" w:fill="auto"/>
          </w:tcPr>
          <w:p w:rsidR="002D4F5A" w:rsidRPr="00076E80" w:rsidRDefault="002D4F5A" w:rsidP="002D4F5A">
            <w:pPr>
              <w:spacing w:after="0" w:line="240" w:lineRule="auto"/>
              <w:contextualSpacing/>
              <w:rPr>
                <w:rFonts w:ascii="Times New Roman" w:hAnsi="Times New Roman"/>
                <w:sz w:val="28"/>
                <w:szCs w:val="28"/>
              </w:rPr>
            </w:pPr>
            <w:r w:rsidRPr="00076E80">
              <w:rPr>
                <w:rFonts w:ascii="Times New Roman" w:hAnsi="Times New Roman"/>
                <w:sz w:val="28"/>
                <w:szCs w:val="28"/>
              </w:rPr>
              <w:t xml:space="preserve">Приложение </w:t>
            </w:r>
          </w:p>
          <w:p w:rsidR="002D4F5A" w:rsidRPr="00076E80" w:rsidRDefault="0026480C" w:rsidP="002D4F5A">
            <w:pPr>
              <w:pStyle w:val="ConsPlusTitle"/>
              <w:contextualSpacing/>
              <w:rPr>
                <w:rFonts w:ascii="Times New Roman" w:hAnsi="Times New Roman" w:cs="Times New Roman"/>
                <w:b w:val="0"/>
                <w:sz w:val="28"/>
                <w:szCs w:val="28"/>
              </w:rPr>
            </w:pPr>
            <w:r w:rsidRPr="00076E80">
              <w:rPr>
                <w:rFonts w:ascii="Times New Roman" w:hAnsi="Times New Roman" w:cs="Times New Roman"/>
                <w:b w:val="0"/>
                <w:sz w:val="28"/>
                <w:szCs w:val="28"/>
              </w:rPr>
              <w:t>УТВЕРЖДЕН</w:t>
            </w:r>
          </w:p>
          <w:p w:rsidR="002D4F5A" w:rsidRPr="00076E80" w:rsidRDefault="002D4F5A" w:rsidP="002D4F5A">
            <w:pPr>
              <w:spacing w:after="0" w:line="240" w:lineRule="auto"/>
              <w:contextualSpacing/>
              <w:rPr>
                <w:rFonts w:ascii="Times New Roman" w:hAnsi="Times New Roman"/>
                <w:sz w:val="28"/>
                <w:szCs w:val="28"/>
              </w:rPr>
            </w:pPr>
            <w:r w:rsidRPr="00076E80">
              <w:rPr>
                <w:rFonts w:ascii="Times New Roman" w:hAnsi="Times New Roman"/>
                <w:sz w:val="28"/>
                <w:szCs w:val="28"/>
              </w:rPr>
              <w:t>постановлением администрации города</w:t>
            </w:r>
          </w:p>
          <w:p w:rsidR="00011A9A" w:rsidRPr="00076E80" w:rsidRDefault="002D4F5A" w:rsidP="002D4F5A">
            <w:pPr>
              <w:spacing w:after="0" w:line="240" w:lineRule="auto"/>
              <w:contextualSpacing/>
              <w:rPr>
                <w:rFonts w:ascii="Times New Roman" w:hAnsi="Times New Roman"/>
                <w:b/>
                <w:sz w:val="28"/>
                <w:szCs w:val="28"/>
              </w:rPr>
            </w:pPr>
            <w:r w:rsidRPr="00076E80">
              <w:rPr>
                <w:rFonts w:ascii="Times New Roman" w:hAnsi="Times New Roman"/>
                <w:sz w:val="28"/>
                <w:szCs w:val="28"/>
              </w:rPr>
              <w:t>от</w:t>
            </w:r>
            <w:r w:rsidR="00313461">
              <w:rPr>
                <w:rFonts w:ascii="Times New Roman" w:hAnsi="Times New Roman"/>
                <w:sz w:val="28"/>
                <w:szCs w:val="28"/>
              </w:rPr>
              <w:t xml:space="preserve"> 27.12.2024 </w:t>
            </w:r>
            <w:r w:rsidRPr="00076E80">
              <w:rPr>
                <w:rFonts w:ascii="Times New Roman" w:hAnsi="Times New Roman"/>
                <w:sz w:val="28"/>
                <w:szCs w:val="28"/>
              </w:rPr>
              <w:t>№</w:t>
            </w:r>
            <w:r w:rsidR="00313461">
              <w:rPr>
                <w:rFonts w:ascii="Times New Roman" w:hAnsi="Times New Roman"/>
                <w:sz w:val="28"/>
                <w:szCs w:val="28"/>
              </w:rPr>
              <w:t>2312</w:t>
            </w:r>
          </w:p>
        </w:tc>
      </w:tr>
    </w:tbl>
    <w:p w:rsidR="002B4172" w:rsidRPr="00076E80" w:rsidRDefault="002B4172" w:rsidP="00A92083">
      <w:pPr>
        <w:pStyle w:val="ConsPlusTitle"/>
        <w:contextualSpacing/>
        <w:rPr>
          <w:rFonts w:ascii="Times New Roman" w:hAnsi="Times New Roman" w:cs="Times New Roman"/>
          <w:b w:val="0"/>
          <w:sz w:val="28"/>
          <w:szCs w:val="28"/>
        </w:rPr>
      </w:pPr>
    </w:p>
    <w:p w:rsidR="00AB1A1D" w:rsidRPr="00076E80" w:rsidRDefault="00AB1A1D" w:rsidP="00A92083">
      <w:pPr>
        <w:pStyle w:val="ConsPlusTitle"/>
        <w:contextualSpacing/>
        <w:jc w:val="center"/>
        <w:rPr>
          <w:rFonts w:ascii="Times New Roman" w:hAnsi="Times New Roman" w:cs="Times New Roman"/>
          <w:b w:val="0"/>
          <w:sz w:val="28"/>
          <w:szCs w:val="28"/>
        </w:rPr>
      </w:pPr>
    </w:p>
    <w:p w:rsidR="00BC0E0A" w:rsidRPr="00076E80" w:rsidRDefault="00BC0E0A" w:rsidP="001071DE">
      <w:pPr>
        <w:pStyle w:val="ConsPlusNormal"/>
        <w:jc w:val="center"/>
        <w:outlineLvl w:val="1"/>
        <w:rPr>
          <w:rFonts w:ascii="Times New Roman" w:hAnsi="Times New Roman" w:cs="Times New Roman"/>
          <w:sz w:val="28"/>
          <w:szCs w:val="28"/>
        </w:rPr>
      </w:pPr>
      <w:r w:rsidRPr="00076E80">
        <w:rPr>
          <w:rFonts w:ascii="Times New Roman" w:hAnsi="Times New Roman" w:cs="Times New Roman"/>
          <w:sz w:val="28"/>
          <w:szCs w:val="28"/>
        </w:rPr>
        <w:t>ПОРЯДОК</w:t>
      </w:r>
    </w:p>
    <w:p w:rsidR="00BC0E0A" w:rsidRPr="00076E80" w:rsidRDefault="00BC0E0A" w:rsidP="001071DE">
      <w:pPr>
        <w:pStyle w:val="ConsPlusNormal"/>
        <w:jc w:val="center"/>
        <w:outlineLvl w:val="1"/>
        <w:rPr>
          <w:rFonts w:ascii="Times New Roman" w:hAnsi="Times New Roman" w:cs="Times New Roman"/>
          <w:sz w:val="28"/>
          <w:szCs w:val="28"/>
        </w:rPr>
      </w:pPr>
      <w:r w:rsidRPr="00076E80">
        <w:rPr>
          <w:rFonts w:ascii="Times New Roman" w:hAnsi="Times New Roman" w:cs="Times New Roman"/>
          <w:sz w:val="28"/>
          <w:szCs w:val="28"/>
        </w:rPr>
        <w:t xml:space="preserve"> </w:t>
      </w:r>
      <w:r w:rsidR="004D4827" w:rsidRPr="00076E80">
        <w:rPr>
          <w:rFonts w:ascii="Times New Roman" w:hAnsi="Times New Roman" w:cs="Times New Roman"/>
          <w:sz w:val="28"/>
          <w:szCs w:val="28"/>
        </w:rPr>
        <w:t>предоставления грантов</w:t>
      </w:r>
      <w:r w:rsidR="00926CB5" w:rsidRPr="00076E80">
        <w:rPr>
          <w:rFonts w:ascii="Times New Roman" w:hAnsi="Times New Roman" w:cs="Times New Roman"/>
          <w:sz w:val="28"/>
          <w:szCs w:val="28"/>
        </w:rPr>
        <w:t xml:space="preserve"> в форме субсидий </w:t>
      </w:r>
      <w:r w:rsidR="004D4827" w:rsidRPr="00076E80">
        <w:rPr>
          <w:rFonts w:ascii="Times New Roman" w:hAnsi="Times New Roman" w:cs="Times New Roman"/>
          <w:sz w:val="28"/>
          <w:szCs w:val="28"/>
        </w:rPr>
        <w:t>из бюджета города</w:t>
      </w:r>
      <w:r w:rsidR="000B7757" w:rsidRPr="00076E80">
        <w:rPr>
          <w:rFonts w:ascii="Times New Roman" w:hAnsi="Times New Roman" w:cs="Times New Roman"/>
          <w:sz w:val="28"/>
          <w:szCs w:val="28"/>
        </w:rPr>
        <w:t xml:space="preserve"> Барнаула</w:t>
      </w:r>
      <w:r w:rsidR="004D4827" w:rsidRPr="00076E80">
        <w:rPr>
          <w:rFonts w:ascii="Times New Roman" w:hAnsi="Times New Roman" w:cs="Times New Roman"/>
          <w:sz w:val="28"/>
          <w:szCs w:val="28"/>
        </w:rPr>
        <w:t xml:space="preserve"> физкультурно-спортивным организациям, развивающим командные игровые виды спорта, за исключением государственных (муниципальных) учреждений</w:t>
      </w:r>
    </w:p>
    <w:p w:rsidR="004D4827" w:rsidRPr="00076E80" w:rsidRDefault="004D4827" w:rsidP="001071DE">
      <w:pPr>
        <w:pStyle w:val="ConsPlusNormal"/>
        <w:jc w:val="center"/>
        <w:outlineLvl w:val="1"/>
        <w:rPr>
          <w:rFonts w:ascii="Times New Roman" w:hAnsi="Times New Roman" w:cs="Times New Roman"/>
          <w:sz w:val="24"/>
          <w:szCs w:val="24"/>
        </w:rPr>
      </w:pPr>
    </w:p>
    <w:p w:rsidR="008715BB" w:rsidRPr="00076E80" w:rsidRDefault="008715BB" w:rsidP="00825D61">
      <w:pPr>
        <w:pStyle w:val="ConsPlusNormal"/>
        <w:jc w:val="center"/>
        <w:outlineLvl w:val="1"/>
        <w:rPr>
          <w:rFonts w:ascii="Times New Roman" w:hAnsi="Times New Roman" w:cs="Times New Roman"/>
          <w:sz w:val="28"/>
          <w:szCs w:val="28"/>
        </w:rPr>
      </w:pPr>
      <w:r w:rsidRPr="00076E80">
        <w:rPr>
          <w:rFonts w:ascii="Times New Roman" w:hAnsi="Times New Roman" w:cs="Times New Roman"/>
          <w:sz w:val="28"/>
          <w:szCs w:val="28"/>
        </w:rPr>
        <w:t>1. Общие положения</w:t>
      </w:r>
    </w:p>
    <w:p w:rsidR="008715BB" w:rsidRPr="00076E80" w:rsidRDefault="008715BB" w:rsidP="00A92083">
      <w:pPr>
        <w:pStyle w:val="ConsPlusNormal"/>
        <w:ind w:firstLine="709"/>
        <w:jc w:val="both"/>
        <w:rPr>
          <w:rFonts w:ascii="Times New Roman" w:hAnsi="Times New Roman" w:cs="Times New Roman"/>
          <w:sz w:val="28"/>
          <w:szCs w:val="28"/>
        </w:rPr>
      </w:pPr>
    </w:p>
    <w:p w:rsidR="00C8019B" w:rsidRPr="00076E80" w:rsidRDefault="00024AA7" w:rsidP="004D4827">
      <w:pPr>
        <w:pStyle w:val="ac"/>
        <w:ind w:firstLine="709"/>
        <w:jc w:val="both"/>
        <w:rPr>
          <w:strike/>
          <w:sz w:val="28"/>
          <w:szCs w:val="28"/>
        </w:rPr>
      </w:pPr>
      <w:bookmarkStart w:id="1" w:name="P40"/>
      <w:bookmarkEnd w:id="1"/>
      <w:r w:rsidRPr="00076E80">
        <w:rPr>
          <w:sz w:val="28"/>
          <w:szCs w:val="28"/>
        </w:rPr>
        <w:t>1.1. </w:t>
      </w:r>
      <w:bookmarkStart w:id="2" w:name="Par492"/>
      <w:bookmarkEnd w:id="2"/>
      <w:r w:rsidR="004D4827" w:rsidRPr="00076E80">
        <w:rPr>
          <w:sz w:val="28"/>
          <w:szCs w:val="28"/>
        </w:rPr>
        <w:t>Порядок предоставления грантов</w:t>
      </w:r>
      <w:r w:rsidR="00551AC8" w:rsidRPr="00076E80">
        <w:rPr>
          <w:sz w:val="28"/>
          <w:szCs w:val="28"/>
        </w:rPr>
        <w:t xml:space="preserve"> в</w:t>
      </w:r>
      <w:r w:rsidR="004D4827" w:rsidRPr="00076E80">
        <w:rPr>
          <w:sz w:val="28"/>
          <w:szCs w:val="28"/>
        </w:rPr>
        <w:t xml:space="preserve"> </w:t>
      </w:r>
      <w:r w:rsidR="00551AC8" w:rsidRPr="00076E80">
        <w:rPr>
          <w:sz w:val="28"/>
          <w:szCs w:val="28"/>
        </w:rPr>
        <w:t xml:space="preserve">форме субсидий </w:t>
      </w:r>
      <w:r w:rsidR="004D4827" w:rsidRPr="00076E80">
        <w:rPr>
          <w:sz w:val="28"/>
          <w:szCs w:val="28"/>
        </w:rPr>
        <w:t>из бюджета города</w:t>
      </w:r>
      <w:r w:rsidR="001765CF" w:rsidRPr="00076E80">
        <w:rPr>
          <w:sz w:val="28"/>
          <w:szCs w:val="28"/>
        </w:rPr>
        <w:t xml:space="preserve"> Барнаула</w:t>
      </w:r>
      <w:r w:rsidR="004D4827" w:rsidRPr="00076E80">
        <w:rPr>
          <w:sz w:val="28"/>
          <w:szCs w:val="28"/>
        </w:rPr>
        <w:t xml:space="preserve"> физкультурно-спортивным организациям, развивающим командные игровые виды спорта, за исключением государственных (муниципальных) учреждений (далее – Порядок), разработан </w:t>
      </w:r>
      <w:r w:rsidR="00F608D9" w:rsidRPr="00076E80">
        <w:rPr>
          <w:sz w:val="28"/>
          <w:szCs w:val="28"/>
        </w:rPr>
        <w:t>в соответствии с Бюджетным кодексом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городского округа - города Барнаула Алтайского края, постановлением  администрации города от 19.12.2019 №2114 «Об утверждении муниципальной программы «Развитие физической культуры и спорта в городе Барнауле»</w:t>
      </w:r>
      <w:r w:rsidR="006C2270" w:rsidRPr="00076E80">
        <w:rPr>
          <w:sz w:val="28"/>
          <w:szCs w:val="28"/>
        </w:rPr>
        <w:t>,</w:t>
      </w:r>
      <w:r w:rsidR="00F608D9" w:rsidRPr="00076E80">
        <w:rPr>
          <w:sz w:val="28"/>
          <w:szCs w:val="28"/>
        </w:rPr>
        <w:t xml:space="preserve"> </w:t>
      </w:r>
      <w:r w:rsidR="004D4827" w:rsidRPr="00076E80">
        <w:rPr>
          <w:sz w:val="28"/>
          <w:szCs w:val="28"/>
        </w:rPr>
        <w:t xml:space="preserve">в целях </w:t>
      </w:r>
      <w:r w:rsidR="00F857B4" w:rsidRPr="00076E80">
        <w:rPr>
          <w:sz w:val="28"/>
          <w:szCs w:val="28"/>
        </w:rPr>
        <w:t xml:space="preserve">установления условий и порядка предоставления грантов в форме субсидий из бюджета города Барнаула </w:t>
      </w:r>
      <w:r w:rsidR="004C7A50" w:rsidRPr="00076E80">
        <w:rPr>
          <w:sz w:val="28"/>
          <w:szCs w:val="28"/>
        </w:rPr>
        <w:t xml:space="preserve">юридическим лицам, которые являются </w:t>
      </w:r>
      <w:r w:rsidR="004D4827" w:rsidRPr="00076E80">
        <w:rPr>
          <w:sz w:val="28"/>
          <w:szCs w:val="28"/>
        </w:rPr>
        <w:t>некоммерческим</w:t>
      </w:r>
      <w:r w:rsidR="00D54BEC" w:rsidRPr="00076E80">
        <w:rPr>
          <w:sz w:val="28"/>
          <w:szCs w:val="28"/>
        </w:rPr>
        <w:t>и</w:t>
      </w:r>
      <w:r w:rsidR="004D4827" w:rsidRPr="00076E80">
        <w:rPr>
          <w:sz w:val="28"/>
          <w:szCs w:val="28"/>
        </w:rPr>
        <w:t xml:space="preserve"> организациям</w:t>
      </w:r>
      <w:r w:rsidR="00D54BEC" w:rsidRPr="00076E80">
        <w:rPr>
          <w:sz w:val="28"/>
          <w:szCs w:val="28"/>
        </w:rPr>
        <w:t>и</w:t>
      </w:r>
      <w:r w:rsidR="004D4827" w:rsidRPr="00076E80">
        <w:rPr>
          <w:sz w:val="28"/>
          <w:szCs w:val="28"/>
        </w:rPr>
        <w:t>,</w:t>
      </w:r>
      <w:r w:rsidR="00D54BEC" w:rsidRPr="00076E80">
        <w:rPr>
          <w:sz w:val="28"/>
          <w:szCs w:val="28"/>
        </w:rPr>
        <w:t xml:space="preserve"> </w:t>
      </w:r>
      <w:r w:rsidR="004D4827" w:rsidRPr="00076E80">
        <w:rPr>
          <w:sz w:val="28"/>
          <w:szCs w:val="28"/>
        </w:rPr>
        <w:t>осуществляющи</w:t>
      </w:r>
      <w:r w:rsidR="001A6AFB" w:rsidRPr="00076E80">
        <w:rPr>
          <w:sz w:val="28"/>
          <w:szCs w:val="28"/>
        </w:rPr>
        <w:t>ми</w:t>
      </w:r>
      <w:r w:rsidR="004C7A50" w:rsidRPr="00076E80">
        <w:rPr>
          <w:sz w:val="28"/>
          <w:szCs w:val="28"/>
        </w:rPr>
        <w:t xml:space="preserve"> </w:t>
      </w:r>
      <w:r w:rsidR="004D4827" w:rsidRPr="00076E80">
        <w:rPr>
          <w:sz w:val="28"/>
          <w:szCs w:val="28"/>
        </w:rPr>
        <w:t xml:space="preserve">деятельность в области физической культуры и спорта на территории </w:t>
      </w:r>
      <w:r w:rsidR="006C2270" w:rsidRPr="00076E80">
        <w:rPr>
          <w:sz w:val="28"/>
          <w:szCs w:val="28"/>
        </w:rPr>
        <w:t xml:space="preserve">городского округа – </w:t>
      </w:r>
      <w:r w:rsidR="004D4827" w:rsidRPr="00076E80">
        <w:rPr>
          <w:sz w:val="28"/>
          <w:szCs w:val="28"/>
        </w:rPr>
        <w:t>города Барнаула</w:t>
      </w:r>
      <w:r w:rsidR="006C2270" w:rsidRPr="00076E80">
        <w:rPr>
          <w:sz w:val="28"/>
          <w:szCs w:val="28"/>
        </w:rPr>
        <w:t xml:space="preserve"> </w:t>
      </w:r>
      <w:r w:rsidR="008525D4" w:rsidRPr="00076E80">
        <w:rPr>
          <w:sz w:val="28"/>
          <w:szCs w:val="28"/>
        </w:rPr>
        <w:t xml:space="preserve">Алтайского края </w:t>
      </w:r>
      <w:r w:rsidR="006C2270" w:rsidRPr="00076E80">
        <w:rPr>
          <w:sz w:val="28"/>
          <w:szCs w:val="28"/>
        </w:rPr>
        <w:t>(далее – город Барнаул)</w:t>
      </w:r>
      <w:r w:rsidR="004D4827" w:rsidRPr="00076E80">
        <w:rPr>
          <w:sz w:val="28"/>
          <w:szCs w:val="28"/>
        </w:rPr>
        <w:t xml:space="preserve"> и развивающим</w:t>
      </w:r>
      <w:r w:rsidR="001A6AFB" w:rsidRPr="00076E80">
        <w:rPr>
          <w:sz w:val="28"/>
          <w:szCs w:val="28"/>
        </w:rPr>
        <w:t>и</w:t>
      </w:r>
      <w:r w:rsidR="004D4827" w:rsidRPr="00076E80">
        <w:rPr>
          <w:sz w:val="28"/>
          <w:szCs w:val="28"/>
        </w:rPr>
        <w:t xml:space="preserve"> командные игровые виды спорта (</w:t>
      </w:r>
      <w:r w:rsidR="00D54BEC" w:rsidRPr="00076E80">
        <w:rPr>
          <w:sz w:val="28"/>
          <w:szCs w:val="28"/>
        </w:rPr>
        <w:t xml:space="preserve">баскетбол, волейбол, </w:t>
      </w:r>
      <w:r w:rsidR="004D4827" w:rsidRPr="00076E80">
        <w:rPr>
          <w:sz w:val="28"/>
          <w:szCs w:val="28"/>
        </w:rPr>
        <w:t>футбол, хоккей,</w:t>
      </w:r>
      <w:r w:rsidR="00D54BEC" w:rsidRPr="00076E80">
        <w:rPr>
          <w:sz w:val="28"/>
          <w:szCs w:val="28"/>
        </w:rPr>
        <w:t xml:space="preserve"> хоккей на траве</w:t>
      </w:r>
      <w:r w:rsidR="004D4827" w:rsidRPr="00076E80">
        <w:rPr>
          <w:sz w:val="28"/>
          <w:szCs w:val="28"/>
        </w:rPr>
        <w:t xml:space="preserve">) </w:t>
      </w:r>
      <w:r w:rsidR="00297A86" w:rsidRPr="00076E80">
        <w:rPr>
          <w:sz w:val="28"/>
          <w:szCs w:val="28"/>
        </w:rPr>
        <w:t xml:space="preserve">(далее – организации), </w:t>
      </w:r>
      <w:r w:rsidR="004D4827" w:rsidRPr="00076E80">
        <w:rPr>
          <w:sz w:val="28"/>
          <w:szCs w:val="28"/>
        </w:rPr>
        <w:t>в части возмещения затрат</w:t>
      </w:r>
      <w:r w:rsidR="00C8019B" w:rsidRPr="00076E80">
        <w:rPr>
          <w:sz w:val="28"/>
          <w:szCs w:val="28"/>
        </w:rPr>
        <w:t>, связанных с участием в официальных спортивных с</w:t>
      </w:r>
      <w:r w:rsidR="000671F7" w:rsidRPr="00076E80">
        <w:rPr>
          <w:sz w:val="28"/>
          <w:szCs w:val="28"/>
        </w:rPr>
        <w:t xml:space="preserve">оревнованиях различных уровней </w:t>
      </w:r>
      <w:r w:rsidR="00757F78" w:rsidRPr="00076E80">
        <w:rPr>
          <w:sz w:val="28"/>
          <w:szCs w:val="28"/>
        </w:rPr>
        <w:t>по данным видам спорта</w:t>
      </w:r>
      <w:r w:rsidR="00C8019B" w:rsidRPr="00076E80">
        <w:rPr>
          <w:sz w:val="28"/>
          <w:szCs w:val="28"/>
        </w:rPr>
        <w:t xml:space="preserve">. </w:t>
      </w:r>
      <w:r w:rsidR="00757F78" w:rsidRPr="00076E80">
        <w:rPr>
          <w:sz w:val="28"/>
          <w:szCs w:val="28"/>
        </w:rPr>
        <w:t xml:space="preserve"> </w:t>
      </w:r>
      <w:r w:rsidR="008D0AE0" w:rsidRPr="00076E80">
        <w:rPr>
          <w:sz w:val="28"/>
          <w:szCs w:val="28"/>
        </w:rPr>
        <w:t xml:space="preserve"> </w:t>
      </w:r>
    </w:p>
    <w:p w:rsidR="008D0AE0" w:rsidRPr="00076E80" w:rsidRDefault="00F608D9" w:rsidP="00825D61">
      <w:pPr>
        <w:pStyle w:val="ac"/>
        <w:ind w:firstLine="709"/>
        <w:jc w:val="both"/>
        <w:rPr>
          <w:sz w:val="28"/>
          <w:szCs w:val="28"/>
        </w:rPr>
      </w:pPr>
      <w:r w:rsidRPr="00076E80">
        <w:rPr>
          <w:sz w:val="28"/>
          <w:szCs w:val="28"/>
        </w:rPr>
        <w:t xml:space="preserve">1.2. </w:t>
      </w:r>
      <w:r w:rsidR="008D0AE0" w:rsidRPr="00076E80">
        <w:rPr>
          <w:sz w:val="28"/>
          <w:szCs w:val="28"/>
        </w:rPr>
        <w:t>Порядок определяет цель, условия и порядок предоставления организациям грантов</w:t>
      </w:r>
      <w:r w:rsidR="00926CB5" w:rsidRPr="00076E80">
        <w:rPr>
          <w:sz w:val="28"/>
          <w:szCs w:val="28"/>
        </w:rPr>
        <w:t xml:space="preserve"> в форме субсидий</w:t>
      </w:r>
      <w:r w:rsidR="008D0AE0" w:rsidRPr="00076E80">
        <w:rPr>
          <w:sz w:val="28"/>
          <w:szCs w:val="28"/>
        </w:rPr>
        <w:t xml:space="preserve"> </w:t>
      </w:r>
      <w:r w:rsidR="005071CA" w:rsidRPr="00076E80">
        <w:rPr>
          <w:sz w:val="28"/>
          <w:szCs w:val="28"/>
        </w:rPr>
        <w:t xml:space="preserve">из бюджета города Барнаула (далее – грант) </w:t>
      </w:r>
      <w:r w:rsidR="008D0AE0" w:rsidRPr="00076E80">
        <w:rPr>
          <w:sz w:val="28"/>
          <w:szCs w:val="28"/>
        </w:rPr>
        <w:t xml:space="preserve">на конкурсной основе, а также требования к отчетности об использовании грантов, требования к осуществлению контроля за </w:t>
      </w:r>
      <w:r w:rsidR="008D0AE0" w:rsidRPr="00076E80">
        <w:rPr>
          <w:sz w:val="28"/>
          <w:szCs w:val="28"/>
        </w:rPr>
        <w:lastRenderedPageBreak/>
        <w:t>соблюдением условий и порядка предоставления гранта и ответственность за их нарушение.</w:t>
      </w:r>
    </w:p>
    <w:p w:rsidR="00F608D9" w:rsidRPr="00076E80" w:rsidRDefault="00F608D9" w:rsidP="00A92083">
      <w:pPr>
        <w:pStyle w:val="ac"/>
        <w:ind w:firstLine="709"/>
        <w:jc w:val="both"/>
        <w:rPr>
          <w:rFonts w:eastAsia="Times New Roman"/>
          <w:sz w:val="28"/>
          <w:szCs w:val="28"/>
          <w:lang w:eastAsia="ru-RU"/>
        </w:rPr>
      </w:pPr>
      <w:r w:rsidRPr="00076E80">
        <w:rPr>
          <w:rFonts w:eastAsia="Times New Roman"/>
          <w:sz w:val="28"/>
          <w:szCs w:val="28"/>
          <w:lang w:eastAsia="ru-RU"/>
        </w:rPr>
        <w:t>1</w:t>
      </w:r>
      <w:r w:rsidR="006C2270" w:rsidRPr="00076E80">
        <w:rPr>
          <w:rFonts w:eastAsia="Times New Roman"/>
          <w:sz w:val="28"/>
          <w:szCs w:val="28"/>
          <w:lang w:eastAsia="ru-RU"/>
        </w:rPr>
        <w:t>.3. Целью предоставления гранта</w:t>
      </w:r>
      <w:r w:rsidRPr="00076E80">
        <w:rPr>
          <w:rFonts w:eastAsia="Times New Roman"/>
          <w:sz w:val="28"/>
          <w:szCs w:val="28"/>
          <w:lang w:eastAsia="ru-RU"/>
        </w:rPr>
        <w:t xml:space="preserve"> является </w:t>
      </w:r>
      <w:r w:rsidR="009E07BE" w:rsidRPr="00076E80">
        <w:rPr>
          <w:rFonts w:eastAsia="Times New Roman"/>
          <w:sz w:val="28"/>
          <w:szCs w:val="28"/>
          <w:lang w:eastAsia="ru-RU"/>
        </w:rPr>
        <w:t xml:space="preserve">возмещение </w:t>
      </w:r>
      <w:r w:rsidR="007F6389" w:rsidRPr="00076E80">
        <w:rPr>
          <w:sz w:val="28"/>
          <w:szCs w:val="28"/>
        </w:rPr>
        <w:t>физкультурно-спортивным организациям</w:t>
      </w:r>
      <w:r w:rsidR="007F6389" w:rsidRPr="00076E80">
        <w:rPr>
          <w:rFonts w:eastAsia="Times New Roman"/>
          <w:sz w:val="28"/>
          <w:szCs w:val="28"/>
          <w:lang w:eastAsia="ru-RU"/>
        </w:rPr>
        <w:t xml:space="preserve"> </w:t>
      </w:r>
      <w:r w:rsidR="009E07BE" w:rsidRPr="00076E80">
        <w:rPr>
          <w:rFonts w:eastAsia="Times New Roman"/>
          <w:sz w:val="28"/>
          <w:szCs w:val="28"/>
          <w:lang w:eastAsia="ru-RU"/>
        </w:rPr>
        <w:t>затрат,</w:t>
      </w:r>
      <w:r w:rsidR="009E07BE" w:rsidRPr="00076E80">
        <w:t xml:space="preserve"> </w:t>
      </w:r>
      <w:r w:rsidR="009E07BE" w:rsidRPr="00076E80">
        <w:rPr>
          <w:rFonts w:eastAsia="Times New Roman"/>
          <w:sz w:val="28"/>
          <w:szCs w:val="28"/>
          <w:lang w:eastAsia="ru-RU"/>
        </w:rPr>
        <w:t xml:space="preserve">связанных с участием </w:t>
      </w:r>
      <w:r w:rsidR="003918C7" w:rsidRPr="00076E80">
        <w:rPr>
          <w:rFonts w:eastAsia="Times New Roman"/>
          <w:sz w:val="28"/>
          <w:szCs w:val="28"/>
          <w:lang w:eastAsia="ru-RU"/>
        </w:rPr>
        <w:t xml:space="preserve">спортсменов </w:t>
      </w:r>
      <w:r w:rsidR="009E07BE" w:rsidRPr="00076E80">
        <w:rPr>
          <w:rFonts w:eastAsia="Times New Roman"/>
          <w:sz w:val="28"/>
          <w:szCs w:val="28"/>
          <w:lang w:eastAsia="ru-RU"/>
        </w:rPr>
        <w:t xml:space="preserve">в официальных спортивных соревнованиях различных уровней, </w:t>
      </w:r>
      <w:r w:rsidR="003918C7" w:rsidRPr="00076E80">
        <w:rPr>
          <w:rFonts w:eastAsia="Times New Roman"/>
          <w:sz w:val="28"/>
          <w:szCs w:val="28"/>
          <w:lang w:eastAsia="ru-RU"/>
        </w:rPr>
        <w:t xml:space="preserve">способствующее </w:t>
      </w:r>
      <w:r w:rsidR="009E07BE" w:rsidRPr="00076E80">
        <w:rPr>
          <w:rFonts w:eastAsia="Times New Roman"/>
          <w:sz w:val="28"/>
          <w:szCs w:val="28"/>
          <w:lang w:eastAsia="ru-RU"/>
        </w:rPr>
        <w:t xml:space="preserve"> </w:t>
      </w:r>
      <w:r w:rsidRPr="00076E80">
        <w:rPr>
          <w:rFonts w:eastAsia="Times New Roman"/>
          <w:sz w:val="28"/>
          <w:szCs w:val="28"/>
          <w:lang w:eastAsia="ru-RU"/>
        </w:rPr>
        <w:t>развити</w:t>
      </w:r>
      <w:r w:rsidR="003918C7" w:rsidRPr="00076E80">
        <w:rPr>
          <w:rFonts w:eastAsia="Times New Roman"/>
          <w:sz w:val="28"/>
          <w:szCs w:val="28"/>
          <w:lang w:eastAsia="ru-RU"/>
        </w:rPr>
        <w:t>ю</w:t>
      </w:r>
      <w:r w:rsidRPr="00076E80">
        <w:rPr>
          <w:rFonts w:eastAsia="Times New Roman"/>
          <w:sz w:val="28"/>
          <w:szCs w:val="28"/>
          <w:lang w:eastAsia="ru-RU"/>
        </w:rPr>
        <w:t xml:space="preserve"> физической культуры и спорта в городе Барнауле</w:t>
      </w:r>
      <w:r w:rsidR="009E07BE" w:rsidRPr="00076E80">
        <w:rPr>
          <w:rFonts w:eastAsia="Times New Roman"/>
          <w:sz w:val="28"/>
          <w:szCs w:val="28"/>
          <w:lang w:eastAsia="ru-RU"/>
        </w:rPr>
        <w:t xml:space="preserve"> и </w:t>
      </w:r>
      <w:r w:rsidRPr="00076E80">
        <w:rPr>
          <w:rFonts w:eastAsia="Times New Roman"/>
          <w:sz w:val="28"/>
          <w:szCs w:val="28"/>
          <w:lang w:eastAsia="ru-RU"/>
        </w:rPr>
        <w:t>повышени</w:t>
      </w:r>
      <w:r w:rsidR="003918C7" w:rsidRPr="00076E80">
        <w:rPr>
          <w:rFonts w:eastAsia="Times New Roman"/>
          <w:sz w:val="28"/>
          <w:szCs w:val="28"/>
          <w:lang w:eastAsia="ru-RU"/>
        </w:rPr>
        <w:t>ю</w:t>
      </w:r>
      <w:r w:rsidRPr="00076E80">
        <w:rPr>
          <w:rFonts w:eastAsia="Times New Roman"/>
          <w:sz w:val="28"/>
          <w:szCs w:val="28"/>
          <w:lang w:eastAsia="ru-RU"/>
        </w:rPr>
        <w:t xml:space="preserve"> мотивации населения к регулярным занятиям физической культурой и спортом, а также развити</w:t>
      </w:r>
      <w:r w:rsidR="003918C7" w:rsidRPr="00076E80">
        <w:rPr>
          <w:rFonts w:eastAsia="Times New Roman"/>
          <w:sz w:val="28"/>
          <w:szCs w:val="28"/>
          <w:lang w:eastAsia="ru-RU"/>
        </w:rPr>
        <w:t>ю</w:t>
      </w:r>
      <w:r w:rsidRPr="00076E80">
        <w:rPr>
          <w:rFonts w:eastAsia="Times New Roman"/>
          <w:sz w:val="28"/>
          <w:szCs w:val="28"/>
          <w:lang w:eastAsia="ru-RU"/>
        </w:rPr>
        <w:t xml:space="preserve"> командных игровых видов спорта. </w:t>
      </w:r>
    </w:p>
    <w:p w:rsidR="009C7DB6" w:rsidRPr="00076E80" w:rsidRDefault="009C7DB6" w:rsidP="00A92083">
      <w:pPr>
        <w:pStyle w:val="ac"/>
        <w:ind w:firstLine="709"/>
        <w:jc w:val="both"/>
        <w:rPr>
          <w:rFonts w:eastAsia="Times New Roman"/>
          <w:sz w:val="28"/>
          <w:szCs w:val="28"/>
          <w:lang w:eastAsia="ru-RU"/>
        </w:rPr>
      </w:pPr>
      <w:r w:rsidRPr="00076E80">
        <w:rPr>
          <w:rFonts w:eastAsia="Times New Roman"/>
          <w:sz w:val="28"/>
          <w:szCs w:val="28"/>
          <w:lang w:eastAsia="ru-RU"/>
        </w:rPr>
        <w:t>1.</w:t>
      </w:r>
      <w:r w:rsidR="00F608D9" w:rsidRPr="00076E80">
        <w:rPr>
          <w:rFonts w:eastAsia="Times New Roman"/>
          <w:sz w:val="28"/>
          <w:szCs w:val="28"/>
          <w:lang w:eastAsia="ru-RU"/>
        </w:rPr>
        <w:t>4</w:t>
      </w:r>
      <w:r w:rsidRPr="00076E80">
        <w:rPr>
          <w:rFonts w:eastAsia="Times New Roman"/>
          <w:sz w:val="28"/>
          <w:szCs w:val="28"/>
          <w:lang w:eastAsia="ru-RU"/>
        </w:rPr>
        <w:t>. Основные понятия, используемые в По</w:t>
      </w:r>
      <w:r w:rsidR="000A3CA8" w:rsidRPr="00076E80">
        <w:rPr>
          <w:rFonts w:eastAsia="Times New Roman"/>
          <w:sz w:val="28"/>
          <w:szCs w:val="28"/>
          <w:lang w:eastAsia="ru-RU"/>
        </w:rPr>
        <w:t>ря</w:t>
      </w:r>
      <w:r w:rsidR="00185AC3" w:rsidRPr="00076E80">
        <w:rPr>
          <w:rFonts w:eastAsia="Times New Roman"/>
          <w:sz w:val="28"/>
          <w:szCs w:val="28"/>
          <w:lang w:eastAsia="ru-RU"/>
        </w:rPr>
        <w:t>д</w:t>
      </w:r>
      <w:r w:rsidR="000A3CA8" w:rsidRPr="00076E80">
        <w:rPr>
          <w:rFonts w:eastAsia="Times New Roman"/>
          <w:sz w:val="28"/>
          <w:szCs w:val="28"/>
          <w:lang w:eastAsia="ru-RU"/>
        </w:rPr>
        <w:t>ке</w:t>
      </w:r>
      <w:r w:rsidRPr="00076E80">
        <w:rPr>
          <w:rFonts w:eastAsia="Times New Roman"/>
          <w:sz w:val="28"/>
          <w:szCs w:val="28"/>
          <w:lang w:eastAsia="ru-RU"/>
        </w:rPr>
        <w:t>:</w:t>
      </w:r>
    </w:p>
    <w:p w:rsidR="00C273E4" w:rsidRPr="00076E80" w:rsidRDefault="00C273E4" w:rsidP="00C273E4">
      <w:pPr>
        <w:pStyle w:val="ac"/>
        <w:ind w:firstLine="709"/>
        <w:jc w:val="both"/>
        <w:rPr>
          <w:rFonts w:eastAsia="Times New Roman"/>
          <w:bCs/>
          <w:sz w:val="28"/>
          <w:szCs w:val="28"/>
          <w:lang w:eastAsia="ru-RU"/>
        </w:rPr>
      </w:pPr>
      <w:r w:rsidRPr="00076E80">
        <w:rPr>
          <w:rFonts w:eastAsia="Times New Roman"/>
          <w:bCs/>
          <w:sz w:val="28"/>
          <w:szCs w:val="28"/>
          <w:lang w:eastAsia="ru-RU"/>
        </w:rPr>
        <w:t>главные администраторы доходов бюджета города</w:t>
      </w:r>
      <w:r w:rsidR="001765CF" w:rsidRPr="00076E80">
        <w:rPr>
          <w:rFonts w:eastAsia="Times New Roman"/>
          <w:bCs/>
          <w:sz w:val="28"/>
          <w:szCs w:val="28"/>
          <w:lang w:eastAsia="ru-RU"/>
        </w:rPr>
        <w:t xml:space="preserve"> </w:t>
      </w:r>
      <w:r w:rsidR="001765CF" w:rsidRPr="00076E80">
        <w:rPr>
          <w:sz w:val="28"/>
          <w:szCs w:val="28"/>
        </w:rPr>
        <w:t>Барнаула</w:t>
      </w:r>
      <w:r w:rsidRPr="00076E80">
        <w:rPr>
          <w:rFonts w:eastAsia="Times New Roman"/>
          <w:bCs/>
          <w:sz w:val="28"/>
          <w:szCs w:val="28"/>
          <w:lang w:eastAsia="ru-RU"/>
        </w:rPr>
        <w:t xml:space="preserve"> – органы местного самоуправления</w:t>
      </w:r>
      <w:r w:rsidR="005367D7" w:rsidRPr="00076E80">
        <w:rPr>
          <w:rFonts w:eastAsia="Times New Roman"/>
          <w:bCs/>
          <w:sz w:val="28"/>
          <w:szCs w:val="28"/>
          <w:lang w:eastAsia="ru-RU"/>
        </w:rPr>
        <w:t xml:space="preserve"> города Барнаула</w:t>
      </w:r>
      <w:r w:rsidRPr="00076E80">
        <w:rPr>
          <w:rFonts w:eastAsia="Times New Roman"/>
          <w:bCs/>
          <w:sz w:val="28"/>
          <w:szCs w:val="28"/>
          <w:lang w:eastAsia="ru-RU"/>
        </w:rPr>
        <w:t xml:space="preserve">, </w:t>
      </w:r>
      <w:r w:rsidR="005367D7" w:rsidRPr="00076E80">
        <w:rPr>
          <w:rFonts w:eastAsia="Times New Roman"/>
          <w:bCs/>
          <w:sz w:val="28"/>
          <w:szCs w:val="28"/>
          <w:lang w:eastAsia="ru-RU"/>
        </w:rPr>
        <w:t>осуществляющие полномочия главных администраторов доходов бюджета города</w:t>
      </w:r>
      <w:r w:rsidR="00A63A61" w:rsidRPr="00076E80">
        <w:rPr>
          <w:rFonts w:eastAsia="Times New Roman"/>
          <w:bCs/>
          <w:sz w:val="28"/>
          <w:szCs w:val="28"/>
          <w:lang w:eastAsia="ru-RU"/>
        </w:rPr>
        <w:t xml:space="preserve"> Барнаула</w:t>
      </w:r>
      <w:r w:rsidR="005367D7" w:rsidRPr="00076E80">
        <w:rPr>
          <w:rFonts w:eastAsia="Times New Roman"/>
          <w:bCs/>
          <w:sz w:val="28"/>
          <w:szCs w:val="28"/>
          <w:lang w:eastAsia="ru-RU"/>
        </w:rPr>
        <w:t xml:space="preserve"> в соответствии с Бюджетным кодексом Российской Федерации</w:t>
      </w:r>
      <w:r w:rsidRPr="00076E80">
        <w:rPr>
          <w:rFonts w:eastAsia="Times New Roman"/>
          <w:bCs/>
          <w:sz w:val="28"/>
          <w:szCs w:val="28"/>
          <w:lang w:eastAsia="ru-RU"/>
        </w:rPr>
        <w:t>;</w:t>
      </w:r>
    </w:p>
    <w:p w:rsidR="00C273E4" w:rsidRPr="00076E80" w:rsidRDefault="00C273E4" w:rsidP="00C273E4">
      <w:pPr>
        <w:pStyle w:val="ac"/>
        <w:ind w:firstLine="709"/>
        <w:jc w:val="both"/>
        <w:rPr>
          <w:rFonts w:eastAsia="Times New Roman"/>
          <w:bCs/>
          <w:sz w:val="28"/>
          <w:szCs w:val="28"/>
          <w:lang w:eastAsia="ru-RU"/>
        </w:rPr>
      </w:pPr>
      <w:r w:rsidRPr="00076E80">
        <w:rPr>
          <w:rFonts w:eastAsia="Times New Roman"/>
          <w:bCs/>
          <w:sz w:val="28"/>
          <w:szCs w:val="28"/>
          <w:lang w:eastAsia="ru-RU"/>
        </w:rPr>
        <w:t xml:space="preserve">грант – </w:t>
      </w:r>
      <w:r w:rsidR="00EB1204" w:rsidRPr="00076E80">
        <w:rPr>
          <w:rFonts w:eastAsia="Times New Roman"/>
          <w:bCs/>
          <w:sz w:val="28"/>
          <w:szCs w:val="28"/>
          <w:lang w:eastAsia="ru-RU"/>
        </w:rPr>
        <w:t>средства бюджета города</w:t>
      </w:r>
      <w:r w:rsidR="006C2270" w:rsidRPr="00076E80">
        <w:rPr>
          <w:rFonts w:eastAsia="Times New Roman"/>
          <w:bCs/>
          <w:sz w:val="28"/>
          <w:szCs w:val="28"/>
          <w:lang w:eastAsia="ru-RU"/>
        </w:rPr>
        <w:t xml:space="preserve"> Барнаула</w:t>
      </w:r>
      <w:r w:rsidR="00EB1204" w:rsidRPr="00076E80">
        <w:rPr>
          <w:rFonts w:eastAsia="Times New Roman"/>
          <w:bCs/>
          <w:sz w:val="28"/>
          <w:szCs w:val="28"/>
          <w:lang w:eastAsia="ru-RU"/>
        </w:rPr>
        <w:t xml:space="preserve">, предоставляемые победителю </w:t>
      </w:r>
      <w:r w:rsidR="00767019" w:rsidRPr="00076E80">
        <w:rPr>
          <w:rFonts w:eastAsia="Times New Roman"/>
          <w:bCs/>
          <w:sz w:val="28"/>
          <w:szCs w:val="28"/>
          <w:lang w:eastAsia="ru-RU"/>
        </w:rPr>
        <w:t>к</w:t>
      </w:r>
      <w:r w:rsidR="00EB1204" w:rsidRPr="00076E80">
        <w:rPr>
          <w:rFonts w:eastAsia="Times New Roman"/>
          <w:bCs/>
          <w:sz w:val="28"/>
          <w:szCs w:val="28"/>
          <w:lang w:eastAsia="ru-RU"/>
        </w:rPr>
        <w:t>онкурс</w:t>
      </w:r>
      <w:r w:rsidR="008260AA" w:rsidRPr="00076E80">
        <w:rPr>
          <w:rFonts w:eastAsia="Times New Roman"/>
          <w:bCs/>
          <w:sz w:val="28"/>
          <w:szCs w:val="28"/>
          <w:lang w:eastAsia="ru-RU"/>
        </w:rPr>
        <w:t>ного отбора</w:t>
      </w:r>
      <w:r w:rsidR="00EB1204" w:rsidRPr="00076E80">
        <w:rPr>
          <w:rFonts w:eastAsia="Times New Roman"/>
          <w:bCs/>
          <w:sz w:val="28"/>
          <w:szCs w:val="28"/>
          <w:lang w:eastAsia="ru-RU"/>
        </w:rPr>
        <w:t xml:space="preserve"> на безвозмездной, безвозвратной основе для </w:t>
      </w:r>
      <w:r w:rsidR="00926AF2" w:rsidRPr="00076E80">
        <w:rPr>
          <w:rFonts w:eastAsia="Times New Roman"/>
          <w:bCs/>
          <w:sz w:val="28"/>
          <w:szCs w:val="28"/>
          <w:lang w:eastAsia="ru-RU"/>
        </w:rPr>
        <w:t>возмещения фактически произведенных затрат на осуществление соревновательной деятельности, связанных с подготовкой и участием в официальных спортивных соревнованиях различных уровней</w:t>
      </w:r>
      <w:r w:rsidR="00EB1204" w:rsidRPr="00076E80">
        <w:rPr>
          <w:rFonts w:eastAsia="Times New Roman"/>
          <w:bCs/>
          <w:sz w:val="28"/>
          <w:szCs w:val="28"/>
          <w:lang w:eastAsia="ru-RU"/>
        </w:rPr>
        <w:t>. Гранты выделяются в форме субсидий из бюджета города</w:t>
      </w:r>
      <w:r w:rsidR="008525D4" w:rsidRPr="00076E80">
        <w:rPr>
          <w:rFonts w:eastAsia="Times New Roman"/>
          <w:bCs/>
          <w:sz w:val="28"/>
          <w:szCs w:val="28"/>
          <w:lang w:eastAsia="ru-RU"/>
        </w:rPr>
        <w:t xml:space="preserve"> Барнаула</w:t>
      </w:r>
      <w:r w:rsidRPr="00076E80">
        <w:rPr>
          <w:rFonts w:eastAsia="Times New Roman"/>
          <w:bCs/>
          <w:sz w:val="28"/>
          <w:szCs w:val="28"/>
          <w:lang w:eastAsia="ru-RU"/>
        </w:rPr>
        <w:t>;</w:t>
      </w:r>
    </w:p>
    <w:p w:rsidR="00C273E4" w:rsidRPr="00076E80" w:rsidRDefault="00C273E4" w:rsidP="00C273E4">
      <w:pPr>
        <w:pStyle w:val="ac"/>
        <w:ind w:firstLine="709"/>
        <w:jc w:val="both"/>
        <w:rPr>
          <w:rFonts w:eastAsia="Times New Roman"/>
          <w:bCs/>
          <w:sz w:val="28"/>
          <w:szCs w:val="28"/>
          <w:lang w:eastAsia="ru-RU"/>
        </w:rPr>
      </w:pPr>
      <w:r w:rsidRPr="00076E80">
        <w:rPr>
          <w:rFonts w:eastAsia="Times New Roman"/>
          <w:bCs/>
          <w:sz w:val="28"/>
          <w:szCs w:val="28"/>
          <w:lang w:eastAsia="ru-RU"/>
        </w:rPr>
        <w:t xml:space="preserve">грантополучатель – </w:t>
      </w:r>
      <w:r w:rsidR="001A3F03" w:rsidRPr="00076E80">
        <w:rPr>
          <w:rFonts w:eastAsia="Times New Roman"/>
          <w:bCs/>
          <w:sz w:val="28"/>
          <w:szCs w:val="28"/>
          <w:lang w:eastAsia="ru-RU"/>
        </w:rPr>
        <w:t>победитель конкурса, с которым заключено соглашение о предоставлении гранта</w:t>
      </w:r>
      <w:r w:rsidRPr="00076E80">
        <w:rPr>
          <w:rFonts w:eastAsia="Times New Roman"/>
          <w:bCs/>
          <w:sz w:val="28"/>
          <w:szCs w:val="28"/>
          <w:lang w:eastAsia="ru-RU"/>
        </w:rPr>
        <w:t>;</w:t>
      </w:r>
    </w:p>
    <w:p w:rsidR="00C273E4" w:rsidRPr="00076E80" w:rsidRDefault="00C273E4" w:rsidP="00C273E4">
      <w:pPr>
        <w:pStyle w:val="ac"/>
        <w:ind w:firstLine="709"/>
        <w:jc w:val="both"/>
        <w:rPr>
          <w:rFonts w:eastAsia="Times New Roman"/>
          <w:bCs/>
          <w:sz w:val="28"/>
          <w:szCs w:val="28"/>
          <w:lang w:eastAsia="ru-RU"/>
        </w:rPr>
      </w:pPr>
      <w:r w:rsidRPr="00076E80">
        <w:rPr>
          <w:rFonts w:eastAsia="Times New Roman"/>
          <w:bCs/>
          <w:sz w:val="28"/>
          <w:szCs w:val="28"/>
          <w:lang w:eastAsia="ru-RU"/>
        </w:rPr>
        <w:t xml:space="preserve">участник конкурса – </w:t>
      </w:r>
      <w:r w:rsidR="001A3F03" w:rsidRPr="00076E80">
        <w:rPr>
          <w:rFonts w:eastAsia="Times New Roman"/>
          <w:bCs/>
          <w:sz w:val="28"/>
          <w:szCs w:val="28"/>
          <w:lang w:eastAsia="ru-RU"/>
        </w:rPr>
        <w:t xml:space="preserve">некоммерческая организация, зарегистрированная на день подачи заявки для участия в конкурсе в установленном законом порядке в качестве юридического лица и подавшая заявку на участие в конкурсе </w:t>
      </w:r>
      <w:r w:rsidR="00306800" w:rsidRPr="00076E80">
        <w:rPr>
          <w:rFonts w:eastAsia="Times New Roman"/>
          <w:bCs/>
          <w:sz w:val="28"/>
          <w:szCs w:val="28"/>
          <w:lang w:eastAsia="ru-RU"/>
        </w:rPr>
        <w:t xml:space="preserve">(далее – </w:t>
      </w:r>
      <w:r w:rsidR="001A3F03" w:rsidRPr="00076E80">
        <w:rPr>
          <w:rFonts w:eastAsia="Times New Roman"/>
          <w:bCs/>
          <w:sz w:val="28"/>
          <w:szCs w:val="28"/>
          <w:lang w:eastAsia="ru-RU"/>
        </w:rPr>
        <w:t>заявка</w:t>
      </w:r>
      <w:r w:rsidR="00306800" w:rsidRPr="00076E80">
        <w:rPr>
          <w:rFonts w:eastAsia="Times New Roman"/>
          <w:bCs/>
          <w:sz w:val="28"/>
          <w:szCs w:val="28"/>
          <w:lang w:eastAsia="ru-RU"/>
        </w:rPr>
        <w:t>)</w:t>
      </w:r>
      <w:r w:rsidR="002D15DE" w:rsidRPr="00076E80">
        <w:rPr>
          <w:rFonts w:eastAsia="Times New Roman"/>
          <w:bCs/>
          <w:sz w:val="28"/>
          <w:szCs w:val="28"/>
          <w:lang w:eastAsia="ru-RU"/>
        </w:rPr>
        <w:t>;</w:t>
      </w:r>
    </w:p>
    <w:p w:rsidR="001765CF" w:rsidRPr="00076E80" w:rsidRDefault="001765CF" w:rsidP="001765CF">
      <w:pPr>
        <w:pStyle w:val="ae"/>
        <w:spacing w:before="0" w:beforeAutospacing="0" w:after="0" w:afterAutospacing="0"/>
        <w:ind w:firstLine="709"/>
        <w:jc w:val="both"/>
        <w:rPr>
          <w:sz w:val="28"/>
          <w:szCs w:val="28"/>
        </w:rPr>
      </w:pPr>
      <w:r w:rsidRPr="00076E80">
        <w:rPr>
          <w:sz w:val="28"/>
          <w:szCs w:val="28"/>
        </w:rPr>
        <w:t>официальны</w:t>
      </w:r>
      <w:r w:rsidR="002D15DE" w:rsidRPr="00076E80">
        <w:rPr>
          <w:sz w:val="28"/>
          <w:szCs w:val="28"/>
        </w:rPr>
        <w:t>е</w:t>
      </w:r>
      <w:r w:rsidRPr="00076E80">
        <w:rPr>
          <w:sz w:val="28"/>
          <w:szCs w:val="28"/>
        </w:rPr>
        <w:t xml:space="preserve"> </w:t>
      </w:r>
      <w:r w:rsidR="004243CF" w:rsidRPr="00076E80">
        <w:rPr>
          <w:sz w:val="28"/>
          <w:szCs w:val="28"/>
        </w:rPr>
        <w:t xml:space="preserve">спортивные </w:t>
      </w:r>
      <w:r w:rsidRPr="00076E80">
        <w:rPr>
          <w:sz w:val="28"/>
          <w:szCs w:val="28"/>
        </w:rPr>
        <w:t>соревнования</w:t>
      </w:r>
      <w:r w:rsidR="002D15DE" w:rsidRPr="00076E80">
        <w:rPr>
          <w:sz w:val="28"/>
          <w:szCs w:val="28"/>
        </w:rPr>
        <w:t xml:space="preserve"> </w:t>
      </w:r>
      <w:r w:rsidR="002D15DE" w:rsidRPr="00076E80">
        <w:rPr>
          <w:bCs/>
          <w:sz w:val="28"/>
          <w:szCs w:val="28"/>
        </w:rPr>
        <w:t xml:space="preserve">– </w:t>
      </w:r>
      <w:r w:rsidRPr="00076E80">
        <w:rPr>
          <w:sz w:val="28"/>
          <w:szCs w:val="28"/>
        </w:rPr>
        <w:t xml:space="preserve">соревнования, входящие в Единый календарный план физкультурных и спортивных мероприятий Министерства спорта Российской Федерации (далее – соревнования). </w:t>
      </w:r>
    </w:p>
    <w:p w:rsidR="00C273E4" w:rsidRPr="00076E80" w:rsidRDefault="00C273E4" w:rsidP="00C273E4">
      <w:pPr>
        <w:pStyle w:val="ac"/>
        <w:ind w:firstLine="709"/>
        <w:jc w:val="both"/>
        <w:rPr>
          <w:rFonts w:eastAsia="Times New Roman"/>
          <w:bCs/>
          <w:sz w:val="28"/>
          <w:szCs w:val="28"/>
          <w:lang w:eastAsia="ru-RU"/>
        </w:rPr>
      </w:pPr>
      <w:r w:rsidRPr="00076E80">
        <w:rPr>
          <w:rFonts w:eastAsia="Times New Roman"/>
          <w:bCs/>
          <w:sz w:val="28"/>
          <w:szCs w:val="28"/>
          <w:lang w:eastAsia="ru-RU"/>
        </w:rPr>
        <w:t>Иные понятия, используемые в По</w:t>
      </w:r>
      <w:r w:rsidR="00F92309" w:rsidRPr="00076E80">
        <w:rPr>
          <w:rFonts w:eastAsia="Times New Roman"/>
          <w:bCs/>
          <w:sz w:val="28"/>
          <w:szCs w:val="28"/>
          <w:lang w:eastAsia="ru-RU"/>
        </w:rPr>
        <w:t>рядке</w:t>
      </w:r>
      <w:r w:rsidRPr="00076E80">
        <w:rPr>
          <w:rFonts w:eastAsia="Times New Roman"/>
          <w:bCs/>
          <w:sz w:val="28"/>
          <w:szCs w:val="28"/>
          <w:lang w:eastAsia="ru-RU"/>
        </w:rPr>
        <w:t xml:space="preserve">, применяются </w:t>
      </w:r>
      <w:r w:rsidR="00A1298D" w:rsidRPr="00076E80">
        <w:rPr>
          <w:rFonts w:eastAsia="Times New Roman"/>
          <w:bCs/>
          <w:sz w:val="28"/>
          <w:szCs w:val="28"/>
          <w:lang w:eastAsia="ru-RU"/>
        </w:rPr>
        <w:t xml:space="preserve">                                   </w:t>
      </w:r>
      <w:r w:rsidRPr="00076E80">
        <w:rPr>
          <w:rFonts w:eastAsia="Times New Roman"/>
          <w:bCs/>
          <w:sz w:val="28"/>
          <w:szCs w:val="28"/>
          <w:lang w:eastAsia="ru-RU"/>
        </w:rPr>
        <w:t xml:space="preserve">в значениях, предусмотренных действующим законодательством. </w:t>
      </w:r>
    </w:p>
    <w:p w:rsidR="001A3F03" w:rsidRPr="00076E80" w:rsidRDefault="001765CF" w:rsidP="0026311E">
      <w:pPr>
        <w:pStyle w:val="ac"/>
        <w:ind w:firstLine="709"/>
        <w:jc w:val="both"/>
        <w:rPr>
          <w:rFonts w:eastAsia="Times New Roman"/>
          <w:sz w:val="28"/>
          <w:szCs w:val="28"/>
          <w:lang w:eastAsia="ru-RU"/>
        </w:rPr>
      </w:pPr>
      <w:r w:rsidRPr="00076E80">
        <w:rPr>
          <w:rFonts w:eastAsia="Times New Roman"/>
          <w:sz w:val="28"/>
          <w:szCs w:val="28"/>
          <w:lang w:eastAsia="ru-RU"/>
        </w:rPr>
        <w:t>1.</w:t>
      </w:r>
      <w:r w:rsidR="00F608D9" w:rsidRPr="00076E80">
        <w:rPr>
          <w:rFonts w:eastAsia="Times New Roman"/>
          <w:sz w:val="28"/>
          <w:szCs w:val="28"/>
          <w:lang w:eastAsia="ru-RU"/>
        </w:rPr>
        <w:t>5</w:t>
      </w:r>
      <w:r w:rsidRPr="00076E80">
        <w:rPr>
          <w:rFonts w:eastAsia="Times New Roman"/>
          <w:sz w:val="28"/>
          <w:szCs w:val="28"/>
          <w:lang w:eastAsia="ru-RU"/>
        </w:rPr>
        <w:t>.</w:t>
      </w:r>
      <w:r w:rsidR="00466430" w:rsidRPr="00076E80">
        <w:rPr>
          <w:rFonts w:eastAsia="Times New Roman"/>
          <w:sz w:val="28"/>
          <w:szCs w:val="28"/>
          <w:lang w:eastAsia="ru-RU"/>
        </w:rPr>
        <w:t xml:space="preserve"> </w:t>
      </w:r>
      <w:r w:rsidR="001A3F03" w:rsidRPr="00076E80">
        <w:rPr>
          <w:rFonts w:eastAsia="Times New Roman"/>
          <w:sz w:val="28"/>
          <w:szCs w:val="28"/>
          <w:lang w:eastAsia="ru-RU"/>
        </w:rPr>
        <w:t>Предоставление гранта является расходным обязательством города Барнаула</w:t>
      </w:r>
      <w:r w:rsidR="006C2270" w:rsidRPr="00076E80">
        <w:rPr>
          <w:rFonts w:eastAsia="Times New Roman"/>
          <w:sz w:val="28"/>
          <w:szCs w:val="28"/>
          <w:lang w:eastAsia="ru-RU"/>
        </w:rPr>
        <w:t xml:space="preserve"> </w:t>
      </w:r>
      <w:r w:rsidR="001A3F03" w:rsidRPr="00076E80">
        <w:rPr>
          <w:rFonts w:eastAsia="Times New Roman"/>
          <w:sz w:val="28"/>
          <w:szCs w:val="28"/>
          <w:lang w:eastAsia="ru-RU"/>
        </w:rPr>
        <w:t xml:space="preserve">и осуществляется за счет бюджетных ассигнований, предусмотренных в бюджете города </w:t>
      </w:r>
      <w:r w:rsidR="006C2270" w:rsidRPr="00076E80">
        <w:rPr>
          <w:rFonts w:eastAsia="Times New Roman"/>
          <w:sz w:val="28"/>
          <w:szCs w:val="28"/>
          <w:lang w:eastAsia="ru-RU"/>
        </w:rPr>
        <w:t xml:space="preserve">Барнаула </w:t>
      </w:r>
      <w:r w:rsidR="001A3F03" w:rsidRPr="00076E80">
        <w:rPr>
          <w:rFonts w:eastAsia="Times New Roman"/>
          <w:sz w:val="28"/>
          <w:szCs w:val="28"/>
          <w:lang w:eastAsia="ru-RU"/>
        </w:rPr>
        <w:t xml:space="preserve">в муниципальной программе «Развитие физической культуры и спорта в городе Барнауле» утвержденной постановлением администрации города </w:t>
      </w:r>
      <w:r w:rsidR="008525D4" w:rsidRPr="00076E80">
        <w:rPr>
          <w:rFonts w:eastAsia="Times New Roman"/>
          <w:sz w:val="28"/>
          <w:szCs w:val="28"/>
          <w:lang w:eastAsia="ru-RU"/>
        </w:rPr>
        <w:t xml:space="preserve">Барнаула                 </w:t>
      </w:r>
      <w:r w:rsidR="001A3F03" w:rsidRPr="00076E80">
        <w:rPr>
          <w:rFonts w:eastAsia="Times New Roman"/>
          <w:sz w:val="28"/>
          <w:szCs w:val="28"/>
          <w:lang w:eastAsia="ru-RU"/>
        </w:rPr>
        <w:t xml:space="preserve">от 19.12.2019 №2114.              </w:t>
      </w:r>
    </w:p>
    <w:p w:rsidR="001A3F03" w:rsidRPr="00076E80" w:rsidRDefault="000F6A82" w:rsidP="0026311E">
      <w:pPr>
        <w:pStyle w:val="ac"/>
        <w:ind w:firstLine="709"/>
        <w:jc w:val="both"/>
        <w:rPr>
          <w:rFonts w:eastAsia="Times New Roman"/>
          <w:sz w:val="28"/>
          <w:szCs w:val="28"/>
          <w:lang w:eastAsia="ru-RU"/>
        </w:rPr>
      </w:pPr>
      <w:r w:rsidRPr="00076E80">
        <w:rPr>
          <w:rFonts w:eastAsia="Times New Roman"/>
          <w:sz w:val="28"/>
          <w:szCs w:val="28"/>
          <w:lang w:eastAsia="ru-RU"/>
        </w:rPr>
        <w:t xml:space="preserve">1.6. </w:t>
      </w:r>
      <w:r w:rsidR="00466430" w:rsidRPr="00076E80">
        <w:rPr>
          <w:rFonts w:eastAsia="Times New Roman"/>
          <w:sz w:val="28"/>
          <w:szCs w:val="28"/>
          <w:lang w:eastAsia="ru-RU"/>
        </w:rPr>
        <w:t>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а также организатором конкурса явля</w:t>
      </w:r>
      <w:r w:rsidR="0026311E" w:rsidRPr="00076E80">
        <w:rPr>
          <w:rFonts w:eastAsia="Times New Roman"/>
          <w:sz w:val="28"/>
          <w:szCs w:val="28"/>
          <w:lang w:eastAsia="ru-RU"/>
        </w:rPr>
        <w:t xml:space="preserve">ется </w:t>
      </w:r>
      <w:r w:rsidR="001F0E9E" w:rsidRPr="00076E80">
        <w:rPr>
          <w:rFonts w:eastAsia="Times New Roman"/>
          <w:sz w:val="28"/>
          <w:szCs w:val="28"/>
          <w:lang w:eastAsia="ru-RU"/>
        </w:rPr>
        <w:t>комитет по физической культуре и спорту города</w:t>
      </w:r>
      <w:r w:rsidR="008525D4" w:rsidRPr="00076E80">
        <w:rPr>
          <w:rFonts w:eastAsia="Times New Roman"/>
          <w:sz w:val="28"/>
          <w:szCs w:val="28"/>
          <w:lang w:eastAsia="ru-RU"/>
        </w:rPr>
        <w:t xml:space="preserve"> </w:t>
      </w:r>
      <w:r w:rsidR="008525D4" w:rsidRPr="00076E80">
        <w:rPr>
          <w:sz w:val="28"/>
          <w:szCs w:val="28"/>
        </w:rPr>
        <w:t>Барнаула</w:t>
      </w:r>
      <w:r w:rsidR="001A3F03" w:rsidRPr="00076E80">
        <w:rPr>
          <w:rFonts w:eastAsia="Times New Roman"/>
          <w:sz w:val="28"/>
          <w:szCs w:val="28"/>
          <w:lang w:eastAsia="ru-RU"/>
        </w:rPr>
        <w:t xml:space="preserve">                   (далее – комитет)</w:t>
      </w:r>
      <w:r w:rsidR="0026311E" w:rsidRPr="00076E80">
        <w:rPr>
          <w:rFonts w:eastAsia="Times New Roman"/>
          <w:sz w:val="28"/>
          <w:szCs w:val="28"/>
          <w:lang w:eastAsia="ru-RU"/>
        </w:rPr>
        <w:t xml:space="preserve"> (</w:t>
      </w:r>
      <w:r w:rsidR="001F0E9E" w:rsidRPr="00076E80">
        <w:rPr>
          <w:rFonts w:eastAsia="Times New Roman"/>
          <w:sz w:val="28"/>
          <w:szCs w:val="28"/>
          <w:lang w:eastAsia="ru-RU"/>
        </w:rPr>
        <w:t xml:space="preserve">место нахождения (юридический и почтовый адрес): </w:t>
      </w:r>
      <w:r w:rsidR="00E34053" w:rsidRPr="00076E80">
        <w:rPr>
          <w:rFonts w:eastAsia="Times New Roman"/>
          <w:sz w:val="28"/>
          <w:szCs w:val="28"/>
          <w:lang w:eastAsia="ru-RU"/>
        </w:rPr>
        <w:t xml:space="preserve"> </w:t>
      </w:r>
      <w:r w:rsidR="001F0E9E" w:rsidRPr="00076E80">
        <w:rPr>
          <w:rFonts w:eastAsia="Times New Roman"/>
          <w:sz w:val="28"/>
          <w:szCs w:val="28"/>
          <w:lang w:eastAsia="ru-RU"/>
        </w:rPr>
        <w:lastRenderedPageBreak/>
        <w:t>пр-кт Строителей, 8, г.Барнаул, Алтайский край, 656015, адрес электронной почты: sport@barnaul-adm.ru</w:t>
      </w:r>
      <w:r w:rsidR="0026311E" w:rsidRPr="00076E80">
        <w:rPr>
          <w:rFonts w:eastAsia="Times New Roman"/>
          <w:sz w:val="28"/>
          <w:szCs w:val="28"/>
          <w:lang w:eastAsia="ru-RU"/>
        </w:rPr>
        <w:t>)</w:t>
      </w:r>
      <w:r w:rsidR="001F0E9E" w:rsidRPr="00076E80">
        <w:rPr>
          <w:rFonts w:eastAsia="Times New Roman"/>
          <w:sz w:val="28"/>
          <w:szCs w:val="28"/>
          <w:lang w:eastAsia="ru-RU"/>
        </w:rPr>
        <w:t>.</w:t>
      </w:r>
      <w:r w:rsidR="00466430" w:rsidRPr="00076E80">
        <w:rPr>
          <w:rFonts w:eastAsia="Times New Roman"/>
          <w:sz w:val="28"/>
          <w:szCs w:val="28"/>
          <w:lang w:eastAsia="ru-RU"/>
        </w:rPr>
        <w:t xml:space="preserve">     </w:t>
      </w:r>
    </w:p>
    <w:p w:rsidR="003672C6" w:rsidRPr="00076E80" w:rsidRDefault="0069683F" w:rsidP="003672C6">
      <w:pPr>
        <w:pStyle w:val="ac"/>
        <w:ind w:firstLine="709"/>
        <w:jc w:val="both"/>
        <w:rPr>
          <w:rFonts w:eastAsia="Times New Roman"/>
          <w:sz w:val="28"/>
          <w:szCs w:val="28"/>
          <w:lang w:eastAsia="ru-RU"/>
        </w:rPr>
      </w:pPr>
      <w:r w:rsidRPr="00076E80">
        <w:rPr>
          <w:rFonts w:eastAsia="Times New Roman"/>
          <w:sz w:val="28"/>
          <w:szCs w:val="28"/>
          <w:lang w:eastAsia="ru-RU"/>
        </w:rPr>
        <w:t>1.</w:t>
      </w:r>
      <w:r w:rsidR="000F6A82" w:rsidRPr="00076E80">
        <w:rPr>
          <w:rFonts w:eastAsia="Times New Roman"/>
          <w:sz w:val="28"/>
          <w:szCs w:val="28"/>
          <w:lang w:eastAsia="ru-RU"/>
        </w:rPr>
        <w:t>7</w:t>
      </w:r>
      <w:r w:rsidRPr="00076E80">
        <w:rPr>
          <w:rFonts w:eastAsia="Times New Roman"/>
          <w:sz w:val="28"/>
          <w:szCs w:val="28"/>
          <w:lang w:eastAsia="ru-RU"/>
        </w:rPr>
        <w:t>. </w:t>
      </w:r>
      <w:r w:rsidR="00EF3F1A" w:rsidRPr="00076E80">
        <w:rPr>
          <w:rFonts w:eastAsia="Times New Roman"/>
          <w:sz w:val="28"/>
          <w:szCs w:val="28"/>
          <w:lang w:eastAsia="ru-RU"/>
        </w:rPr>
        <w:t>Участниками конкурс</w:t>
      </w:r>
      <w:r w:rsidR="008260AA" w:rsidRPr="00076E80">
        <w:rPr>
          <w:rFonts w:eastAsia="Times New Roman"/>
          <w:sz w:val="28"/>
          <w:szCs w:val="28"/>
          <w:lang w:eastAsia="ru-RU"/>
        </w:rPr>
        <w:t>ного отбора</w:t>
      </w:r>
      <w:r w:rsidR="00EF3F1A" w:rsidRPr="00076E80">
        <w:rPr>
          <w:rFonts w:eastAsia="Times New Roman"/>
          <w:sz w:val="28"/>
          <w:szCs w:val="28"/>
          <w:lang w:eastAsia="ru-RU"/>
        </w:rPr>
        <w:t xml:space="preserve"> могут выступать</w:t>
      </w:r>
      <w:r w:rsidR="003672C6" w:rsidRPr="00076E80">
        <w:rPr>
          <w:rFonts w:eastAsia="Times New Roman"/>
          <w:sz w:val="28"/>
          <w:szCs w:val="28"/>
          <w:lang w:eastAsia="ru-RU"/>
        </w:rPr>
        <w:t xml:space="preserve"> организации</w:t>
      </w:r>
      <w:r w:rsidR="00926AF2" w:rsidRPr="00076E80">
        <w:rPr>
          <w:rFonts w:eastAsia="Times New Roman"/>
          <w:sz w:val="28"/>
          <w:szCs w:val="28"/>
          <w:lang w:eastAsia="ru-RU"/>
        </w:rPr>
        <w:t>,</w:t>
      </w:r>
      <w:r w:rsidR="00926AF2" w:rsidRPr="00076E80">
        <w:t xml:space="preserve"> </w:t>
      </w:r>
      <w:r w:rsidR="00926AF2" w:rsidRPr="00076E80">
        <w:rPr>
          <w:rFonts w:eastAsia="Times New Roman"/>
          <w:sz w:val="28"/>
          <w:szCs w:val="28"/>
          <w:lang w:eastAsia="ru-RU"/>
        </w:rPr>
        <w:t>за исключением государственных (муниципальных) учреждений</w:t>
      </w:r>
      <w:r w:rsidR="003672C6" w:rsidRPr="00076E80">
        <w:rPr>
          <w:rFonts w:eastAsia="Times New Roman"/>
          <w:sz w:val="28"/>
          <w:szCs w:val="28"/>
          <w:lang w:eastAsia="ru-RU"/>
        </w:rPr>
        <w:t xml:space="preserve">, </w:t>
      </w:r>
      <w:r w:rsidR="00027C0E" w:rsidRPr="00076E80">
        <w:rPr>
          <w:rFonts w:eastAsia="Times New Roman"/>
          <w:sz w:val="28"/>
          <w:szCs w:val="28"/>
          <w:lang w:eastAsia="ru-RU"/>
        </w:rPr>
        <w:t>соответств</w:t>
      </w:r>
      <w:r w:rsidR="000B41BE" w:rsidRPr="00076E80">
        <w:rPr>
          <w:rFonts w:eastAsia="Times New Roman"/>
          <w:sz w:val="28"/>
          <w:szCs w:val="28"/>
          <w:lang w:eastAsia="ru-RU"/>
        </w:rPr>
        <w:t xml:space="preserve">ующие </w:t>
      </w:r>
      <w:r w:rsidR="003672C6" w:rsidRPr="00076E80">
        <w:rPr>
          <w:rFonts w:eastAsia="Times New Roman"/>
          <w:sz w:val="28"/>
          <w:szCs w:val="28"/>
          <w:lang w:eastAsia="ru-RU"/>
        </w:rPr>
        <w:t>следующим требованиям</w:t>
      </w:r>
      <w:r w:rsidR="004243CF" w:rsidRPr="00076E80">
        <w:t xml:space="preserve"> </w:t>
      </w:r>
      <w:r w:rsidR="004243CF" w:rsidRPr="00076E80">
        <w:rPr>
          <w:rFonts w:eastAsia="Times New Roman"/>
          <w:sz w:val="28"/>
          <w:szCs w:val="28"/>
          <w:lang w:eastAsia="ru-RU"/>
        </w:rPr>
        <w:t>на первое число месяца подачи заявки:</w:t>
      </w:r>
    </w:p>
    <w:p w:rsidR="003672C6" w:rsidRPr="00076E80" w:rsidRDefault="003672C6" w:rsidP="003672C6">
      <w:pPr>
        <w:pStyle w:val="ac"/>
        <w:ind w:firstLine="709"/>
        <w:jc w:val="both"/>
        <w:rPr>
          <w:rFonts w:eastAsia="Times New Roman"/>
          <w:sz w:val="28"/>
          <w:szCs w:val="28"/>
          <w:lang w:eastAsia="ru-RU"/>
        </w:rPr>
      </w:pPr>
      <w:r w:rsidRPr="00076E80">
        <w:rPr>
          <w:rFonts w:eastAsia="Times New Roman"/>
          <w:sz w:val="28"/>
          <w:szCs w:val="28"/>
          <w:lang w:eastAsia="ru-RU"/>
        </w:rPr>
        <w:t>1) имеющие статус юридического лица;</w:t>
      </w:r>
    </w:p>
    <w:p w:rsidR="003672C6" w:rsidRPr="00076E80" w:rsidRDefault="003672C6" w:rsidP="003672C6">
      <w:pPr>
        <w:pStyle w:val="ac"/>
        <w:ind w:firstLine="709"/>
        <w:jc w:val="both"/>
        <w:rPr>
          <w:rFonts w:eastAsia="Times New Roman"/>
          <w:sz w:val="28"/>
          <w:szCs w:val="28"/>
          <w:lang w:eastAsia="ru-RU"/>
        </w:rPr>
      </w:pPr>
      <w:r w:rsidRPr="00076E80">
        <w:rPr>
          <w:rFonts w:eastAsia="Times New Roman"/>
          <w:sz w:val="28"/>
          <w:szCs w:val="28"/>
          <w:lang w:eastAsia="ru-RU"/>
        </w:rPr>
        <w:t xml:space="preserve">2) зарегистрированные </w:t>
      </w:r>
      <w:r w:rsidR="00A63A61" w:rsidRPr="00076E80">
        <w:rPr>
          <w:rFonts w:eastAsia="Times New Roman"/>
          <w:sz w:val="28"/>
          <w:szCs w:val="28"/>
          <w:lang w:eastAsia="ru-RU"/>
        </w:rPr>
        <w:t>и осуществляющие деятельность в области физической культуры и спорта в качестве уставного вида деятельности</w:t>
      </w:r>
      <w:r w:rsidR="00A63A61" w:rsidRPr="00076E80">
        <w:t xml:space="preserve"> </w:t>
      </w:r>
      <w:r w:rsidR="00A63A61" w:rsidRPr="00076E80">
        <w:rPr>
          <w:rFonts w:eastAsia="Times New Roman"/>
          <w:sz w:val="28"/>
          <w:szCs w:val="28"/>
          <w:lang w:eastAsia="ru-RU"/>
        </w:rPr>
        <w:t xml:space="preserve">и развивающие командные игровые виды спорта (баскетбол, волейбол, футбол, хоккей, хоккей на траве) на территории города </w:t>
      </w:r>
      <w:r w:rsidRPr="00076E80">
        <w:rPr>
          <w:rFonts w:eastAsia="Times New Roman"/>
          <w:sz w:val="28"/>
          <w:szCs w:val="28"/>
          <w:lang w:eastAsia="ru-RU"/>
        </w:rPr>
        <w:t>Барнаула;</w:t>
      </w:r>
    </w:p>
    <w:p w:rsidR="003672C6" w:rsidRPr="00076E80" w:rsidRDefault="003672C6" w:rsidP="003672C6">
      <w:pPr>
        <w:pStyle w:val="ac"/>
        <w:ind w:firstLine="709"/>
        <w:jc w:val="both"/>
        <w:rPr>
          <w:rFonts w:eastAsia="Times New Roman"/>
          <w:sz w:val="28"/>
          <w:szCs w:val="28"/>
          <w:lang w:eastAsia="ru-RU"/>
        </w:rPr>
      </w:pPr>
      <w:r w:rsidRPr="00076E80">
        <w:rPr>
          <w:rFonts w:eastAsia="Times New Roman"/>
          <w:sz w:val="28"/>
          <w:szCs w:val="28"/>
          <w:lang w:eastAsia="ru-RU"/>
        </w:rPr>
        <w:t>3)</w:t>
      </w:r>
      <w:r w:rsidR="00A63A61" w:rsidRPr="00076E80">
        <w:rPr>
          <w:rFonts w:eastAsia="Times New Roman"/>
          <w:sz w:val="28"/>
          <w:szCs w:val="28"/>
          <w:lang w:eastAsia="ru-RU"/>
        </w:rPr>
        <w:t xml:space="preserve"> </w:t>
      </w:r>
      <w:r w:rsidRPr="00076E80">
        <w:rPr>
          <w:rFonts w:eastAsia="Times New Roman"/>
          <w:sz w:val="28"/>
          <w:szCs w:val="28"/>
          <w:lang w:eastAsia="ru-RU"/>
        </w:rPr>
        <w:t>осуществляющие деятельность не менее одного года;</w:t>
      </w:r>
    </w:p>
    <w:p w:rsidR="007B4CC1" w:rsidRPr="00076E80" w:rsidRDefault="00A63A61" w:rsidP="003672C6">
      <w:pPr>
        <w:pStyle w:val="ac"/>
        <w:ind w:firstLine="709"/>
        <w:jc w:val="both"/>
        <w:rPr>
          <w:rFonts w:eastAsia="Times New Roman"/>
          <w:sz w:val="28"/>
          <w:szCs w:val="28"/>
          <w:lang w:eastAsia="ru-RU"/>
        </w:rPr>
      </w:pPr>
      <w:r w:rsidRPr="00076E80">
        <w:rPr>
          <w:rFonts w:eastAsia="Times New Roman"/>
          <w:sz w:val="28"/>
          <w:szCs w:val="28"/>
          <w:lang w:eastAsia="ru-RU"/>
        </w:rPr>
        <w:t>4</w:t>
      </w:r>
      <w:r w:rsidR="003672C6" w:rsidRPr="00076E80">
        <w:rPr>
          <w:rFonts w:eastAsia="Times New Roman"/>
          <w:sz w:val="28"/>
          <w:szCs w:val="28"/>
          <w:lang w:eastAsia="ru-RU"/>
        </w:rPr>
        <w:t>) не являющиеся политическими общественными объединениями</w:t>
      </w:r>
      <w:proofErr w:type="gramStart"/>
      <w:r w:rsidR="003672C6" w:rsidRPr="00076E80">
        <w:rPr>
          <w:rFonts w:eastAsia="Times New Roman"/>
          <w:sz w:val="28"/>
          <w:szCs w:val="28"/>
          <w:lang w:eastAsia="ru-RU"/>
        </w:rPr>
        <w:t xml:space="preserve"> </w:t>
      </w:r>
      <w:r w:rsidR="004C6343" w:rsidRPr="00076E80">
        <w:rPr>
          <w:rFonts w:eastAsia="Times New Roman"/>
          <w:sz w:val="28"/>
          <w:szCs w:val="28"/>
          <w:lang w:eastAsia="ru-RU"/>
        </w:rPr>
        <w:t xml:space="preserve">  </w:t>
      </w:r>
      <w:r w:rsidR="003672C6" w:rsidRPr="00076E80">
        <w:rPr>
          <w:rFonts w:eastAsia="Times New Roman"/>
          <w:sz w:val="28"/>
          <w:szCs w:val="28"/>
          <w:lang w:eastAsia="ru-RU"/>
        </w:rPr>
        <w:t>(</w:t>
      </w:r>
      <w:proofErr w:type="gramEnd"/>
      <w:r w:rsidR="003672C6" w:rsidRPr="00076E80">
        <w:rPr>
          <w:rFonts w:eastAsia="Times New Roman"/>
          <w:sz w:val="28"/>
          <w:szCs w:val="28"/>
          <w:lang w:eastAsia="ru-RU"/>
        </w:rPr>
        <w:t>в том числе политическими партиями и политическими движениями), профессиональными союзами.</w:t>
      </w:r>
    </w:p>
    <w:p w:rsidR="003D05AE" w:rsidRPr="00076E80" w:rsidRDefault="00466430" w:rsidP="00C273E4">
      <w:pPr>
        <w:pStyle w:val="ac"/>
        <w:ind w:firstLine="709"/>
        <w:jc w:val="both"/>
        <w:rPr>
          <w:rFonts w:eastAsia="Times New Roman"/>
          <w:sz w:val="28"/>
          <w:szCs w:val="28"/>
          <w:lang w:eastAsia="ru-RU"/>
        </w:rPr>
      </w:pPr>
      <w:r w:rsidRPr="00076E80">
        <w:rPr>
          <w:rFonts w:eastAsia="Times New Roman"/>
          <w:sz w:val="28"/>
          <w:szCs w:val="28"/>
          <w:lang w:eastAsia="ru-RU"/>
        </w:rPr>
        <w:t>1.</w:t>
      </w:r>
      <w:r w:rsidR="000F6A82" w:rsidRPr="00076E80">
        <w:rPr>
          <w:rFonts w:eastAsia="Times New Roman"/>
          <w:sz w:val="28"/>
          <w:szCs w:val="28"/>
          <w:lang w:eastAsia="ru-RU"/>
        </w:rPr>
        <w:t>8</w:t>
      </w:r>
      <w:r w:rsidRPr="00076E80">
        <w:rPr>
          <w:rFonts w:eastAsia="Times New Roman"/>
          <w:sz w:val="28"/>
          <w:szCs w:val="28"/>
          <w:lang w:eastAsia="ru-RU"/>
        </w:rPr>
        <w:t xml:space="preserve">. </w:t>
      </w:r>
      <w:r w:rsidR="006C2270" w:rsidRPr="00076E80">
        <w:rPr>
          <w:rFonts w:eastAsia="Times New Roman"/>
          <w:sz w:val="28"/>
          <w:szCs w:val="28"/>
          <w:lang w:eastAsia="ru-RU"/>
        </w:rPr>
        <w:t>Грант</w:t>
      </w:r>
      <w:r w:rsidR="0092091B" w:rsidRPr="00076E80">
        <w:rPr>
          <w:rFonts w:eastAsia="Times New Roman"/>
          <w:sz w:val="28"/>
          <w:szCs w:val="28"/>
          <w:lang w:eastAsia="ru-RU"/>
        </w:rPr>
        <w:t xml:space="preserve"> присужда</w:t>
      </w:r>
      <w:r w:rsidR="006C2270" w:rsidRPr="00076E80">
        <w:rPr>
          <w:rFonts w:eastAsia="Times New Roman"/>
          <w:sz w:val="28"/>
          <w:szCs w:val="28"/>
          <w:lang w:eastAsia="ru-RU"/>
        </w:rPr>
        <w:t>е</w:t>
      </w:r>
      <w:r w:rsidR="0092091B" w:rsidRPr="00076E80">
        <w:rPr>
          <w:rFonts w:eastAsia="Times New Roman"/>
          <w:sz w:val="28"/>
          <w:szCs w:val="28"/>
          <w:lang w:eastAsia="ru-RU"/>
        </w:rPr>
        <w:t>тся на конкурсной основе. Способом предоставления</w:t>
      </w:r>
      <w:r w:rsidR="00027C0E" w:rsidRPr="00076E80">
        <w:rPr>
          <w:rFonts w:eastAsia="Times New Roman"/>
          <w:sz w:val="28"/>
          <w:szCs w:val="28"/>
          <w:lang w:eastAsia="ru-RU"/>
        </w:rPr>
        <w:t xml:space="preserve"> грант</w:t>
      </w:r>
      <w:r w:rsidR="006C2270" w:rsidRPr="00076E80">
        <w:rPr>
          <w:rFonts w:eastAsia="Times New Roman"/>
          <w:sz w:val="28"/>
          <w:szCs w:val="28"/>
          <w:lang w:eastAsia="ru-RU"/>
        </w:rPr>
        <w:t>а</w:t>
      </w:r>
      <w:r w:rsidR="0092091B" w:rsidRPr="00076E80">
        <w:rPr>
          <w:rFonts w:eastAsia="Times New Roman"/>
          <w:sz w:val="28"/>
          <w:szCs w:val="28"/>
          <w:lang w:eastAsia="ru-RU"/>
        </w:rPr>
        <w:t xml:space="preserve"> является возмещение затрат</w:t>
      </w:r>
      <w:r w:rsidR="007B4CC1" w:rsidRPr="00076E80">
        <w:rPr>
          <w:rFonts w:eastAsia="Times New Roman"/>
          <w:sz w:val="28"/>
          <w:szCs w:val="28"/>
          <w:lang w:eastAsia="ru-RU"/>
        </w:rPr>
        <w:t>.</w:t>
      </w:r>
    </w:p>
    <w:p w:rsidR="00FB74ED" w:rsidRPr="00076E80" w:rsidRDefault="00C44CC6" w:rsidP="00C273E4">
      <w:pPr>
        <w:pStyle w:val="ac"/>
        <w:ind w:firstLine="709"/>
        <w:jc w:val="both"/>
        <w:rPr>
          <w:rFonts w:eastAsia="Times New Roman"/>
          <w:sz w:val="28"/>
          <w:szCs w:val="28"/>
          <w:lang w:eastAsia="ru-RU"/>
        </w:rPr>
      </w:pPr>
      <w:r w:rsidRPr="00076E80">
        <w:rPr>
          <w:rFonts w:eastAsia="Times New Roman"/>
          <w:sz w:val="28"/>
          <w:szCs w:val="28"/>
          <w:lang w:eastAsia="ru-RU"/>
        </w:rPr>
        <w:t>1.</w:t>
      </w:r>
      <w:r w:rsidR="000F6A82" w:rsidRPr="00076E80">
        <w:rPr>
          <w:rFonts w:eastAsia="Times New Roman"/>
          <w:sz w:val="28"/>
          <w:szCs w:val="28"/>
          <w:lang w:eastAsia="ru-RU"/>
        </w:rPr>
        <w:t>9</w:t>
      </w:r>
      <w:r w:rsidRPr="00076E80">
        <w:rPr>
          <w:rFonts w:eastAsia="Times New Roman"/>
          <w:sz w:val="28"/>
          <w:szCs w:val="28"/>
          <w:lang w:eastAsia="ru-RU"/>
        </w:rPr>
        <w:t xml:space="preserve">. </w:t>
      </w:r>
      <w:r w:rsidR="00FB74ED" w:rsidRPr="00076E80">
        <w:rPr>
          <w:rFonts w:eastAsia="Times New Roman"/>
          <w:sz w:val="28"/>
          <w:szCs w:val="28"/>
          <w:lang w:eastAsia="ru-RU"/>
        </w:rPr>
        <w:t>Рассмотрение и оценку заявок, определение победителя (победителей) конкурса осуществл</w:t>
      </w:r>
      <w:r w:rsidRPr="00076E80">
        <w:rPr>
          <w:rFonts w:eastAsia="Times New Roman"/>
          <w:sz w:val="28"/>
          <w:szCs w:val="28"/>
          <w:lang w:eastAsia="ru-RU"/>
        </w:rPr>
        <w:t>яет конкурсная комиссия</w:t>
      </w:r>
      <w:r w:rsidR="003F23DB" w:rsidRPr="00076E80">
        <w:rPr>
          <w:rFonts w:eastAsia="Times New Roman"/>
          <w:sz w:val="28"/>
          <w:szCs w:val="28"/>
          <w:lang w:eastAsia="ru-RU"/>
        </w:rPr>
        <w:t xml:space="preserve">                 (далее – комиссия)</w:t>
      </w:r>
      <w:r w:rsidRPr="00076E80">
        <w:rPr>
          <w:rFonts w:eastAsia="Times New Roman"/>
          <w:sz w:val="28"/>
          <w:szCs w:val="28"/>
          <w:lang w:eastAsia="ru-RU"/>
        </w:rPr>
        <w:t xml:space="preserve">, состав и порядок работы </w:t>
      </w:r>
      <w:r w:rsidR="00FB74ED" w:rsidRPr="00076E80">
        <w:rPr>
          <w:rFonts w:eastAsia="Times New Roman"/>
          <w:sz w:val="28"/>
          <w:szCs w:val="28"/>
          <w:lang w:eastAsia="ru-RU"/>
        </w:rPr>
        <w:t>которой ежегодно утверждается постановлением администрации города</w:t>
      </w:r>
      <w:r w:rsidR="008525D4" w:rsidRPr="00076E80">
        <w:rPr>
          <w:rFonts w:eastAsia="Times New Roman"/>
          <w:sz w:val="28"/>
          <w:szCs w:val="28"/>
          <w:lang w:eastAsia="ru-RU"/>
        </w:rPr>
        <w:t xml:space="preserve"> Барнаула </w:t>
      </w:r>
      <w:r w:rsidR="00FB74ED" w:rsidRPr="00076E80">
        <w:rPr>
          <w:rFonts w:eastAsia="Times New Roman"/>
          <w:sz w:val="28"/>
          <w:szCs w:val="28"/>
          <w:lang w:eastAsia="ru-RU"/>
        </w:rPr>
        <w:t>д</w:t>
      </w:r>
      <w:r w:rsidR="00F608D9" w:rsidRPr="00076E80">
        <w:rPr>
          <w:rFonts w:eastAsia="Times New Roman"/>
          <w:sz w:val="28"/>
          <w:szCs w:val="28"/>
          <w:lang w:eastAsia="ru-RU"/>
        </w:rPr>
        <w:t>о окончания срока приема заявок</w:t>
      </w:r>
      <w:r w:rsidR="00FB74ED" w:rsidRPr="00076E80">
        <w:rPr>
          <w:rFonts w:eastAsia="Times New Roman"/>
          <w:sz w:val="28"/>
          <w:szCs w:val="28"/>
          <w:lang w:eastAsia="ru-RU"/>
        </w:rPr>
        <w:t>.</w:t>
      </w:r>
    </w:p>
    <w:p w:rsidR="009F06CB" w:rsidRPr="00076E80" w:rsidRDefault="009F06CB" w:rsidP="00FB74ED">
      <w:pPr>
        <w:pStyle w:val="ac"/>
        <w:ind w:firstLine="709"/>
        <w:jc w:val="both"/>
        <w:rPr>
          <w:rFonts w:eastAsia="Times New Roman"/>
          <w:sz w:val="28"/>
          <w:szCs w:val="28"/>
          <w:lang w:eastAsia="ru-RU"/>
        </w:rPr>
      </w:pPr>
      <w:r w:rsidRPr="00076E80">
        <w:rPr>
          <w:rFonts w:eastAsia="Times New Roman"/>
          <w:sz w:val="28"/>
          <w:szCs w:val="28"/>
          <w:lang w:eastAsia="ru-RU"/>
        </w:rPr>
        <w:t>Мероприятия, связанные с проведением конкурсного отбо</w:t>
      </w:r>
      <w:r w:rsidR="008260AA" w:rsidRPr="00076E80">
        <w:rPr>
          <w:rFonts w:eastAsia="Times New Roman"/>
          <w:sz w:val="28"/>
          <w:szCs w:val="28"/>
          <w:lang w:eastAsia="ru-RU"/>
        </w:rPr>
        <w:t xml:space="preserve">ра, осуществляются </w:t>
      </w:r>
      <w:r w:rsidRPr="00076E80">
        <w:rPr>
          <w:rFonts w:eastAsia="Times New Roman"/>
          <w:sz w:val="28"/>
          <w:szCs w:val="28"/>
          <w:lang w:eastAsia="ru-RU"/>
        </w:rPr>
        <w:t>комиссией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973931" w:rsidRPr="00076E80" w:rsidRDefault="00973931" w:rsidP="00973931">
      <w:pPr>
        <w:spacing w:after="0" w:line="240" w:lineRule="auto"/>
        <w:ind w:firstLine="709"/>
        <w:contextualSpacing/>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1.10. Результатом предоставления гранта является участие спортсменов грантополучателя в официальных спортивных соревнованиях различных уровней.</w:t>
      </w:r>
    </w:p>
    <w:p w:rsidR="00973931" w:rsidRPr="00076E80" w:rsidRDefault="00973931" w:rsidP="00973931">
      <w:pPr>
        <w:spacing w:after="0" w:line="240" w:lineRule="auto"/>
        <w:ind w:firstLine="709"/>
        <w:contextualSpacing/>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 Значением результата предоставления гранта, которое устанавливается соглашением о предоставлении гранта (далее </w:t>
      </w:r>
      <w:r w:rsidR="003F23DB" w:rsidRPr="00076E80">
        <w:rPr>
          <w:rFonts w:ascii="Times New Roman" w:eastAsia="Times New Roman" w:hAnsi="Times New Roman"/>
          <w:sz w:val="28"/>
          <w:szCs w:val="28"/>
          <w:lang w:eastAsia="ru-RU"/>
        </w:rPr>
        <w:sym w:font="Symbol" w:char="F02D"/>
      </w:r>
      <w:r w:rsidRPr="00076E80">
        <w:rPr>
          <w:rFonts w:ascii="Times New Roman" w:eastAsia="Times New Roman" w:hAnsi="Times New Roman"/>
          <w:sz w:val="28"/>
          <w:szCs w:val="28"/>
          <w:lang w:eastAsia="ru-RU"/>
        </w:rPr>
        <w:t xml:space="preserve"> соглашение), является количество </w:t>
      </w:r>
      <w:r w:rsidR="000671F7" w:rsidRPr="00076E80">
        <w:rPr>
          <w:rFonts w:ascii="Times New Roman" w:eastAsia="Times New Roman" w:hAnsi="Times New Roman"/>
          <w:sz w:val="28"/>
          <w:szCs w:val="28"/>
          <w:lang w:eastAsia="ru-RU"/>
        </w:rPr>
        <w:t>спортсменов грантополучателя, принявших участие в официальных спортивных соревнованиях</w:t>
      </w:r>
      <w:r w:rsidRPr="00076E80">
        <w:rPr>
          <w:rFonts w:ascii="Times New Roman" w:eastAsia="Times New Roman" w:hAnsi="Times New Roman"/>
          <w:sz w:val="28"/>
          <w:szCs w:val="28"/>
          <w:lang w:eastAsia="ru-RU"/>
        </w:rPr>
        <w:t>.</w:t>
      </w:r>
    </w:p>
    <w:p w:rsidR="00C5744E" w:rsidRPr="00076E80" w:rsidRDefault="00BA5624" w:rsidP="00973931">
      <w:pPr>
        <w:spacing w:after="0" w:line="240" w:lineRule="auto"/>
        <w:ind w:firstLine="709"/>
        <w:contextualSpacing/>
        <w:jc w:val="both"/>
        <w:rPr>
          <w:rFonts w:ascii="Times New Roman" w:hAnsi="Times New Roman"/>
          <w:sz w:val="28"/>
          <w:szCs w:val="28"/>
        </w:rPr>
      </w:pPr>
      <w:r w:rsidRPr="00076E80">
        <w:rPr>
          <w:rFonts w:ascii="Times New Roman" w:hAnsi="Times New Roman"/>
          <w:sz w:val="28"/>
          <w:szCs w:val="28"/>
        </w:rPr>
        <w:t>1.</w:t>
      </w:r>
      <w:r w:rsidR="00C44CC6" w:rsidRPr="00076E80">
        <w:rPr>
          <w:rFonts w:ascii="Times New Roman" w:hAnsi="Times New Roman"/>
          <w:sz w:val="28"/>
          <w:szCs w:val="28"/>
        </w:rPr>
        <w:t>1</w:t>
      </w:r>
      <w:r w:rsidR="000F6A82" w:rsidRPr="00076E80">
        <w:rPr>
          <w:rFonts w:ascii="Times New Roman" w:hAnsi="Times New Roman"/>
          <w:sz w:val="28"/>
          <w:szCs w:val="28"/>
        </w:rPr>
        <w:t>1</w:t>
      </w:r>
      <w:r w:rsidRPr="00076E80">
        <w:rPr>
          <w:rFonts w:ascii="Times New Roman" w:hAnsi="Times New Roman"/>
          <w:sz w:val="28"/>
          <w:szCs w:val="28"/>
        </w:rPr>
        <w:t xml:space="preserve">. </w:t>
      </w:r>
      <w:r w:rsidR="00F608D9" w:rsidRPr="00076E80">
        <w:rPr>
          <w:rFonts w:ascii="Times New Roman" w:hAnsi="Times New Roman"/>
          <w:sz w:val="28"/>
          <w:szCs w:val="28"/>
        </w:rPr>
        <w:t>Сведения</w:t>
      </w:r>
      <w:r w:rsidR="0092091B" w:rsidRPr="00076E80">
        <w:rPr>
          <w:rFonts w:ascii="Times New Roman" w:hAnsi="Times New Roman"/>
          <w:sz w:val="28"/>
          <w:szCs w:val="28"/>
        </w:rPr>
        <w:t xml:space="preserve"> о грантах</w:t>
      </w:r>
      <w:r w:rsidR="00905335" w:rsidRPr="00076E80">
        <w:rPr>
          <w:rFonts w:ascii="Times New Roman" w:hAnsi="Times New Roman"/>
          <w:sz w:val="28"/>
          <w:szCs w:val="28"/>
        </w:rPr>
        <w:t xml:space="preserve"> </w:t>
      </w:r>
      <w:r w:rsidR="00CE3BC2" w:rsidRPr="00076E80">
        <w:rPr>
          <w:rFonts w:ascii="Times New Roman" w:hAnsi="Times New Roman"/>
          <w:sz w:val="28"/>
          <w:szCs w:val="28"/>
        </w:rPr>
        <w:t>размеща</w:t>
      </w:r>
      <w:r w:rsidR="00F608D9" w:rsidRPr="00076E80">
        <w:rPr>
          <w:rFonts w:ascii="Times New Roman" w:hAnsi="Times New Roman"/>
          <w:sz w:val="28"/>
          <w:szCs w:val="28"/>
        </w:rPr>
        <w:t>ю</w:t>
      </w:r>
      <w:r w:rsidR="00CE3BC2" w:rsidRPr="00076E80">
        <w:rPr>
          <w:rFonts w:ascii="Times New Roman" w:hAnsi="Times New Roman"/>
          <w:sz w:val="28"/>
          <w:szCs w:val="28"/>
        </w:rPr>
        <w:t>тся на едином портале бюджетной системы Российской Федерации в информационно-телекоммуникационной сети «Интернет»</w:t>
      </w:r>
      <w:r w:rsidR="00670CF5" w:rsidRPr="00076E80">
        <w:t xml:space="preserve"> </w:t>
      </w:r>
      <w:r w:rsidR="00670CF5" w:rsidRPr="00076E80">
        <w:rPr>
          <w:rFonts w:ascii="Times New Roman" w:hAnsi="Times New Roman"/>
          <w:sz w:val="28"/>
          <w:szCs w:val="28"/>
        </w:rPr>
        <w:t>(далее – единый портал)</w:t>
      </w:r>
      <w:r w:rsidR="0092091B" w:rsidRPr="00076E80">
        <w:rPr>
          <w:rFonts w:ascii="Times New Roman" w:hAnsi="Times New Roman"/>
          <w:sz w:val="28"/>
          <w:szCs w:val="28"/>
        </w:rPr>
        <w:t xml:space="preserve"> в порядке, установленном Министерством финансов Российской Федерации.</w:t>
      </w:r>
    </w:p>
    <w:p w:rsidR="00973931" w:rsidRPr="00076E80" w:rsidRDefault="00973931" w:rsidP="007B4CC1">
      <w:pPr>
        <w:spacing w:after="0" w:line="240" w:lineRule="auto"/>
        <w:jc w:val="center"/>
        <w:rPr>
          <w:rFonts w:ascii="Times New Roman" w:eastAsia="Times New Roman" w:hAnsi="Times New Roman"/>
          <w:sz w:val="28"/>
          <w:szCs w:val="28"/>
          <w:lang w:eastAsia="ru-RU"/>
        </w:rPr>
      </w:pPr>
    </w:p>
    <w:p w:rsidR="002B4172" w:rsidRPr="00076E80" w:rsidRDefault="002B4172" w:rsidP="007B4CC1">
      <w:pPr>
        <w:spacing w:after="0" w:line="240" w:lineRule="auto"/>
        <w:jc w:val="center"/>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2. Порядок проведения </w:t>
      </w:r>
      <w:r w:rsidR="003C6236" w:rsidRPr="00076E80">
        <w:rPr>
          <w:rFonts w:ascii="Times New Roman" w:eastAsia="Times New Roman" w:hAnsi="Times New Roman"/>
          <w:sz w:val="28"/>
          <w:szCs w:val="28"/>
          <w:lang w:eastAsia="ru-RU"/>
        </w:rPr>
        <w:t>конкурс</w:t>
      </w:r>
      <w:r w:rsidR="004E15D9" w:rsidRPr="00076E80">
        <w:rPr>
          <w:rFonts w:ascii="Times New Roman" w:eastAsia="Times New Roman" w:hAnsi="Times New Roman"/>
          <w:sz w:val="28"/>
          <w:szCs w:val="28"/>
          <w:lang w:eastAsia="ru-RU"/>
        </w:rPr>
        <w:t>ного отбора</w:t>
      </w:r>
    </w:p>
    <w:p w:rsidR="000F6A82" w:rsidRPr="00076E80" w:rsidRDefault="000F6A82" w:rsidP="007B4CC1">
      <w:pPr>
        <w:spacing w:after="0" w:line="240" w:lineRule="auto"/>
        <w:jc w:val="center"/>
        <w:rPr>
          <w:rFonts w:ascii="Times New Roman" w:eastAsia="Times New Roman" w:hAnsi="Times New Roman"/>
          <w:sz w:val="28"/>
          <w:szCs w:val="28"/>
          <w:lang w:eastAsia="ru-RU"/>
        </w:rPr>
      </w:pP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2.1. </w:t>
      </w:r>
      <w:r w:rsidR="00BE144A" w:rsidRPr="00076E80">
        <w:rPr>
          <w:rFonts w:ascii="Times New Roman" w:eastAsia="Times New Roman" w:hAnsi="Times New Roman"/>
          <w:sz w:val="28"/>
          <w:szCs w:val="28"/>
          <w:lang w:eastAsia="ru-RU"/>
        </w:rPr>
        <w:t xml:space="preserve">Проведение конкурса обеспечивается посредством размещения                в соответствии с пунктом 2.2 Положения объявления о проведении конкурсного отбора на </w:t>
      </w:r>
      <w:r w:rsidR="00BE144A" w:rsidRPr="00076E80">
        <w:rPr>
          <w:rFonts w:ascii="Times New Roman" w:hAnsi="Times New Roman"/>
          <w:sz w:val="28"/>
        </w:rPr>
        <w:t>едином портале</w:t>
      </w:r>
      <w:r w:rsidRPr="00076E80">
        <w:rPr>
          <w:rFonts w:ascii="Times New Roman" w:eastAsia="Times New Roman" w:hAnsi="Times New Roman"/>
          <w:sz w:val="28"/>
          <w:szCs w:val="28"/>
          <w:lang w:eastAsia="ru-RU"/>
        </w:rPr>
        <w:t xml:space="preserve">. </w:t>
      </w:r>
      <w:r w:rsidR="00B413E3" w:rsidRPr="00076E80">
        <w:rPr>
          <w:rFonts w:ascii="Times New Roman" w:eastAsia="Times New Roman" w:hAnsi="Times New Roman"/>
          <w:sz w:val="28"/>
          <w:szCs w:val="28"/>
          <w:lang w:eastAsia="ru-RU"/>
        </w:rPr>
        <w:t xml:space="preserve">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lastRenderedPageBreak/>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Взаимодействие комитета, членов комиссии с участниками конкурсного отбора осуществляется с использованием документов в электронной форме в системе «Электронный бюджет». </w:t>
      </w:r>
    </w:p>
    <w:p w:rsidR="004243CF"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Способом пров</w:t>
      </w:r>
      <w:r w:rsidR="004243CF" w:rsidRPr="00076E80">
        <w:rPr>
          <w:rFonts w:ascii="Times New Roman" w:eastAsia="Times New Roman" w:hAnsi="Times New Roman"/>
          <w:sz w:val="28"/>
          <w:szCs w:val="28"/>
          <w:lang w:eastAsia="ru-RU"/>
        </w:rPr>
        <w:t>едения отбора является конкурс.</w:t>
      </w:r>
    </w:p>
    <w:p w:rsidR="00B96F5E" w:rsidRPr="00076E80" w:rsidRDefault="004243CF" w:rsidP="00BE144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Комитет</w:t>
      </w:r>
      <w:r w:rsidR="00B96F5E" w:rsidRPr="00076E80">
        <w:rPr>
          <w:rFonts w:ascii="Times New Roman" w:eastAsia="Times New Roman" w:hAnsi="Times New Roman"/>
          <w:sz w:val="28"/>
          <w:szCs w:val="28"/>
          <w:lang w:eastAsia="ru-RU"/>
        </w:rPr>
        <w:t xml:space="preserve"> определ</w:t>
      </w:r>
      <w:r w:rsidRPr="00076E80">
        <w:rPr>
          <w:rFonts w:ascii="Times New Roman" w:eastAsia="Times New Roman" w:hAnsi="Times New Roman"/>
          <w:sz w:val="28"/>
          <w:szCs w:val="28"/>
          <w:lang w:eastAsia="ru-RU"/>
        </w:rPr>
        <w:t>яет</w:t>
      </w:r>
      <w:r w:rsidR="00B96F5E" w:rsidRPr="00076E80">
        <w:rPr>
          <w:rFonts w:ascii="Times New Roman" w:eastAsia="Times New Roman" w:hAnsi="Times New Roman"/>
          <w:sz w:val="28"/>
          <w:szCs w:val="28"/>
          <w:lang w:eastAsia="ru-RU"/>
        </w:rPr>
        <w:t xml:space="preserve"> получателей грантов исходя из </w:t>
      </w:r>
      <w:r w:rsidRPr="00076E80">
        <w:rPr>
          <w:rFonts w:ascii="Times New Roman" w:eastAsia="Times New Roman" w:hAnsi="Times New Roman"/>
          <w:sz w:val="28"/>
          <w:szCs w:val="28"/>
          <w:lang w:eastAsia="ru-RU"/>
        </w:rPr>
        <w:t xml:space="preserve">предложенных </w:t>
      </w:r>
      <w:r w:rsidR="00B96F5E" w:rsidRPr="00076E80">
        <w:rPr>
          <w:rFonts w:ascii="Times New Roman" w:eastAsia="Times New Roman" w:hAnsi="Times New Roman"/>
          <w:sz w:val="28"/>
          <w:szCs w:val="28"/>
          <w:lang w:eastAsia="ru-RU"/>
        </w:rPr>
        <w:t>наилучших условий достижения результатов, в целях достижения которых предоставляются гранты, и очередности поступления заявок на участие в отборе.</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2.2. Комитет не позднее 1 сентября года проведения конкурсного отбора обеспечивает размещение на едином портале, объявления                         о проведении конкурсного отбора, которое содержит следующие сведения:</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2.2.1. Сроки проведения конкурсного отбора;</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2.2.2. Дату начала подачи и окончания приема заявок участников конкурса. Датой начала подачи заявок является дата размещения объявления о проведении конкурсного отбора в системе «Электронный бюджет». Дата окончания приема заявок не может быть ранее                              30 календарного дня, следующего за днем размещения объявления                      о проведении конкурсного отбора;</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2.2.3. Наименование, место нахождения, почтовый адрес, адрес электронной почты комитета;</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2.2.4. </w:t>
      </w:r>
      <w:r w:rsidRPr="00076E80">
        <w:rPr>
          <w:rFonts w:ascii="Times New Roman" w:hAnsi="Times New Roman"/>
          <w:sz w:val="28"/>
          <w:szCs w:val="28"/>
        </w:rPr>
        <w:t>Результат предоставления гранта в соответствии с пунктом 1.10 Положения;</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2.2.5. Доменное имя и (или) указатели страниц системы «Электронный бюджет»;</w:t>
      </w:r>
    </w:p>
    <w:p w:rsidR="00BE144A" w:rsidRPr="00076E80" w:rsidRDefault="00BE144A" w:rsidP="00BE144A">
      <w:pPr>
        <w:widowControl w:val="0"/>
        <w:spacing w:after="0" w:line="240" w:lineRule="auto"/>
        <w:ind w:firstLine="709"/>
        <w:jc w:val="both"/>
        <w:rPr>
          <w:rFonts w:ascii="Times New Roman" w:hAnsi="Times New Roman"/>
          <w:sz w:val="28"/>
          <w:szCs w:val="28"/>
          <w:lang w:eastAsia="ru-RU"/>
        </w:rPr>
      </w:pPr>
      <w:r w:rsidRPr="00076E80">
        <w:rPr>
          <w:rFonts w:ascii="Times New Roman" w:hAnsi="Times New Roman"/>
          <w:sz w:val="28"/>
          <w:szCs w:val="28"/>
          <w:lang w:eastAsia="ru-RU"/>
        </w:rPr>
        <w:t xml:space="preserve">2.2.6. Требования к участникам конкурса, предусмотренные </w:t>
      </w:r>
      <w:r w:rsidRPr="00076E80">
        <w:rPr>
          <w:rFonts w:ascii="Times New Roman" w:hAnsi="Times New Roman"/>
          <w:sz w:val="28"/>
          <w:szCs w:val="28"/>
          <w:lang w:eastAsia="ru-RU"/>
        </w:rPr>
        <w:br/>
        <w:t xml:space="preserve">пунктом 2.5 Положения, которым участник конкурса должен соответствовать </w:t>
      </w:r>
      <w:r w:rsidRPr="00076E80">
        <w:rPr>
          <w:rFonts w:ascii="Times New Roman" w:eastAsia="Times New Roman" w:hAnsi="Times New Roman"/>
          <w:sz w:val="28"/>
          <w:szCs w:val="28"/>
          <w:lang w:eastAsia="ru-RU"/>
        </w:rPr>
        <w:t xml:space="preserve">на первое число месяца подачи заявки, а также </w:t>
      </w:r>
      <w:r w:rsidRPr="00076E80">
        <w:rPr>
          <w:rFonts w:ascii="Times New Roman" w:hAnsi="Times New Roman"/>
          <w:sz w:val="28"/>
          <w:szCs w:val="28"/>
          <w:lang w:eastAsia="ru-RU"/>
        </w:rPr>
        <w:t>к перечню документов, предоставляемых участниками конкурса для подтверждения соответствия требованиям согласно пункту 2.5 Положения;</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2.2.7. Категория участников конкурса, критерии оценки, показатели критериев оценки;</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2.2.8. Порядок подачи участниками конкурса заявок и требования, предъявляемые к форме и содержанию заявок; </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2.2.9. Порядок отзыва заявок, порядок их возврата, основания для возврата заявок, порядок внесения изменений в заявки; </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2.2.10. Правила рассмотрения и оценки заявок в соответствии </w:t>
      </w:r>
      <w:r w:rsidRPr="00076E80">
        <w:rPr>
          <w:rFonts w:ascii="Times New Roman" w:eastAsia="Times New Roman" w:hAnsi="Times New Roman"/>
          <w:sz w:val="28"/>
          <w:szCs w:val="28"/>
          <w:lang w:eastAsia="ru-RU"/>
        </w:rPr>
        <w:br/>
        <w:t xml:space="preserve">с </w:t>
      </w:r>
      <w:hyperlink r:id="rId7" w:anchor="p50" w:tooltip="file:///C:\Users\barysheva.tv\AppData\Local\Microsoft\Windows\Temporary%20Internet%20Files\Content.IE5\V80F8OA0\Положение.docx#p50" w:history="1">
        <w:r w:rsidRPr="00076E80">
          <w:rPr>
            <w:rFonts w:ascii="Times New Roman" w:eastAsia="Times New Roman" w:hAnsi="Times New Roman"/>
            <w:sz w:val="28"/>
            <w:szCs w:val="28"/>
            <w:lang w:eastAsia="ru-RU"/>
          </w:rPr>
          <w:t>пунктами 2.14-2.2</w:t>
        </w:r>
      </w:hyperlink>
      <w:r w:rsidRPr="00076E80">
        <w:rPr>
          <w:rFonts w:ascii="Times New Roman" w:eastAsia="Times New Roman" w:hAnsi="Times New Roman"/>
          <w:sz w:val="28"/>
          <w:szCs w:val="28"/>
          <w:lang w:eastAsia="ru-RU"/>
        </w:rPr>
        <w:t xml:space="preserve">7 Положения; </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lastRenderedPageBreak/>
        <w:t xml:space="preserve">2.2.11. Порядок возврата заявок на доработку; </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2.2.12. Порядок отклонения заявок, основания принятия решения                  об отклонении; </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2.2.13. Порядок и критерии оценки заявок, сроки оценки заявок,                    а также информацию об участии или неучастии комиссии </w:t>
      </w:r>
      <w:r w:rsidRPr="00076E80">
        <w:rPr>
          <w:rFonts w:ascii="Times New Roman" w:eastAsia="Times New Roman" w:hAnsi="Times New Roman"/>
          <w:sz w:val="28"/>
          <w:szCs w:val="28"/>
          <w:lang w:eastAsia="ru-RU"/>
        </w:rPr>
        <w:br/>
        <w:t>и экспертов (экспертных организаций) в оценке заявок;</w:t>
      </w:r>
    </w:p>
    <w:p w:rsidR="00BE144A" w:rsidRPr="00076E80" w:rsidRDefault="00BE144A" w:rsidP="00BE144A">
      <w:pPr>
        <w:spacing w:after="0" w:line="240" w:lineRule="auto"/>
        <w:ind w:firstLine="709"/>
        <w:jc w:val="both"/>
        <w:rPr>
          <w:rFonts w:ascii="Times New Roman" w:eastAsia="Times New Roman" w:hAnsi="Times New Roman"/>
          <w:sz w:val="28"/>
          <w:szCs w:val="28"/>
        </w:rPr>
      </w:pPr>
      <w:r w:rsidRPr="00076E80">
        <w:rPr>
          <w:rFonts w:ascii="Times New Roman" w:eastAsia="Times New Roman" w:hAnsi="Times New Roman"/>
          <w:sz w:val="28"/>
          <w:szCs w:val="28"/>
          <w:lang w:eastAsia="ru-RU"/>
        </w:rPr>
        <w:t>2.2.14. Объем распределяемого гранта в рамках конкурсного отбора, правила распределения гранта по результатам конкурсного отбора, а также предельный размер гранта</w:t>
      </w:r>
      <w:r w:rsidRPr="00076E80">
        <w:rPr>
          <w:rFonts w:ascii="Times New Roman" w:eastAsia="Times New Roman" w:hAnsi="Times New Roman"/>
          <w:sz w:val="28"/>
          <w:szCs w:val="28"/>
        </w:rPr>
        <w:t>;</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2.2.15. Порядок предоставления участникам конкурса разъяснений положений объявления о проведении конкурсного отбора, даты начала                   и окончания срока предоставления разъяснений; </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2.2.16. Срок, в течение которого победитель (победители) конкурса должен (должны) подписать соглашение; </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2.2.17. Условия признания победителя (победителей) конкурса уклонившимся (уклонившимися) от заключения соглашения; </w:t>
      </w:r>
    </w:p>
    <w:p w:rsidR="00BE144A" w:rsidRPr="00076E80" w:rsidRDefault="00BE144A" w:rsidP="00BE144A">
      <w:pPr>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2.2.18. Сроки размещения протокола подведения итогов конкурса (документа об итогах проведения отбора) на едином портале.</w:t>
      </w:r>
    </w:p>
    <w:p w:rsidR="00BE144A" w:rsidRPr="00076E80" w:rsidRDefault="00BE144A" w:rsidP="00BE144A">
      <w:pPr>
        <w:shd w:val="clear" w:color="auto" w:fill="FFFFFF"/>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2.3. Участник конкурса не позднее чем за три рабочих дня до дня окончания срока приема заявок вправе направить в комитет запрос                          о разъяснении положений объявления о проведении отбора путем его формирования в системе «Электронный бюджет».</w:t>
      </w:r>
    </w:p>
    <w:p w:rsidR="00BE144A" w:rsidRPr="00076E80" w:rsidRDefault="00BE144A" w:rsidP="00BE144A">
      <w:pPr>
        <w:shd w:val="clear" w:color="auto" w:fill="FFFFFF"/>
        <w:spacing w:after="0" w:line="240" w:lineRule="auto"/>
        <w:ind w:firstLine="709"/>
        <w:jc w:val="both"/>
        <w:rPr>
          <w:rFonts w:ascii="Times New Roman" w:eastAsia="Times New Roman" w:hAnsi="Times New Roman"/>
          <w:i/>
          <w:sz w:val="28"/>
          <w:szCs w:val="28"/>
          <w:lang w:eastAsia="ru-RU"/>
        </w:rPr>
      </w:pPr>
      <w:r w:rsidRPr="00076E80">
        <w:rPr>
          <w:rFonts w:ascii="Times New Roman" w:eastAsia="Times New Roman" w:hAnsi="Times New Roman"/>
          <w:sz w:val="28"/>
          <w:szCs w:val="28"/>
          <w:lang w:eastAsia="ru-RU"/>
        </w:rPr>
        <w:t>Запрос регистрируется в течение одного рабочего дня со дня его поступления в комитет.</w:t>
      </w:r>
    </w:p>
    <w:p w:rsidR="00BE144A" w:rsidRPr="00076E80" w:rsidRDefault="00BE144A" w:rsidP="00BE144A">
      <w:pPr>
        <w:shd w:val="clear" w:color="auto" w:fill="FFFFFF"/>
        <w:spacing w:after="0" w:line="240" w:lineRule="auto"/>
        <w:ind w:firstLine="709"/>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Комитет направляет разъяснение положений объявления </w:t>
      </w:r>
      <w:r w:rsidRPr="00076E80">
        <w:rPr>
          <w:rFonts w:ascii="Times New Roman" w:eastAsia="Times New Roman" w:hAnsi="Times New Roman"/>
          <w:sz w:val="28"/>
          <w:szCs w:val="28"/>
          <w:lang w:eastAsia="ru-RU"/>
        </w:rPr>
        <w:br/>
        <w:t>о проведении конкурсного отбора в срок не позднее одного рабочего дня до дня окончания приема заявок путем его размещения в системе «Электронный бюджет».</w:t>
      </w:r>
      <w:bookmarkStart w:id="3" w:name="P100"/>
      <w:bookmarkEnd w:id="3"/>
    </w:p>
    <w:p w:rsidR="00BE144A" w:rsidRPr="00076E80" w:rsidRDefault="00BE144A" w:rsidP="00BE144A">
      <w:pPr>
        <w:pStyle w:val="ae"/>
        <w:spacing w:before="0" w:beforeAutospacing="0" w:after="0" w:afterAutospacing="0"/>
        <w:ind w:firstLine="709"/>
        <w:jc w:val="both"/>
        <w:rPr>
          <w:sz w:val="28"/>
          <w:szCs w:val="28"/>
        </w:rPr>
      </w:pPr>
      <w:r w:rsidRPr="00076E80">
        <w:rPr>
          <w:sz w:val="28"/>
          <w:szCs w:val="28"/>
        </w:rPr>
        <w:t>Внесение изменений в объявление о проведении конкурсного отбора осуществляется комитетом не позднее наступления даты окончания приема заявок участников конкурса.</w:t>
      </w:r>
    </w:p>
    <w:p w:rsidR="00BE144A" w:rsidRPr="00076E80" w:rsidRDefault="00BE144A" w:rsidP="00BE144A">
      <w:pPr>
        <w:pStyle w:val="ae"/>
        <w:spacing w:before="0" w:beforeAutospacing="0" w:after="0" w:afterAutospacing="0"/>
        <w:ind w:firstLine="709"/>
        <w:jc w:val="both"/>
        <w:rPr>
          <w:sz w:val="28"/>
          <w:szCs w:val="28"/>
        </w:rPr>
      </w:pPr>
      <w:r w:rsidRPr="00076E80">
        <w:rPr>
          <w:sz w:val="28"/>
          <w:szCs w:val="28"/>
        </w:rPr>
        <w:t>В случае внесения комитетом изменений в объявление о проведении отбора срок подачи участниками конкурса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BE144A" w:rsidRPr="00076E80" w:rsidRDefault="00BE144A" w:rsidP="00BE144A">
      <w:pPr>
        <w:pStyle w:val="ae"/>
        <w:spacing w:before="0" w:beforeAutospacing="0" w:after="0" w:afterAutospacing="0"/>
        <w:ind w:firstLine="709"/>
        <w:jc w:val="both"/>
        <w:rPr>
          <w:sz w:val="28"/>
          <w:szCs w:val="28"/>
        </w:rPr>
      </w:pPr>
      <w:r w:rsidRPr="00076E80">
        <w:rPr>
          <w:sz w:val="28"/>
          <w:szCs w:val="28"/>
        </w:rPr>
        <w:t>При внесении изменений в объявление о проведении конкурсного отбора изменение способа отбора некоммерческих организаций не допускается.</w:t>
      </w:r>
    </w:p>
    <w:p w:rsidR="00BE144A" w:rsidRPr="00076E80" w:rsidRDefault="00BE144A" w:rsidP="00BE144A">
      <w:pPr>
        <w:pStyle w:val="ae"/>
        <w:spacing w:before="0" w:beforeAutospacing="0" w:after="0" w:afterAutospacing="0"/>
        <w:ind w:firstLine="709"/>
        <w:jc w:val="both"/>
        <w:rPr>
          <w:sz w:val="28"/>
          <w:szCs w:val="28"/>
        </w:rPr>
      </w:pPr>
      <w:r w:rsidRPr="00076E80">
        <w:rPr>
          <w:sz w:val="28"/>
          <w:szCs w:val="28"/>
        </w:rPr>
        <w:t>В случае внесения изменений в объявление о проведении конкурсного отбора после наступления даты начала приема заявок в объявление о проведении конкурсного отбора включается положение, предусматривающее право участников конкурсного отбора  внести изменения в заявки.</w:t>
      </w:r>
    </w:p>
    <w:p w:rsidR="00BE144A" w:rsidRPr="00076E80" w:rsidRDefault="00BE144A" w:rsidP="00BE144A">
      <w:pPr>
        <w:pStyle w:val="ae"/>
        <w:spacing w:before="0" w:beforeAutospacing="0" w:after="0" w:afterAutospacing="0"/>
        <w:ind w:firstLine="709"/>
        <w:jc w:val="both"/>
        <w:rPr>
          <w:sz w:val="28"/>
          <w:szCs w:val="28"/>
        </w:rPr>
      </w:pPr>
      <w:r w:rsidRPr="00076E80">
        <w:rPr>
          <w:sz w:val="28"/>
          <w:szCs w:val="28"/>
        </w:rPr>
        <w:lastRenderedPageBreak/>
        <w:t>Участники конкурсного отбора, подавшие заявку, уведомляются о внесении изменений в объявление о проведении конкурсного отбора не позднее дня, следующего за днем внесения изменений в объявление о проведении отбора, с использованием системы «Электронный бюджет».</w:t>
      </w:r>
    </w:p>
    <w:p w:rsidR="005E68BC" w:rsidRPr="00076E80" w:rsidRDefault="00B96F5E" w:rsidP="005E68B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w:t>
      </w:r>
      <w:r w:rsidR="00BE144A" w:rsidRPr="00076E80">
        <w:rPr>
          <w:rFonts w:ascii="Times New Roman" w:eastAsia="Times New Roman" w:hAnsi="Times New Roman"/>
          <w:sz w:val="28"/>
          <w:szCs w:val="28"/>
          <w:lang w:eastAsia="ru-RU"/>
        </w:rPr>
        <w:t>4</w:t>
      </w:r>
      <w:r w:rsidRPr="00076E80">
        <w:rPr>
          <w:rFonts w:ascii="Times New Roman" w:eastAsia="Times New Roman" w:hAnsi="Times New Roman"/>
          <w:sz w:val="28"/>
          <w:szCs w:val="28"/>
          <w:lang w:eastAsia="ru-RU"/>
        </w:rPr>
        <w:t xml:space="preserve">. </w:t>
      </w:r>
      <w:r w:rsidR="005E68BC" w:rsidRPr="00076E80">
        <w:rPr>
          <w:rFonts w:ascii="Times New Roman" w:eastAsia="Times New Roman" w:hAnsi="Times New Roman"/>
          <w:sz w:val="28"/>
          <w:szCs w:val="28"/>
          <w:lang w:eastAsia="ru-RU"/>
        </w:rPr>
        <w:t xml:space="preserve">Датой начала подачи заявок является дата размещения объявления о проведении конкурсного отбора </w:t>
      </w:r>
      <w:r w:rsidR="009916CC" w:rsidRPr="00076E80">
        <w:rPr>
          <w:rFonts w:ascii="Times New Roman" w:eastAsia="Times New Roman" w:hAnsi="Times New Roman"/>
          <w:sz w:val="28"/>
          <w:szCs w:val="28"/>
          <w:lang w:eastAsia="ru-RU"/>
        </w:rPr>
        <w:t>на едином портале</w:t>
      </w:r>
      <w:r w:rsidR="005E68BC" w:rsidRPr="00076E80">
        <w:rPr>
          <w:rFonts w:ascii="Times New Roman" w:eastAsia="Times New Roman" w:hAnsi="Times New Roman"/>
          <w:sz w:val="28"/>
          <w:szCs w:val="28"/>
          <w:lang w:eastAsia="ru-RU"/>
        </w:rPr>
        <w:t xml:space="preserve">. Дата окончания приема заявок не может быть ранее </w:t>
      </w:r>
      <w:r w:rsidR="003F23DB" w:rsidRPr="00076E80">
        <w:rPr>
          <w:rFonts w:ascii="Times New Roman" w:eastAsia="Times New Roman" w:hAnsi="Times New Roman"/>
          <w:sz w:val="28"/>
          <w:szCs w:val="28"/>
          <w:lang w:eastAsia="ru-RU"/>
        </w:rPr>
        <w:t>тридцатого</w:t>
      </w:r>
      <w:r w:rsidR="005E68BC" w:rsidRPr="00076E80">
        <w:rPr>
          <w:rFonts w:ascii="Times New Roman" w:eastAsia="Times New Roman" w:hAnsi="Times New Roman"/>
          <w:sz w:val="28"/>
          <w:szCs w:val="28"/>
          <w:lang w:eastAsia="ru-RU"/>
        </w:rPr>
        <w:t xml:space="preserve"> календарного дня, следующего за днем размещения объявления о проведении</w:t>
      </w:r>
      <w:r w:rsidR="005E68BC" w:rsidRPr="00076E80">
        <w:t xml:space="preserve"> </w:t>
      </w:r>
      <w:r w:rsidR="005E68BC" w:rsidRPr="00076E80">
        <w:rPr>
          <w:rFonts w:ascii="Times New Roman" w:eastAsia="Times New Roman" w:hAnsi="Times New Roman"/>
          <w:sz w:val="28"/>
          <w:szCs w:val="28"/>
          <w:lang w:eastAsia="ru-RU"/>
        </w:rPr>
        <w:t xml:space="preserve">конкурсного отбора.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Срок проведения </w:t>
      </w:r>
      <w:r w:rsidR="004243CF" w:rsidRPr="00076E80">
        <w:rPr>
          <w:rFonts w:ascii="Times New Roman" w:eastAsia="Times New Roman" w:hAnsi="Times New Roman"/>
          <w:sz w:val="28"/>
          <w:szCs w:val="28"/>
          <w:lang w:eastAsia="ru-RU"/>
        </w:rPr>
        <w:t xml:space="preserve">конкурсного </w:t>
      </w:r>
      <w:r w:rsidRPr="00076E80">
        <w:rPr>
          <w:rFonts w:ascii="Times New Roman" w:eastAsia="Times New Roman" w:hAnsi="Times New Roman"/>
          <w:sz w:val="28"/>
          <w:szCs w:val="28"/>
          <w:lang w:eastAsia="ru-RU"/>
        </w:rPr>
        <w:t>отбора составляет:</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не менее 30 календарных дней</w:t>
      </w:r>
      <w:r w:rsidR="005E68BC" w:rsidRPr="00076E80">
        <w:rPr>
          <w:rFonts w:ascii="Times New Roman" w:eastAsia="Times New Roman" w:hAnsi="Times New Roman"/>
          <w:sz w:val="28"/>
          <w:szCs w:val="28"/>
          <w:lang w:eastAsia="ru-RU"/>
        </w:rPr>
        <w:t xml:space="preserve"> с момента размещения объявления о проведении конкурсного отбора </w:t>
      </w:r>
      <w:r w:rsidR="003F23DB" w:rsidRPr="00076E80">
        <w:rPr>
          <w:rFonts w:ascii="Times New Roman" w:eastAsia="Times New Roman" w:hAnsi="Times New Roman"/>
          <w:sz w:val="28"/>
          <w:szCs w:val="28"/>
          <w:lang w:eastAsia="ru-RU"/>
        </w:rPr>
        <w:sym w:font="Symbol" w:char="F02D"/>
      </w:r>
      <w:r w:rsidRPr="00076E80">
        <w:rPr>
          <w:rFonts w:ascii="Times New Roman" w:eastAsia="Times New Roman" w:hAnsi="Times New Roman"/>
          <w:sz w:val="28"/>
          <w:szCs w:val="28"/>
          <w:lang w:eastAsia="ru-RU"/>
        </w:rPr>
        <w:t xml:space="preserve"> на подачу заявок;</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не более 35 календарных дней  </w:t>
      </w:r>
      <w:r w:rsidR="005E68BC" w:rsidRPr="00076E80">
        <w:rPr>
          <w:rFonts w:ascii="Times New Roman" w:eastAsia="Times New Roman" w:hAnsi="Times New Roman"/>
          <w:sz w:val="28"/>
          <w:szCs w:val="28"/>
          <w:lang w:eastAsia="ru-RU"/>
        </w:rPr>
        <w:t xml:space="preserve">с момента истечения срока </w:t>
      </w:r>
      <w:r w:rsidR="00BE144A" w:rsidRPr="00076E80">
        <w:rPr>
          <w:rFonts w:ascii="Times New Roman" w:eastAsia="Times New Roman" w:hAnsi="Times New Roman"/>
          <w:sz w:val="28"/>
          <w:szCs w:val="28"/>
          <w:lang w:eastAsia="ru-RU"/>
        </w:rPr>
        <w:t>на подачу заявок</w:t>
      </w:r>
      <w:r w:rsidR="005E68BC" w:rsidRPr="00076E80">
        <w:rPr>
          <w:rFonts w:ascii="Times New Roman" w:eastAsia="Times New Roman" w:hAnsi="Times New Roman"/>
          <w:sz w:val="28"/>
          <w:szCs w:val="28"/>
          <w:lang w:eastAsia="ru-RU"/>
        </w:rPr>
        <w:t xml:space="preserve"> </w:t>
      </w:r>
      <w:r w:rsidR="003F23DB" w:rsidRPr="00076E80">
        <w:rPr>
          <w:rFonts w:ascii="Times New Roman" w:eastAsia="Times New Roman" w:hAnsi="Times New Roman"/>
          <w:sz w:val="28"/>
          <w:szCs w:val="28"/>
          <w:lang w:eastAsia="ru-RU"/>
        </w:rPr>
        <w:sym w:font="Symbol" w:char="F02D"/>
      </w:r>
      <w:r w:rsidRPr="00076E80">
        <w:rPr>
          <w:rFonts w:ascii="Times New Roman" w:eastAsia="Times New Roman" w:hAnsi="Times New Roman"/>
          <w:sz w:val="28"/>
          <w:szCs w:val="28"/>
          <w:lang w:eastAsia="ru-RU"/>
        </w:rPr>
        <w:t xml:space="preserve"> на рассмотрение, оценку</w:t>
      </w:r>
      <w:r w:rsidR="00C44CC6" w:rsidRPr="00076E80">
        <w:rPr>
          <w:rFonts w:ascii="Times New Roman" w:eastAsia="Times New Roman" w:hAnsi="Times New Roman"/>
          <w:sz w:val="28"/>
          <w:szCs w:val="28"/>
          <w:lang w:eastAsia="ru-RU"/>
        </w:rPr>
        <w:t xml:space="preserve"> заявок</w:t>
      </w:r>
      <w:r w:rsidRPr="00076E80">
        <w:rPr>
          <w:rFonts w:ascii="Times New Roman" w:eastAsia="Times New Roman" w:hAnsi="Times New Roman"/>
          <w:sz w:val="28"/>
          <w:szCs w:val="28"/>
          <w:lang w:eastAsia="ru-RU"/>
        </w:rPr>
        <w:t xml:space="preserve"> и подведение итогов </w:t>
      </w:r>
      <w:r w:rsidR="004243CF" w:rsidRPr="00076E80">
        <w:rPr>
          <w:rFonts w:ascii="Times New Roman" w:eastAsia="Times New Roman" w:hAnsi="Times New Roman"/>
          <w:sz w:val="28"/>
          <w:szCs w:val="28"/>
          <w:lang w:eastAsia="ru-RU"/>
        </w:rPr>
        <w:t xml:space="preserve">конкурсного </w:t>
      </w:r>
      <w:r w:rsidRPr="00076E80">
        <w:rPr>
          <w:rFonts w:ascii="Times New Roman" w:eastAsia="Times New Roman" w:hAnsi="Times New Roman"/>
          <w:sz w:val="28"/>
          <w:szCs w:val="28"/>
          <w:lang w:eastAsia="ru-RU"/>
        </w:rPr>
        <w:t>отбора.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w:t>
      </w:r>
      <w:r w:rsidR="00BE144A" w:rsidRPr="00076E80">
        <w:rPr>
          <w:rFonts w:ascii="Times New Roman" w:eastAsia="Times New Roman" w:hAnsi="Times New Roman"/>
          <w:sz w:val="28"/>
          <w:szCs w:val="28"/>
          <w:lang w:eastAsia="ru-RU"/>
        </w:rPr>
        <w:t>5</w:t>
      </w:r>
      <w:r w:rsidRPr="00076E80">
        <w:rPr>
          <w:rFonts w:ascii="Times New Roman" w:eastAsia="Times New Roman" w:hAnsi="Times New Roman"/>
          <w:sz w:val="28"/>
          <w:szCs w:val="28"/>
          <w:lang w:eastAsia="ru-RU"/>
        </w:rPr>
        <w:t>. Право на получение грантов имеют организации, указанные в пункте 1.</w:t>
      </w:r>
      <w:r w:rsidR="00B253B7" w:rsidRPr="00076E80">
        <w:rPr>
          <w:rFonts w:ascii="Times New Roman" w:eastAsia="Times New Roman" w:hAnsi="Times New Roman"/>
          <w:sz w:val="28"/>
          <w:szCs w:val="28"/>
          <w:lang w:eastAsia="ru-RU"/>
        </w:rPr>
        <w:t>7</w:t>
      </w:r>
      <w:r w:rsidRPr="00076E80">
        <w:rPr>
          <w:rFonts w:ascii="Times New Roman" w:eastAsia="Times New Roman" w:hAnsi="Times New Roman"/>
          <w:sz w:val="28"/>
          <w:szCs w:val="28"/>
          <w:lang w:eastAsia="ru-RU"/>
        </w:rPr>
        <w:t xml:space="preserve"> Порядка, подавшие заявки и соответствующие следующим требованиям на первое число месяца подачи заявки:</w:t>
      </w:r>
    </w:p>
    <w:p w:rsidR="00B04700"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1)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5A6E55" w:rsidRPr="00076E80">
        <w:rPr>
          <w:rFonts w:ascii="Times New Roman" w:eastAsia="Times New Roman" w:hAnsi="Times New Roman"/>
          <w:sz w:val="28"/>
          <w:szCs w:val="28"/>
          <w:lang w:eastAsia="ru-RU"/>
        </w:rPr>
        <w:sym w:font="Symbol" w:char="F02D"/>
      </w:r>
      <w:r w:rsidRPr="00076E80">
        <w:rPr>
          <w:rFonts w:ascii="Times New Roman" w:eastAsia="Times New Roman" w:hAnsi="Times New Roman"/>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3) участник конкурсного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w:t>
      </w:r>
      <w:r w:rsidRPr="00076E80">
        <w:rPr>
          <w:rFonts w:ascii="Times New Roman" w:eastAsia="Times New Roman" w:hAnsi="Times New Roman"/>
          <w:sz w:val="28"/>
          <w:szCs w:val="28"/>
          <w:lang w:eastAsia="ru-RU"/>
        </w:rPr>
        <w:lastRenderedPageBreak/>
        <w:t>физических лиц, связанных с террористическими организациями и террористами или с распространением оружия массового уничтожения;</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4) участник конкурсного отбора не получает средства из бюджета города Барнаула на основании иных муниципальных нормативных правовы</w:t>
      </w:r>
      <w:r w:rsidR="005A6E55" w:rsidRPr="00076E80">
        <w:rPr>
          <w:rFonts w:ascii="Times New Roman" w:eastAsia="Times New Roman" w:hAnsi="Times New Roman"/>
          <w:sz w:val="28"/>
          <w:szCs w:val="28"/>
          <w:lang w:eastAsia="ru-RU"/>
        </w:rPr>
        <w:t xml:space="preserve">х актов на цели, установленные </w:t>
      </w:r>
      <w:r w:rsidRPr="00076E80">
        <w:rPr>
          <w:rFonts w:ascii="Times New Roman" w:eastAsia="Times New Roman" w:hAnsi="Times New Roman"/>
          <w:sz w:val="28"/>
          <w:szCs w:val="28"/>
          <w:lang w:eastAsia="ru-RU"/>
        </w:rPr>
        <w:t>Порядком;</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5) участник конкурсного отбора не является иностранным агентом в соответствии с Федеральным закон</w:t>
      </w:r>
      <w:r w:rsidR="005A6E55" w:rsidRPr="00076E80">
        <w:rPr>
          <w:rFonts w:ascii="Times New Roman" w:eastAsia="Times New Roman" w:hAnsi="Times New Roman"/>
          <w:sz w:val="28"/>
          <w:szCs w:val="28"/>
          <w:lang w:eastAsia="ru-RU"/>
        </w:rPr>
        <w:t>ом от 14.07.</w:t>
      </w:r>
      <w:r w:rsidRPr="00076E80">
        <w:rPr>
          <w:rFonts w:ascii="Times New Roman" w:eastAsia="Times New Roman" w:hAnsi="Times New Roman"/>
          <w:sz w:val="28"/>
          <w:szCs w:val="28"/>
          <w:lang w:eastAsia="ru-RU"/>
        </w:rPr>
        <w:t>2022 года №255-ФЗ</w:t>
      </w:r>
      <w:r w:rsidR="005A6E55" w:rsidRPr="00076E80">
        <w:rPr>
          <w:rFonts w:ascii="Times New Roman" w:eastAsia="Times New Roman" w:hAnsi="Times New Roman"/>
          <w:sz w:val="28"/>
          <w:szCs w:val="28"/>
          <w:lang w:eastAsia="ru-RU"/>
        </w:rPr>
        <w:t xml:space="preserve">          </w:t>
      </w:r>
      <w:proofErr w:type="gramStart"/>
      <w:r w:rsidR="005A6E55" w:rsidRPr="00076E80">
        <w:rPr>
          <w:rFonts w:ascii="Times New Roman" w:eastAsia="Times New Roman" w:hAnsi="Times New Roman"/>
          <w:sz w:val="28"/>
          <w:szCs w:val="28"/>
          <w:lang w:eastAsia="ru-RU"/>
        </w:rPr>
        <w:t xml:space="preserve">  </w:t>
      </w:r>
      <w:r w:rsidRPr="00076E80">
        <w:rPr>
          <w:rFonts w:ascii="Times New Roman" w:eastAsia="Times New Roman" w:hAnsi="Times New Roman"/>
          <w:sz w:val="28"/>
          <w:szCs w:val="28"/>
          <w:lang w:eastAsia="ru-RU"/>
        </w:rPr>
        <w:t xml:space="preserve"> «</w:t>
      </w:r>
      <w:proofErr w:type="gramEnd"/>
      <w:r w:rsidRPr="00076E80">
        <w:rPr>
          <w:rFonts w:ascii="Times New Roman" w:eastAsia="Times New Roman" w:hAnsi="Times New Roman"/>
          <w:sz w:val="28"/>
          <w:szCs w:val="28"/>
          <w:lang w:eastAsia="ru-RU"/>
        </w:rPr>
        <w:t>О контроле за деятельностью лиц, находящихся под иностранным влиянием»;</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6) у участника конкурсного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7) у участника конкурсного отбора отсутствуют просроченная задолженность по возврату в бюджет города Барнаула иных субсидий, бюджетных инвестиций, а также иная просроченная (неурегулированная) задолженность по денежным обязательствам перед муниципалитетом;</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8) участник конкурсного отбора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2.6.  Участник конкурса в течение срока, указанного в объявлении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и пред</w:t>
      </w:r>
      <w:r w:rsidR="0046241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ставляет в систему «Электронный бюджет» электронны</w:t>
      </w:r>
      <w:r w:rsidR="00C44CC6" w:rsidRPr="00076E80">
        <w:rPr>
          <w:rFonts w:ascii="Times New Roman" w:eastAsia="Times New Roman" w:hAnsi="Times New Roman"/>
          <w:sz w:val="28"/>
          <w:szCs w:val="28"/>
          <w:lang w:eastAsia="ru-RU"/>
        </w:rPr>
        <w:t>е</w:t>
      </w:r>
      <w:r w:rsidRPr="00076E80">
        <w:rPr>
          <w:rFonts w:ascii="Times New Roman" w:eastAsia="Times New Roman" w:hAnsi="Times New Roman"/>
          <w:sz w:val="28"/>
          <w:szCs w:val="28"/>
          <w:lang w:eastAsia="ru-RU"/>
        </w:rPr>
        <w:t xml:space="preserve"> копи</w:t>
      </w:r>
      <w:r w:rsidR="00C44CC6" w:rsidRPr="00076E80">
        <w:rPr>
          <w:rFonts w:ascii="Times New Roman" w:eastAsia="Times New Roman" w:hAnsi="Times New Roman"/>
          <w:sz w:val="28"/>
          <w:szCs w:val="28"/>
          <w:lang w:eastAsia="ru-RU"/>
        </w:rPr>
        <w:t>и</w:t>
      </w:r>
      <w:r w:rsidRPr="00076E80">
        <w:rPr>
          <w:rFonts w:ascii="Times New Roman" w:eastAsia="Times New Roman" w:hAnsi="Times New Roman"/>
          <w:sz w:val="28"/>
          <w:szCs w:val="28"/>
          <w:lang w:eastAsia="ru-RU"/>
        </w:rPr>
        <w:t xml:space="preserve"> следующих документов (документов на бумажном носителе, преобразованных в электронную форму путем сканирования):</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заявку по форме</w:t>
      </w:r>
      <w:r w:rsidR="008D3FBC" w:rsidRPr="00076E80">
        <w:rPr>
          <w:rFonts w:ascii="Times New Roman" w:eastAsia="Times New Roman" w:hAnsi="Times New Roman"/>
          <w:sz w:val="28"/>
          <w:szCs w:val="28"/>
          <w:lang w:eastAsia="ru-RU"/>
        </w:rPr>
        <w:t xml:space="preserve">, установленной </w:t>
      </w:r>
      <w:r w:rsidRPr="00076E80">
        <w:rPr>
          <w:rFonts w:ascii="Times New Roman" w:eastAsia="Times New Roman" w:hAnsi="Times New Roman"/>
          <w:sz w:val="28"/>
          <w:szCs w:val="28"/>
          <w:lang w:eastAsia="ru-RU"/>
        </w:rPr>
        <w:t>приложение</w:t>
      </w:r>
      <w:r w:rsidR="008D3FBC" w:rsidRPr="00076E80">
        <w:rPr>
          <w:rFonts w:ascii="Times New Roman" w:eastAsia="Times New Roman" w:hAnsi="Times New Roman"/>
          <w:sz w:val="28"/>
          <w:szCs w:val="28"/>
          <w:lang w:eastAsia="ru-RU"/>
        </w:rPr>
        <w:t>м</w:t>
      </w:r>
      <w:r w:rsidRPr="00076E80">
        <w:rPr>
          <w:rFonts w:ascii="Times New Roman" w:eastAsia="Times New Roman" w:hAnsi="Times New Roman"/>
          <w:sz w:val="28"/>
          <w:szCs w:val="28"/>
          <w:lang w:eastAsia="ru-RU"/>
        </w:rPr>
        <w:t xml:space="preserve"> к Порядку;</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копии учредительных документов, заверенные печатью (при наличии) и подписью руководителя организации;</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копии положений </w:t>
      </w:r>
      <w:r w:rsidR="00EE4F05" w:rsidRPr="00076E80">
        <w:rPr>
          <w:rFonts w:ascii="Times New Roman" w:eastAsia="Times New Roman" w:hAnsi="Times New Roman"/>
          <w:sz w:val="28"/>
          <w:szCs w:val="28"/>
          <w:lang w:eastAsia="ru-RU"/>
        </w:rPr>
        <w:t xml:space="preserve">(регламентов) </w:t>
      </w:r>
      <w:r w:rsidRPr="00076E80">
        <w:rPr>
          <w:rFonts w:ascii="Times New Roman" w:eastAsia="Times New Roman" w:hAnsi="Times New Roman"/>
          <w:sz w:val="28"/>
          <w:szCs w:val="28"/>
          <w:lang w:eastAsia="ru-RU"/>
        </w:rPr>
        <w:t>о проведении соревнований, в отношении которых заявляется возмещение затрат;</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lastRenderedPageBreak/>
        <w:t>копии протоколов или заверенные выписки из протоколов соревнований, турнирные таблицы, подписанные председателем главной судейской коллегии соревнования;</w:t>
      </w:r>
    </w:p>
    <w:p w:rsidR="00141E42"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оригиналы документов, подтверждающих транспортные расходы (билеты (в том числе электронные), маршрутные квитанции, посадочные талоны), расходы, связанные с проживанием и заявочным (стартовым</w:t>
      </w:r>
      <w:r w:rsidR="009F051D" w:rsidRPr="00076E80">
        <w:rPr>
          <w:rFonts w:ascii="Times New Roman" w:eastAsia="Times New Roman" w:hAnsi="Times New Roman"/>
          <w:sz w:val="28"/>
          <w:szCs w:val="28"/>
          <w:lang w:eastAsia="ru-RU"/>
        </w:rPr>
        <w:t>, членским</w:t>
      </w:r>
      <w:r w:rsidRPr="00076E80">
        <w:rPr>
          <w:rFonts w:ascii="Times New Roman" w:eastAsia="Times New Roman" w:hAnsi="Times New Roman"/>
          <w:sz w:val="28"/>
          <w:szCs w:val="28"/>
          <w:lang w:eastAsia="ru-RU"/>
        </w:rPr>
        <w:t>) взносом (кассовые чеки, платежные поручения, договоры об оказании услуг, акты об оказании услуг, универсальные передаточные документы)</w:t>
      </w:r>
      <w:r w:rsidR="00141E42" w:rsidRPr="00076E80">
        <w:rPr>
          <w:rFonts w:ascii="Times New Roman" w:eastAsia="Times New Roman" w:hAnsi="Times New Roman"/>
          <w:sz w:val="28"/>
          <w:szCs w:val="28"/>
          <w:lang w:eastAsia="ru-RU"/>
        </w:rPr>
        <w:t>;</w:t>
      </w:r>
    </w:p>
    <w:p w:rsidR="00B96F5E" w:rsidRPr="00076E80" w:rsidRDefault="00141E42"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копии документов, подтверждающие наличие у участника конкурса структурных подразделений (спортивной школы, спортивной школы олимпийского резерва, центров, отделений, групп) по подготовке спортивного резерва и (или) адаптивным видам спорта.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Документы, подтверждающие участие в соревнованиях, транспортные расходы, расходы, связанные с проживанием и заявочным (стартовым</w:t>
      </w:r>
      <w:r w:rsidR="009F051D" w:rsidRPr="00076E80">
        <w:rPr>
          <w:rFonts w:ascii="Times New Roman" w:eastAsia="Times New Roman" w:hAnsi="Times New Roman"/>
          <w:sz w:val="28"/>
          <w:szCs w:val="28"/>
          <w:lang w:eastAsia="ru-RU"/>
        </w:rPr>
        <w:t>, членским</w:t>
      </w:r>
      <w:r w:rsidRPr="00076E80">
        <w:rPr>
          <w:rFonts w:ascii="Times New Roman" w:eastAsia="Times New Roman" w:hAnsi="Times New Roman"/>
          <w:sz w:val="28"/>
          <w:szCs w:val="28"/>
          <w:lang w:eastAsia="ru-RU"/>
        </w:rPr>
        <w:t xml:space="preserve">) взносом, подаются организацией за период с </w:t>
      </w:r>
      <w:r w:rsidR="00003A94" w:rsidRPr="00076E80">
        <w:rPr>
          <w:rFonts w:ascii="Times New Roman" w:eastAsia="Times New Roman" w:hAnsi="Times New Roman"/>
          <w:sz w:val="28"/>
          <w:szCs w:val="28"/>
          <w:lang w:eastAsia="ru-RU"/>
        </w:rPr>
        <w:t xml:space="preserve">           </w:t>
      </w:r>
      <w:r w:rsidRPr="00076E80">
        <w:rPr>
          <w:rFonts w:ascii="Times New Roman" w:eastAsia="Times New Roman" w:hAnsi="Times New Roman"/>
          <w:sz w:val="28"/>
          <w:szCs w:val="28"/>
          <w:lang w:eastAsia="ru-RU"/>
        </w:rPr>
        <w:t>1 сентября года, предшествующего году проведения конкурса,</w:t>
      </w:r>
      <w:r w:rsidR="00003A94" w:rsidRPr="00076E80">
        <w:rPr>
          <w:rFonts w:ascii="Times New Roman" w:eastAsia="Times New Roman" w:hAnsi="Times New Roman"/>
          <w:sz w:val="28"/>
          <w:szCs w:val="28"/>
          <w:lang w:eastAsia="ru-RU"/>
        </w:rPr>
        <w:t xml:space="preserve"> </w:t>
      </w:r>
      <w:r w:rsidRPr="00076E80">
        <w:rPr>
          <w:rFonts w:ascii="Times New Roman" w:eastAsia="Times New Roman" w:hAnsi="Times New Roman"/>
          <w:sz w:val="28"/>
          <w:szCs w:val="28"/>
          <w:lang w:eastAsia="ru-RU"/>
        </w:rPr>
        <w:t>по</w:t>
      </w:r>
      <w:r w:rsidR="00003A94" w:rsidRPr="00076E80">
        <w:rPr>
          <w:rFonts w:ascii="Times New Roman" w:eastAsia="Times New Roman" w:hAnsi="Times New Roman"/>
          <w:sz w:val="28"/>
          <w:szCs w:val="28"/>
          <w:lang w:eastAsia="ru-RU"/>
        </w:rPr>
        <w:t xml:space="preserve">              </w:t>
      </w:r>
      <w:r w:rsidRPr="00076E80">
        <w:rPr>
          <w:rFonts w:ascii="Times New Roman" w:eastAsia="Times New Roman" w:hAnsi="Times New Roman"/>
          <w:sz w:val="28"/>
          <w:szCs w:val="28"/>
          <w:lang w:eastAsia="ru-RU"/>
        </w:rPr>
        <w:t xml:space="preserve"> 31 августа года проведения конкурса.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Комитет не вправе требовать от участника </w:t>
      </w:r>
      <w:proofErr w:type="gramStart"/>
      <w:r w:rsidRPr="00076E80">
        <w:rPr>
          <w:rFonts w:ascii="Times New Roman" w:eastAsia="Times New Roman" w:hAnsi="Times New Roman"/>
          <w:sz w:val="28"/>
          <w:szCs w:val="28"/>
          <w:lang w:eastAsia="ru-RU"/>
        </w:rPr>
        <w:t>конкурса  пред</w:t>
      </w:r>
      <w:r w:rsidR="0046241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ставления</w:t>
      </w:r>
      <w:proofErr w:type="gramEnd"/>
      <w:r w:rsidRPr="00076E80">
        <w:rPr>
          <w:rFonts w:ascii="Times New Roman" w:eastAsia="Times New Roman" w:hAnsi="Times New Roman"/>
          <w:sz w:val="28"/>
          <w:szCs w:val="28"/>
          <w:lang w:eastAsia="ru-RU"/>
        </w:rPr>
        <w:t xml:space="preserve"> документов и информации в целях подтверждения соответствия участника конкурса требованиям, определенным пунктом 2.</w:t>
      </w:r>
      <w:r w:rsidR="00BE144A" w:rsidRPr="00076E80">
        <w:rPr>
          <w:rFonts w:ascii="Times New Roman" w:eastAsia="Times New Roman" w:hAnsi="Times New Roman"/>
          <w:sz w:val="28"/>
          <w:szCs w:val="28"/>
          <w:lang w:eastAsia="ru-RU"/>
        </w:rPr>
        <w:t>5</w:t>
      </w:r>
      <w:r w:rsidRPr="00076E80">
        <w:rPr>
          <w:rFonts w:ascii="Times New Roman" w:eastAsia="Times New Roman" w:hAnsi="Times New Roman"/>
          <w:sz w:val="28"/>
          <w:szCs w:val="28"/>
          <w:lang w:eastAsia="ru-RU"/>
        </w:rPr>
        <w:t xml:space="preserve"> Порядка,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участник конкурса готов пред</w:t>
      </w:r>
      <w:r w:rsidR="0046241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ставить указанные документы и информацию по собственной инициативе.</w:t>
      </w:r>
    </w:p>
    <w:p w:rsidR="00BE144A" w:rsidRPr="00076E80" w:rsidRDefault="00BE144A" w:rsidP="00BE144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Участник конкурса вправе подать не более одной заявки.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2.7. Датой пред</w:t>
      </w:r>
      <w:r w:rsidR="0046241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 xml:space="preserve">ставления участником конкурса заявки считается день подписания участником конкурса заявки с присвоением ей регистрационного номера в системе «Электронный бюджет».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Пред</w:t>
      </w:r>
      <w:r w:rsidR="0046241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ставленные участниками конкурса заявки (включая отдельные документы, входящие в состав заявок) участникам конкурса не возвращаются.</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Участник конкурса несет ответственность за полноту, достоверность и актуальность сведений и документов, пред</w:t>
      </w:r>
      <w:r w:rsidR="0046241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ставленных в заявке.</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2.8. Заявка на участие в конкурсе подписывается в системе «Электронный бюджет» усиленной квалифицированной электронной подпись</w:t>
      </w:r>
      <w:r w:rsidR="00C741F9" w:rsidRPr="00076E80">
        <w:rPr>
          <w:rFonts w:ascii="Times New Roman" w:eastAsia="Times New Roman" w:hAnsi="Times New Roman"/>
          <w:sz w:val="28"/>
          <w:szCs w:val="28"/>
          <w:lang w:eastAsia="ru-RU"/>
        </w:rPr>
        <w:t xml:space="preserve">ю </w:t>
      </w:r>
      <w:r w:rsidRPr="00076E80">
        <w:rPr>
          <w:rFonts w:ascii="Times New Roman" w:eastAsia="Times New Roman" w:hAnsi="Times New Roman"/>
          <w:sz w:val="28"/>
          <w:szCs w:val="28"/>
          <w:lang w:eastAsia="ru-RU"/>
        </w:rPr>
        <w:t xml:space="preserve">руководителя организации или иного уполномоченного лица участника конкурса.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Заявки, поступившие в адрес организатора конкурса после окончания срока приема заявок, указанного в объявлении о проведении конкурса, считаются опоздавшими, и не принимаются организатором конкурса.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lastRenderedPageBreak/>
        <w:t>2.9. Участник конкурса вправе изменить поданную им в системе «Электронный бюджет» заявку в любое время до окончания срока приема заявок, указанного в объявлении о проведении конкурса, посредством функционала системы «Электронный бюджет».</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В период рассмотрения заявок при наличии замечаний к заявке в случае непред</w:t>
      </w:r>
      <w:r w:rsidR="0046241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ставления (пред</w:t>
      </w:r>
      <w:r w:rsidR="0046241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ставления не в полном объеме) документов, указанных в объявлении о проведении конкурса, наличия противоречий в пред</w:t>
      </w:r>
      <w:r w:rsidR="0046241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 xml:space="preserve">ставленных документах требованиям и условиям, предусмотренным Порядком, и иных замечаний заявка возвращается посредством функционала системы «Электронный бюджет» участнику конкурса на доработку. Участник отбора осуществляет доработку заявки в срок не более </w:t>
      </w:r>
      <w:r w:rsidR="008A1965" w:rsidRPr="00076E80">
        <w:rPr>
          <w:rFonts w:ascii="Times New Roman" w:eastAsia="Times New Roman" w:hAnsi="Times New Roman"/>
          <w:sz w:val="28"/>
          <w:szCs w:val="28"/>
          <w:lang w:eastAsia="ru-RU"/>
        </w:rPr>
        <w:t xml:space="preserve">пяти </w:t>
      </w:r>
      <w:r w:rsidRPr="00076E80">
        <w:rPr>
          <w:rFonts w:ascii="Times New Roman" w:eastAsia="Times New Roman" w:hAnsi="Times New Roman"/>
          <w:sz w:val="28"/>
          <w:szCs w:val="28"/>
          <w:lang w:eastAsia="ru-RU"/>
        </w:rPr>
        <w:t>рабочих дней, но не позднее окончания срока рассмотрения заявок.</w:t>
      </w:r>
    </w:p>
    <w:p w:rsidR="00940816"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2.10. Участник конкурса вправе отозвать поданную им в системе «Электронный бюджет» заявку в любое время до окончания срока приема заявок, указанного в объявлении о проведении конкурса. Отзыв заявки осуществляется посредством функционала системы «Электронный бюджет».</w:t>
      </w:r>
    </w:p>
    <w:p w:rsidR="00B96F5E" w:rsidRPr="00076E80" w:rsidRDefault="00940816" w:rsidP="0094081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2.11. В случае если по окончании срока приема заявок не подано ни одной заявки, комитет принимает приказ о признании конкурса несостоявшимся. Информация о признании конкурса несостоявшимся размещается в системе «Электронный бюджет» в течение двух рабочих дней со дня принятия приказа комитета.</w:t>
      </w:r>
      <w:r w:rsidR="00B96F5E" w:rsidRPr="00076E80">
        <w:rPr>
          <w:rFonts w:ascii="Times New Roman" w:eastAsia="Times New Roman" w:hAnsi="Times New Roman"/>
          <w:sz w:val="28"/>
          <w:szCs w:val="28"/>
          <w:lang w:eastAsia="ru-RU"/>
        </w:rPr>
        <w:t xml:space="preserve"> </w:t>
      </w:r>
    </w:p>
    <w:p w:rsidR="00940816" w:rsidRPr="00076E80" w:rsidRDefault="00940816" w:rsidP="0094081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В случае уменьшения до окончания срока приема заявок комитету ранее доведенных лимитов бюджетных обязательств, приводящего к невозможности предоставления гранта, наступления до окончания срока приема заявок обстоятельств непреодолимой силы (стихийное бедствие, эпидемия) комитет п</w:t>
      </w:r>
      <w:r w:rsidR="008A1965" w:rsidRPr="00076E80">
        <w:rPr>
          <w:rFonts w:ascii="Times New Roman" w:eastAsia="Times New Roman" w:hAnsi="Times New Roman"/>
          <w:sz w:val="28"/>
          <w:szCs w:val="28"/>
          <w:lang w:eastAsia="ru-RU"/>
        </w:rPr>
        <w:t>ринимает</w:t>
      </w:r>
      <w:r w:rsidRPr="00076E80">
        <w:rPr>
          <w:rFonts w:ascii="Times New Roman" w:eastAsia="Times New Roman" w:hAnsi="Times New Roman"/>
          <w:sz w:val="28"/>
          <w:szCs w:val="28"/>
          <w:lang w:eastAsia="ru-RU"/>
        </w:rPr>
        <w:t xml:space="preserve"> приказ об отмене проведения конкурса. Информация об отмене проведения конкурса с указанием причин отмены размещается </w:t>
      </w:r>
      <w:r w:rsidR="00FC4A17" w:rsidRPr="00076E80">
        <w:rPr>
          <w:rFonts w:ascii="Times New Roman" w:eastAsia="Times New Roman" w:hAnsi="Times New Roman"/>
          <w:sz w:val="28"/>
          <w:szCs w:val="28"/>
          <w:lang w:eastAsia="ru-RU"/>
        </w:rPr>
        <w:t>в системе «Электронный бюджет» и направляется организациям, подавшим заявки, способом, указанным в заявке для информирования,</w:t>
      </w:r>
      <w:r w:rsidR="00FC4A17" w:rsidRPr="00076E80">
        <w:rPr>
          <w:rFonts w:ascii="Times New Roman" w:eastAsia="Times New Roman" w:hAnsi="Times New Roman"/>
          <w:color w:val="FF0000"/>
          <w:sz w:val="28"/>
          <w:szCs w:val="28"/>
          <w:lang w:eastAsia="ru-RU"/>
        </w:rPr>
        <w:t xml:space="preserve"> </w:t>
      </w:r>
      <w:r w:rsidRPr="00076E80">
        <w:rPr>
          <w:rFonts w:ascii="Times New Roman" w:eastAsia="Times New Roman" w:hAnsi="Times New Roman"/>
          <w:sz w:val="28"/>
          <w:szCs w:val="28"/>
          <w:lang w:eastAsia="ru-RU"/>
        </w:rPr>
        <w:t xml:space="preserve">не позднее </w:t>
      </w:r>
      <w:r w:rsidR="00FC4A17" w:rsidRPr="00076E80">
        <w:rPr>
          <w:rFonts w:ascii="Times New Roman" w:eastAsia="Times New Roman" w:hAnsi="Times New Roman"/>
          <w:sz w:val="28"/>
          <w:szCs w:val="28"/>
          <w:lang w:eastAsia="ru-RU"/>
        </w:rPr>
        <w:t>рабочего</w:t>
      </w:r>
      <w:r w:rsidRPr="00076E80">
        <w:rPr>
          <w:rFonts w:ascii="Times New Roman" w:eastAsia="Times New Roman" w:hAnsi="Times New Roman"/>
          <w:sz w:val="28"/>
          <w:szCs w:val="28"/>
          <w:lang w:eastAsia="ru-RU"/>
        </w:rPr>
        <w:t xml:space="preserve"> д</w:t>
      </w:r>
      <w:r w:rsidR="00FC4A17" w:rsidRPr="00076E80">
        <w:rPr>
          <w:rFonts w:ascii="Times New Roman" w:eastAsia="Times New Roman" w:hAnsi="Times New Roman"/>
          <w:sz w:val="28"/>
          <w:szCs w:val="28"/>
          <w:lang w:eastAsia="ru-RU"/>
        </w:rPr>
        <w:t xml:space="preserve">ня, следующего за днем принятия приказа об отмене проведения конкурса.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2.1</w:t>
      </w:r>
      <w:r w:rsidR="00940816" w:rsidRPr="00076E80">
        <w:rPr>
          <w:rFonts w:ascii="Times New Roman" w:eastAsia="Times New Roman" w:hAnsi="Times New Roman"/>
          <w:sz w:val="28"/>
          <w:szCs w:val="28"/>
          <w:lang w:eastAsia="ru-RU"/>
        </w:rPr>
        <w:t>2</w:t>
      </w:r>
      <w:r w:rsidRPr="00076E80">
        <w:rPr>
          <w:rFonts w:ascii="Times New Roman" w:eastAsia="Times New Roman" w:hAnsi="Times New Roman"/>
          <w:sz w:val="28"/>
          <w:szCs w:val="28"/>
          <w:lang w:eastAsia="ru-RU"/>
        </w:rPr>
        <w:t>. Комиссия осуществляет вскрытие</w:t>
      </w:r>
      <w:r w:rsidR="008A1965" w:rsidRPr="00076E80">
        <w:rPr>
          <w:rFonts w:ascii="Times New Roman" w:eastAsia="Times New Roman" w:hAnsi="Times New Roman"/>
          <w:sz w:val="28"/>
          <w:szCs w:val="28"/>
          <w:lang w:eastAsia="ru-RU"/>
        </w:rPr>
        <w:t xml:space="preserve"> заявок в срок, не превышающий пять</w:t>
      </w:r>
      <w:r w:rsidRPr="00076E80">
        <w:rPr>
          <w:rFonts w:ascii="Times New Roman" w:eastAsia="Times New Roman" w:hAnsi="Times New Roman"/>
          <w:sz w:val="28"/>
          <w:szCs w:val="28"/>
          <w:lang w:eastAsia="ru-RU"/>
        </w:rPr>
        <w:t xml:space="preserve"> рабочих дней со дня окончания срока подачи заявок.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Открытие доступа к заявкам оформляется протоколом вскрытия заявок, в котором указываются дата, время начала и окончания процедуры вскрытия заявок, наименование организаций, пред</w:t>
      </w:r>
      <w:r w:rsidR="0046241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 xml:space="preserve">ставивших заявки в системе «Электронный бюджет».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Протокол вскрытия заявок подписывается усиленной квалифицированной электронной подписью членов конкурсной комиссии, присутствующих при открытии доступа к заявкам, и автоматически формируется и размещается в системе «Электронный бюджет» не позднее    </w:t>
      </w:r>
      <w:r w:rsidR="0046241A" w:rsidRPr="00076E80">
        <w:rPr>
          <w:rFonts w:ascii="Times New Roman" w:eastAsia="Times New Roman" w:hAnsi="Times New Roman"/>
          <w:sz w:val="28"/>
          <w:szCs w:val="28"/>
          <w:lang w:eastAsia="ru-RU"/>
        </w:rPr>
        <w:t>одного</w:t>
      </w:r>
      <w:r w:rsidRPr="00076E80">
        <w:rPr>
          <w:rFonts w:ascii="Times New Roman" w:eastAsia="Times New Roman" w:hAnsi="Times New Roman"/>
          <w:sz w:val="28"/>
          <w:szCs w:val="28"/>
          <w:lang w:eastAsia="ru-RU"/>
        </w:rPr>
        <w:t xml:space="preserve"> рабочего дня, следующего за днем его подписания.</w:t>
      </w:r>
    </w:p>
    <w:p w:rsidR="00703410" w:rsidRPr="00076E80" w:rsidRDefault="00703410" w:rsidP="0070341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lastRenderedPageBreak/>
        <w:t xml:space="preserve">Комиссия имеет право запрашивать в пределах своей компетенции у органов местного самоуправления, иных органов и организаций документы, материалы и информацию, необходимые для проведения конкурса. </w:t>
      </w:r>
    </w:p>
    <w:p w:rsidR="00703410" w:rsidRPr="00076E80" w:rsidRDefault="00703410" w:rsidP="0070341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Члены комиссии не вправе предоставлять информацию о ходе обсуждения проектов участникам </w:t>
      </w:r>
      <w:r w:rsidR="00206EF8" w:rsidRPr="00076E80">
        <w:rPr>
          <w:rFonts w:ascii="Times New Roman" w:eastAsia="Times New Roman" w:hAnsi="Times New Roman"/>
          <w:sz w:val="28"/>
          <w:szCs w:val="28"/>
          <w:lang w:eastAsia="ru-RU"/>
        </w:rPr>
        <w:t xml:space="preserve">конкурсного </w:t>
      </w:r>
      <w:r w:rsidRPr="00076E80">
        <w:rPr>
          <w:rFonts w:ascii="Times New Roman" w:eastAsia="Times New Roman" w:hAnsi="Times New Roman"/>
          <w:sz w:val="28"/>
          <w:szCs w:val="28"/>
          <w:lang w:eastAsia="ru-RU"/>
        </w:rPr>
        <w:t>отбора.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2.1</w:t>
      </w:r>
      <w:r w:rsidR="00940816" w:rsidRPr="00076E80">
        <w:rPr>
          <w:rFonts w:ascii="Times New Roman" w:eastAsia="Times New Roman" w:hAnsi="Times New Roman"/>
          <w:sz w:val="28"/>
          <w:szCs w:val="28"/>
          <w:lang w:eastAsia="ru-RU"/>
        </w:rPr>
        <w:t>3</w:t>
      </w:r>
      <w:r w:rsidRPr="00076E80">
        <w:rPr>
          <w:rFonts w:ascii="Times New Roman" w:eastAsia="Times New Roman" w:hAnsi="Times New Roman"/>
          <w:sz w:val="28"/>
          <w:szCs w:val="28"/>
          <w:lang w:eastAsia="ru-RU"/>
        </w:rPr>
        <w:t xml:space="preserve">. </w:t>
      </w:r>
      <w:r w:rsidR="00206EF8" w:rsidRPr="00076E80">
        <w:rPr>
          <w:rFonts w:ascii="Times New Roman" w:eastAsia="Times New Roman" w:hAnsi="Times New Roman"/>
          <w:sz w:val="28"/>
          <w:szCs w:val="28"/>
          <w:lang w:eastAsia="ru-RU"/>
        </w:rPr>
        <w:t>К</w:t>
      </w:r>
      <w:r w:rsidRPr="00076E80">
        <w:rPr>
          <w:rFonts w:ascii="Times New Roman" w:eastAsia="Times New Roman" w:hAnsi="Times New Roman"/>
          <w:sz w:val="28"/>
          <w:szCs w:val="28"/>
          <w:lang w:eastAsia="ru-RU"/>
        </w:rPr>
        <w:t>омиссия рассматривает заявки в срок, не превышающий 10 рабочих дней со дня подписания протокола вскрытия заявок.</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При рассмотрении заявок комиссия устанавливает соответствие участников </w:t>
      </w:r>
      <w:r w:rsidR="00206EF8" w:rsidRPr="00076E80">
        <w:rPr>
          <w:rFonts w:ascii="Times New Roman" w:eastAsia="Times New Roman" w:hAnsi="Times New Roman"/>
          <w:sz w:val="28"/>
          <w:szCs w:val="28"/>
          <w:lang w:eastAsia="ru-RU"/>
        </w:rPr>
        <w:t>конкурсного отбора</w:t>
      </w:r>
      <w:r w:rsidRPr="00076E80">
        <w:rPr>
          <w:rFonts w:ascii="Times New Roman" w:eastAsia="Times New Roman" w:hAnsi="Times New Roman"/>
          <w:sz w:val="28"/>
          <w:szCs w:val="28"/>
          <w:lang w:eastAsia="ru-RU"/>
        </w:rPr>
        <w:t xml:space="preserve"> требованиям, установленным пунктом</w:t>
      </w:r>
      <w:r w:rsidR="00206EF8" w:rsidRPr="00076E80">
        <w:rPr>
          <w:rFonts w:ascii="Times New Roman" w:eastAsia="Times New Roman" w:hAnsi="Times New Roman"/>
          <w:sz w:val="28"/>
          <w:szCs w:val="28"/>
          <w:lang w:eastAsia="ru-RU"/>
        </w:rPr>
        <w:t xml:space="preserve"> </w:t>
      </w:r>
      <w:r w:rsidR="0082472C" w:rsidRPr="00076E80">
        <w:rPr>
          <w:rFonts w:ascii="Times New Roman" w:eastAsia="Times New Roman" w:hAnsi="Times New Roman"/>
          <w:sz w:val="28"/>
          <w:szCs w:val="28"/>
          <w:lang w:eastAsia="ru-RU"/>
        </w:rPr>
        <w:t xml:space="preserve">     </w:t>
      </w:r>
      <w:r w:rsidRPr="00076E80">
        <w:rPr>
          <w:rFonts w:ascii="Times New Roman" w:eastAsia="Times New Roman" w:hAnsi="Times New Roman"/>
          <w:sz w:val="28"/>
          <w:szCs w:val="28"/>
          <w:lang w:eastAsia="ru-RU"/>
        </w:rPr>
        <w:t>2.</w:t>
      </w:r>
      <w:r w:rsidR="00BE144A" w:rsidRPr="00076E80">
        <w:rPr>
          <w:rFonts w:ascii="Times New Roman" w:eastAsia="Times New Roman" w:hAnsi="Times New Roman"/>
          <w:sz w:val="28"/>
          <w:szCs w:val="28"/>
          <w:lang w:eastAsia="ru-RU"/>
        </w:rPr>
        <w:t>5</w:t>
      </w:r>
      <w:r w:rsidRPr="00076E80">
        <w:rPr>
          <w:rFonts w:ascii="Times New Roman" w:eastAsia="Times New Roman" w:hAnsi="Times New Roman"/>
          <w:sz w:val="28"/>
          <w:szCs w:val="28"/>
          <w:lang w:eastAsia="ru-RU"/>
        </w:rPr>
        <w:t xml:space="preserve"> Порядка.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Проверка участника </w:t>
      </w:r>
      <w:r w:rsidR="00206EF8" w:rsidRPr="00076E80">
        <w:rPr>
          <w:rFonts w:ascii="Times New Roman" w:eastAsia="Times New Roman" w:hAnsi="Times New Roman"/>
          <w:sz w:val="28"/>
          <w:szCs w:val="28"/>
          <w:lang w:eastAsia="ru-RU"/>
        </w:rPr>
        <w:t>конкурсного отбора</w:t>
      </w:r>
      <w:r w:rsidRPr="00076E80">
        <w:rPr>
          <w:rFonts w:ascii="Times New Roman" w:eastAsia="Times New Roman" w:hAnsi="Times New Roman"/>
          <w:sz w:val="28"/>
          <w:szCs w:val="28"/>
          <w:lang w:eastAsia="ru-RU"/>
        </w:rPr>
        <w:t xml:space="preserve"> на соответствие требованиям, установленным пунктом 2.</w:t>
      </w:r>
      <w:r w:rsidR="00BE144A" w:rsidRPr="00076E80">
        <w:rPr>
          <w:rFonts w:ascii="Times New Roman" w:eastAsia="Times New Roman" w:hAnsi="Times New Roman"/>
          <w:sz w:val="28"/>
          <w:szCs w:val="28"/>
          <w:lang w:eastAsia="ru-RU"/>
        </w:rPr>
        <w:t>5</w:t>
      </w:r>
      <w:r w:rsidRPr="00076E80">
        <w:rPr>
          <w:rFonts w:ascii="Times New Roman" w:eastAsia="Times New Roman" w:hAnsi="Times New Roman"/>
          <w:sz w:val="28"/>
          <w:szCs w:val="28"/>
          <w:lang w:eastAsia="ru-RU"/>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Подтверждение соответствия участника </w:t>
      </w:r>
      <w:r w:rsidR="00206EF8" w:rsidRPr="00076E80">
        <w:rPr>
          <w:rFonts w:ascii="Times New Roman" w:eastAsia="Times New Roman" w:hAnsi="Times New Roman"/>
          <w:sz w:val="28"/>
          <w:szCs w:val="28"/>
          <w:lang w:eastAsia="ru-RU"/>
        </w:rPr>
        <w:t>конкурсного отбора</w:t>
      </w:r>
      <w:r w:rsidRPr="00076E80">
        <w:rPr>
          <w:rFonts w:ascii="Times New Roman" w:eastAsia="Times New Roman" w:hAnsi="Times New Roman"/>
          <w:sz w:val="28"/>
          <w:szCs w:val="28"/>
          <w:lang w:eastAsia="ru-RU"/>
        </w:rPr>
        <w:t xml:space="preserve"> требованиям, определенным в соответствии </w:t>
      </w:r>
      <w:r w:rsidR="00785EF9" w:rsidRPr="00076E80">
        <w:rPr>
          <w:rFonts w:ascii="Times New Roman" w:eastAsia="Times New Roman" w:hAnsi="Times New Roman"/>
          <w:sz w:val="28"/>
          <w:szCs w:val="28"/>
          <w:lang w:eastAsia="ru-RU"/>
        </w:rPr>
        <w:t xml:space="preserve">с </w:t>
      </w:r>
      <w:r w:rsidRPr="00076E80">
        <w:rPr>
          <w:rFonts w:ascii="Times New Roman" w:eastAsia="Times New Roman" w:hAnsi="Times New Roman"/>
          <w:sz w:val="28"/>
          <w:szCs w:val="28"/>
          <w:lang w:eastAsia="ru-RU"/>
        </w:rPr>
        <w:t>пункт</w:t>
      </w:r>
      <w:r w:rsidR="00785EF9" w:rsidRPr="00076E80">
        <w:rPr>
          <w:rFonts w:ascii="Times New Roman" w:eastAsia="Times New Roman" w:hAnsi="Times New Roman"/>
          <w:sz w:val="28"/>
          <w:szCs w:val="28"/>
          <w:lang w:eastAsia="ru-RU"/>
        </w:rPr>
        <w:t xml:space="preserve">ом </w:t>
      </w:r>
      <w:r w:rsidRPr="00076E80">
        <w:rPr>
          <w:rFonts w:ascii="Times New Roman" w:eastAsia="Times New Roman" w:hAnsi="Times New Roman"/>
          <w:sz w:val="28"/>
          <w:szCs w:val="28"/>
          <w:lang w:eastAsia="ru-RU"/>
        </w:rPr>
        <w:t>2.</w:t>
      </w:r>
      <w:r w:rsidR="00BE144A" w:rsidRPr="00076E80">
        <w:rPr>
          <w:rFonts w:ascii="Times New Roman" w:eastAsia="Times New Roman" w:hAnsi="Times New Roman"/>
          <w:sz w:val="28"/>
          <w:szCs w:val="28"/>
          <w:lang w:eastAsia="ru-RU"/>
        </w:rPr>
        <w:t>5</w:t>
      </w:r>
      <w:r w:rsidRPr="00076E80">
        <w:rPr>
          <w:rFonts w:ascii="Times New Roman" w:eastAsia="Times New Roman" w:hAnsi="Times New Roman"/>
          <w:sz w:val="28"/>
          <w:szCs w:val="28"/>
          <w:lang w:eastAsia="ru-RU"/>
        </w:rPr>
        <w:t xml:space="preserve"> Порядка, в случае отсутствия технической возможности осуществления автоматической проверки в системе «Электронный бюджет»</w:t>
      </w:r>
      <w:r w:rsidR="004047F4" w:rsidRPr="00076E80">
        <w:rPr>
          <w:rFonts w:ascii="Times New Roman" w:eastAsia="Times New Roman" w:hAnsi="Times New Roman"/>
          <w:sz w:val="28"/>
          <w:szCs w:val="28"/>
          <w:lang w:eastAsia="ru-RU"/>
        </w:rPr>
        <w:t>,</w:t>
      </w:r>
      <w:r w:rsidRPr="00076E80">
        <w:rPr>
          <w:rFonts w:ascii="Times New Roman" w:eastAsia="Times New Roman" w:hAnsi="Times New Roman"/>
          <w:sz w:val="28"/>
          <w:szCs w:val="28"/>
          <w:lang w:eastAsia="ru-RU"/>
        </w:rPr>
        <w:t xml:space="preserve"> производится путем проставления в электронном виде участником </w:t>
      </w:r>
      <w:r w:rsidR="00206EF8" w:rsidRPr="00076E80">
        <w:rPr>
          <w:rFonts w:ascii="Times New Roman" w:eastAsia="Times New Roman" w:hAnsi="Times New Roman"/>
          <w:sz w:val="28"/>
          <w:szCs w:val="28"/>
          <w:lang w:eastAsia="ru-RU"/>
        </w:rPr>
        <w:t>конкурсного отбора</w:t>
      </w:r>
      <w:r w:rsidRPr="00076E80">
        <w:rPr>
          <w:rFonts w:ascii="Times New Roman" w:eastAsia="Times New Roman" w:hAnsi="Times New Roman"/>
          <w:sz w:val="28"/>
          <w:szCs w:val="28"/>
          <w:lang w:eastAsia="ru-RU"/>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w:t>
      </w:r>
      <w:r w:rsidR="00206EF8" w:rsidRPr="00076E80">
        <w:rPr>
          <w:rFonts w:ascii="Times New Roman" w:eastAsia="Times New Roman" w:hAnsi="Times New Roman"/>
          <w:sz w:val="28"/>
          <w:szCs w:val="28"/>
          <w:lang w:eastAsia="ru-RU"/>
        </w:rPr>
        <w:t xml:space="preserve">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Комитет в рамках межведомственного информационного взаимодействия в течение трех рабочих дней со дня окончания приема заявок запрашивает в отношении участников </w:t>
      </w:r>
      <w:r w:rsidR="00206EF8" w:rsidRPr="00076E80">
        <w:rPr>
          <w:rFonts w:ascii="Times New Roman" w:eastAsia="Times New Roman" w:hAnsi="Times New Roman"/>
          <w:sz w:val="28"/>
          <w:szCs w:val="28"/>
          <w:lang w:eastAsia="ru-RU"/>
        </w:rPr>
        <w:t>конкурсного отбора</w:t>
      </w:r>
      <w:r w:rsidRPr="00076E80">
        <w:rPr>
          <w:rFonts w:ascii="Times New Roman" w:eastAsia="Times New Roman" w:hAnsi="Times New Roman"/>
          <w:sz w:val="28"/>
          <w:szCs w:val="28"/>
          <w:lang w:eastAsia="ru-RU"/>
        </w:rPr>
        <w:t>:</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выписку из Единого государственного реестра юридических лиц, справку о состоянии расчетов по налогам, сборам, страховым взносам, пеням, штрафам, процентам, подлежащих уплате в соответствии с законодательством Российской Федерации о налогах и сборах на первое число месяца подачи заявки, в органах </w:t>
      </w:r>
      <w:r w:rsidR="00206EF8" w:rsidRPr="00076E80">
        <w:rPr>
          <w:rFonts w:ascii="Times New Roman" w:eastAsia="Times New Roman" w:hAnsi="Times New Roman"/>
          <w:sz w:val="28"/>
          <w:szCs w:val="28"/>
          <w:lang w:eastAsia="ru-RU"/>
        </w:rPr>
        <w:t xml:space="preserve">Управление Федеральной налоговой службы </w:t>
      </w:r>
      <w:r w:rsidR="00785EF9" w:rsidRPr="00076E80">
        <w:rPr>
          <w:rFonts w:ascii="Times New Roman" w:eastAsia="Times New Roman" w:hAnsi="Times New Roman"/>
          <w:sz w:val="28"/>
          <w:szCs w:val="28"/>
          <w:lang w:eastAsia="ru-RU"/>
        </w:rPr>
        <w:t>по Алтайскому краю</w:t>
      </w:r>
      <w:r w:rsidRPr="00076E80">
        <w:rPr>
          <w:rFonts w:ascii="Times New Roman" w:eastAsia="Times New Roman" w:hAnsi="Times New Roman"/>
          <w:sz w:val="28"/>
          <w:szCs w:val="28"/>
          <w:lang w:eastAsia="ru-RU"/>
        </w:rPr>
        <w:t xml:space="preserve"> (участник конкурса вправе предоставить данные документы самостоятельно);</w:t>
      </w:r>
      <w:r w:rsidR="00206EF8" w:rsidRPr="00076E80">
        <w:rPr>
          <w:rFonts w:ascii="Times New Roman" w:eastAsia="Times New Roman" w:hAnsi="Times New Roman"/>
          <w:sz w:val="28"/>
          <w:szCs w:val="28"/>
          <w:lang w:eastAsia="ru-RU"/>
        </w:rPr>
        <w:t xml:space="preserve">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сведения у главных администраторов доходов бюджета города </w:t>
      </w:r>
      <w:r w:rsidR="00785EF9" w:rsidRPr="00076E80">
        <w:rPr>
          <w:rFonts w:ascii="Times New Roman" w:eastAsia="Times New Roman" w:hAnsi="Times New Roman"/>
          <w:sz w:val="28"/>
          <w:szCs w:val="28"/>
          <w:lang w:eastAsia="ru-RU"/>
        </w:rPr>
        <w:t>Барнаула о</w:t>
      </w:r>
      <w:r w:rsidRPr="00076E80">
        <w:rPr>
          <w:rFonts w:ascii="Times New Roman" w:eastAsia="Times New Roman" w:hAnsi="Times New Roman"/>
          <w:sz w:val="28"/>
          <w:szCs w:val="28"/>
          <w:lang w:eastAsia="ru-RU"/>
        </w:rPr>
        <w:t>б отсутствии на первое число месяца подачи заявки просроченной задолженности по возврату в бюджет города Барнаула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города</w:t>
      </w:r>
      <w:r w:rsidR="008525D4" w:rsidRPr="00076E80">
        <w:t xml:space="preserve"> </w:t>
      </w:r>
      <w:r w:rsidR="008525D4" w:rsidRPr="00076E80">
        <w:rPr>
          <w:rFonts w:ascii="Times New Roman" w:eastAsia="Times New Roman" w:hAnsi="Times New Roman"/>
          <w:sz w:val="28"/>
          <w:szCs w:val="28"/>
          <w:lang w:eastAsia="ru-RU"/>
        </w:rPr>
        <w:t>Барнаула</w:t>
      </w:r>
      <w:r w:rsidRPr="00076E80">
        <w:rPr>
          <w:rFonts w:ascii="Times New Roman" w:eastAsia="Times New Roman" w:hAnsi="Times New Roman"/>
          <w:sz w:val="28"/>
          <w:szCs w:val="28"/>
          <w:lang w:eastAsia="ru-RU"/>
        </w:rPr>
        <w:t>, плательщиком которых является участник конкурс</w:t>
      </w:r>
      <w:r w:rsidR="004047F4" w:rsidRPr="00076E80">
        <w:rPr>
          <w:rFonts w:ascii="Times New Roman" w:eastAsia="Times New Roman" w:hAnsi="Times New Roman"/>
          <w:sz w:val="28"/>
          <w:szCs w:val="28"/>
          <w:lang w:eastAsia="ru-RU"/>
        </w:rPr>
        <w:t>ного отбора</w:t>
      </w:r>
      <w:r w:rsidRPr="00076E80">
        <w:rPr>
          <w:rFonts w:ascii="Times New Roman" w:eastAsia="Times New Roman" w:hAnsi="Times New Roman"/>
          <w:sz w:val="28"/>
          <w:szCs w:val="28"/>
          <w:lang w:eastAsia="ru-RU"/>
        </w:rPr>
        <w:t>.</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lastRenderedPageBreak/>
        <w:t xml:space="preserve">Главные администраторы доходов бюджета города </w:t>
      </w:r>
      <w:r w:rsidR="00785EF9" w:rsidRPr="00076E80">
        <w:rPr>
          <w:rFonts w:ascii="Times New Roman" w:eastAsia="Times New Roman" w:hAnsi="Times New Roman"/>
          <w:sz w:val="28"/>
          <w:szCs w:val="28"/>
          <w:lang w:eastAsia="ru-RU"/>
        </w:rPr>
        <w:t xml:space="preserve">Барнаула </w:t>
      </w:r>
      <w:r w:rsidRPr="00076E80">
        <w:rPr>
          <w:rFonts w:ascii="Times New Roman" w:eastAsia="Times New Roman" w:hAnsi="Times New Roman"/>
          <w:sz w:val="28"/>
          <w:szCs w:val="28"/>
          <w:lang w:eastAsia="ru-RU"/>
        </w:rPr>
        <w:t>предоставляют указанные сведения не позднее пяти рабочих дней со дня получения запроса комитета.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2.1</w:t>
      </w:r>
      <w:r w:rsidR="00940816" w:rsidRPr="00076E80">
        <w:rPr>
          <w:rFonts w:ascii="Times New Roman" w:eastAsia="Times New Roman" w:hAnsi="Times New Roman"/>
          <w:sz w:val="28"/>
          <w:szCs w:val="28"/>
          <w:lang w:eastAsia="ru-RU"/>
        </w:rPr>
        <w:t>4</w:t>
      </w:r>
      <w:r w:rsidRPr="00076E80">
        <w:rPr>
          <w:rFonts w:ascii="Times New Roman" w:eastAsia="Times New Roman" w:hAnsi="Times New Roman"/>
          <w:sz w:val="28"/>
          <w:szCs w:val="28"/>
          <w:lang w:eastAsia="ru-RU"/>
        </w:rPr>
        <w:t>. Основаниями для отклонения заявки являются:</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несоответствие организации требованиям, установленным в пунктах 1.</w:t>
      </w:r>
      <w:r w:rsidR="008A3A0A" w:rsidRPr="00076E80">
        <w:rPr>
          <w:rFonts w:ascii="Times New Roman" w:eastAsia="Times New Roman" w:hAnsi="Times New Roman"/>
          <w:sz w:val="28"/>
          <w:szCs w:val="28"/>
          <w:lang w:eastAsia="ru-RU"/>
        </w:rPr>
        <w:t>7</w:t>
      </w:r>
      <w:r w:rsidRPr="00076E80">
        <w:rPr>
          <w:rFonts w:ascii="Times New Roman" w:eastAsia="Times New Roman" w:hAnsi="Times New Roman"/>
          <w:sz w:val="28"/>
          <w:szCs w:val="28"/>
          <w:lang w:eastAsia="ru-RU"/>
        </w:rPr>
        <w:t>, 2.</w:t>
      </w:r>
      <w:r w:rsidR="00BE144A" w:rsidRPr="00076E80">
        <w:rPr>
          <w:rFonts w:ascii="Times New Roman" w:eastAsia="Times New Roman" w:hAnsi="Times New Roman"/>
          <w:sz w:val="28"/>
          <w:szCs w:val="28"/>
          <w:lang w:eastAsia="ru-RU"/>
        </w:rPr>
        <w:t>5</w:t>
      </w:r>
      <w:r w:rsidRPr="00076E80">
        <w:rPr>
          <w:rFonts w:ascii="Times New Roman" w:eastAsia="Times New Roman" w:hAnsi="Times New Roman"/>
          <w:sz w:val="28"/>
          <w:szCs w:val="28"/>
          <w:lang w:eastAsia="ru-RU"/>
        </w:rPr>
        <w:t xml:space="preserve"> Порядка;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непред</w:t>
      </w:r>
      <w:r w:rsidR="00206EF8"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ставление (пред</w:t>
      </w:r>
      <w:r w:rsidR="00206EF8"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ставление не в полн</w:t>
      </w:r>
      <w:r w:rsidR="00E0227F" w:rsidRPr="00076E80">
        <w:rPr>
          <w:rFonts w:ascii="Times New Roman" w:eastAsia="Times New Roman" w:hAnsi="Times New Roman"/>
          <w:sz w:val="28"/>
          <w:szCs w:val="28"/>
          <w:lang w:eastAsia="ru-RU"/>
        </w:rPr>
        <w:t xml:space="preserve">ом объеме) документов, </w:t>
      </w:r>
      <w:r w:rsidRPr="00076E80">
        <w:rPr>
          <w:rFonts w:ascii="Times New Roman" w:eastAsia="Times New Roman" w:hAnsi="Times New Roman"/>
          <w:sz w:val="28"/>
          <w:szCs w:val="28"/>
          <w:lang w:eastAsia="ru-RU"/>
        </w:rPr>
        <w:t xml:space="preserve">предусмотренных </w:t>
      </w:r>
      <w:r w:rsidR="00291B48" w:rsidRPr="00076E80">
        <w:rPr>
          <w:rFonts w:ascii="Times New Roman" w:eastAsia="Times New Roman" w:hAnsi="Times New Roman"/>
          <w:sz w:val="28"/>
          <w:szCs w:val="28"/>
          <w:lang w:eastAsia="ru-RU"/>
        </w:rPr>
        <w:t>пунктом 2.</w:t>
      </w:r>
      <w:r w:rsidR="00BE144A" w:rsidRPr="00076E80">
        <w:rPr>
          <w:rFonts w:ascii="Times New Roman" w:eastAsia="Times New Roman" w:hAnsi="Times New Roman"/>
          <w:sz w:val="28"/>
          <w:szCs w:val="28"/>
          <w:lang w:eastAsia="ru-RU"/>
        </w:rPr>
        <w:t>6</w:t>
      </w:r>
      <w:r w:rsidRPr="00076E80">
        <w:rPr>
          <w:rFonts w:ascii="Times New Roman" w:eastAsia="Times New Roman" w:hAnsi="Times New Roman"/>
          <w:sz w:val="28"/>
          <w:szCs w:val="28"/>
          <w:lang w:eastAsia="ru-RU"/>
        </w:rPr>
        <w:t xml:space="preserve"> Порядк</w:t>
      </w:r>
      <w:r w:rsidR="00291B48" w:rsidRPr="00076E80">
        <w:rPr>
          <w:rFonts w:ascii="Times New Roman" w:eastAsia="Times New Roman" w:hAnsi="Times New Roman"/>
          <w:sz w:val="28"/>
          <w:szCs w:val="28"/>
          <w:lang w:eastAsia="ru-RU"/>
        </w:rPr>
        <w:t>а</w:t>
      </w:r>
      <w:r w:rsidRPr="00076E80">
        <w:rPr>
          <w:rFonts w:ascii="Times New Roman" w:eastAsia="Times New Roman" w:hAnsi="Times New Roman"/>
          <w:sz w:val="28"/>
          <w:szCs w:val="28"/>
          <w:lang w:eastAsia="ru-RU"/>
        </w:rPr>
        <w:t xml:space="preserve">;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несоответствие пред</w:t>
      </w:r>
      <w:r w:rsidR="00206EF8"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ставленных участником конкурсного отбора заявок и (или) документов требованиям, предусмотренны</w:t>
      </w:r>
      <w:r w:rsidR="00206EF8" w:rsidRPr="00076E80">
        <w:rPr>
          <w:rFonts w:ascii="Times New Roman" w:eastAsia="Times New Roman" w:hAnsi="Times New Roman"/>
          <w:sz w:val="28"/>
          <w:szCs w:val="28"/>
          <w:lang w:eastAsia="ru-RU"/>
        </w:rPr>
        <w:t>м</w:t>
      </w:r>
      <w:r w:rsidRPr="00076E80">
        <w:rPr>
          <w:rFonts w:ascii="Times New Roman" w:eastAsia="Times New Roman" w:hAnsi="Times New Roman"/>
          <w:sz w:val="28"/>
          <w:szCs w:val="28"/>
          <w:lang w:eastAsia="ru-RU"/>
        </w:rPr>
        <w:t xml:space="preserve"> </w:t>
      </w:r>
      <w:r w:rsidR="000B41BE" w:rsidRPr="00076E80">
        <w:rPr>
          <w:rFonts w:ascii="Times New Roman" w:eastAsia="Times New Roman" w:hAnsi="Times New Roman"/>
          <w:sz w:val="28"/>
          <w:szCs w:val="28"/>
          <w:lang w:eastAsia="ru-RU"/>
        </w:rPr>
        <w:t>пунктом</w:t>
      </w:r>
      <w:r w:rsidR="00003A94" w:rsidRPr="00076E80">
        <w:rPr>
          <w:rFonts w:ascii="Times New Roman" w:eastAsia="Times New Roman" w:hAnsi="Times New Roman"/>
          <w:sz w:val="28"/>
          <w:szCs w:val="28"/>
          <w:lang w:eastAsia="ru-RU"/>
        </w:rPr>
        <w:t xml:space="preserve">          </w:t>
      </w:r>
      <w:r w:rsidR="000B41BE" w:rsidRPr="00076E80">
        <w:rPr>
          <w:rFonts w:ascii="Times New Roman" w:eastAsia="Times New Roman" w:hAnsi="Times New Roman"/>
          <w:sz w:val="28"/>
          <w:szCs w:val="28"/>
          <w:lang w:eastAsia="ru-RU"/>
        </w:rPr>
        <w:t>2.6 Порядка</w:t>
      </w:r>
      <w:r w:rsidRPr="00076E80">
        <w:rPr>
          <w:rFonts w:ascii="Times New Roman" w:eastAsia="Times New Roman" w:hAnsi="Times New Roman"/>
          <w:sz w:val="28"/>
          <w:szCs w:val="28"/>
          <w:lang w:eastAsia="ru-RU"/>
        </w:rPr>
        <w:t>;</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недостоверность информации, содержащейся в документах, пред</w:t>
      </w:r>
      <w:r w:rsidR="00206EF8"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 xml:space="preserve">ставленных участником конкурсного отбора в целях подтверждения соответствия </w:t>
      </w:r>
      <w:r w:rsidR="000B41BE" w:rsidRPr="00076E80">
        <w:rPr>
          <w:rFonts w:ascii="Times New Roman" w:eastAsia="Times New Roman" w:hAnsi="Times New Roman"/>
          <w:sz w:val="28"/>
          <w:szCs w:val="28"/>
          <w:lang w:eastAsia="ru-RU"/>
        </w:rPr>
        <w:t xml:space="preserve">требованиям, </w:t>
      </w:r>
      <w:r w:rsidRPr="00076E80">
        <w:rPr>
          <w:rFonts w:ascii="Times New Roman" w:eastAsia="Times New Roman" w:hAnsi="Times New Roman"/>
          <w:sz w:val="28"/>
          <w:szCs w:val="28"/>
          <w:lang w:eastAsia="ru-RU"/>
        </w:rPr>
        <w:t>установленным</w:t>
      </w:r>
      <w:r w:rsidR="000B41BE" w:rsidRPr="00076E80">
        <w:rPr>
          <w:rFonts w:ascii="Times New Roman" w:eastAsia="Times New Roman" w:hAnsi="Times New Roman"/>
          <w:sz w:val="28"/>
          <w:szCs w:val="28"/>
          <w:lang w:eastAsia="ru-RU"/>
        </w:rPr>
        <w:t xml:space="preserve"> пунктом 2.</w:t>
      </w:r>
      <w:r w:rsidR="00BE144A" w:rsidRPr="00076E80">
        <w:rPr>
          <w:rFonts w:ascii="Times New Roman" w:eastAsia="Times New Roman" w:hAnsi="Times New Roman"/>
          <w:sz w:val="28"/>
          <w:szCs w:val="28"/>
          <w:lang w:eastAsia="ru-RU"/>
        </w:rPr>
        <w:t>5</w:t>
      </w:r>
      <w:r w:rsidR="000B41BE" w:rsidRPr="00076E80">
        <w:rPr>
          <w:rFonts w:ascii="Times New Roman" w:eastAsia="Times New Roman" w:hAnsi="Times New Roman"/>
          <w:sz w:val="28"/>
          <w:szCs w:val="28"/>
          <w:lang w:eastAsia="ru-RU"/>
        </w:rPr>
        <w:t xml:space="preserve"> Порядка</w:t>
      </w:r>
      <w:r w:rsidRPr="00076E80">
        <w:rPr>
          <w:rFonts w:ascii="Times New Roman" w:eastAsia="Times New Roman" w:hAnsi="Times New Roman"/>
          <w:sz w:val="28"/>
          <w:szCs w:val="28"/>
          <w:lang w:eastAsia="ru-RU"/>
        </w:rPr>
        <w:t>;</w:t>
      </w:r>
    </w:p>
    <w:p w:rsidR="00C90C85" w:rsidRPr="00076E80" w:rsidRDefault="00C90C85"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недостижение результата предоставления гранта в соответствии с пунктом 1.</w:t>
      </w:r>
      <w:r w:rsidR="008A3A0A" w:rsidRPr="00076E80">
        <w:rPr>
          <w:rFonts w:ascii="Times New Roman" w:eastAsia="Times New Roman" w:hAnsi="Times New Roman"/>
          <w:sz w:val="28"/>
          <w:szCs w:val="28"/>
          <w:lang w:eastAsia="ru-RU"/>
        </w:rPr>
        <w:t>10</w:t>
      </w:r>
      <w:r w:rsidRPr="00076E80">
        <w:rPr>
          <w:rFonts w:ascii="Times New Roman" w:eastAsia="Times New Roman" w:hAnsi="Times New Roman"/>
          <w:sz w:val="28"/>
          <w:szCs w:val="28"/>
          <w:lang w:eastAsia="ru-RU"/>
        </w:rPr>
        <w:t xml:space="preserve"> Порядка;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подача участником </w:t>
      </w:r>
      <w:r w:rsidR="00206EF8" w:rsidRPr="00076E80">
        <w:rPr>
          <w:rFonts w:ascii="Times New Roman" w:eastAsia="Times New Roman" w:hAnsi="Times New Roman"/>
          <w:sz w:val="28"/>
          <w:szCs w:val="28"/>
          <w:lang w:eastAsia="ru-RU"/>
        </w:rPr>
        <w:t>конкурсного отбора</w:t>
      </w:r>
      <w:r w:rsidRPr="00076E80">
        <w:rPr>
          <w:rFonts w:ascii="Times New Roman" w:eastAsia="Times New Roman" w:hAnsi="Times New Roman"/>
          <w:sz w:val="28"/>
          <w:szCs w:val="28"/>
          <w:lang w:eastAsia="ru-RU"/>
        </w:rPr>
        <w:t xml:space="preserve"> заявки после даты и (или) времени, определенных для подачи заявок;</w:t>
      </w:r>
      <w:r w:rsidR="00206EF8" w:rsidRPr="00076E80">
        <w:rPr>
          <w:rFonts w:ascii="Times New Roman" w:eastAsia="Times New Roman" w:hAnsi="Times New Roman"/>
          <w:sz w:val="28"/>
          <w:szCs w:val="28"/>
          <w:lang w:eastAsia="ru-RU"/>
        </w:rPr>
        <w:t xml:space="preserve"> </w:t>
      </w:r>
    </w:p>
    <w:p w:rsidR="00B96F5E" w:rsidRPr="00076E80" w:rsidRDefault="00BE144A"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в случае, если</w:t>
      </w:r>
      <w:r w:rsidR="00B96F5E" w:rsidRPr="00076E80">
        <w:rPr>
          <w:rFonts w:ascii="Times New Roman" w:eastAsia="Times New Roman" w:hAnsi="Times New Roman"/>
          <w:sz w:val="28"/>
          <w:szCs w:val="28"/>
          <w:lang w:eastAsia="ru-RU"/>
        </w:rPr>
        <w:t xml:space="preserve"> поступивший ответ на межведомственный запрос свидетельствует об отсутствии документа и (или) информации, необходимых для рассмотрения заявки, и соответствующий документ и (или) информация не были предоставлены организацией по собственной инициативе.</w:t>
      </w:r>
    </w:p>
    <w:p w:rsidR="00E0227F"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В случае выявления оснований, определенных настоящим пунктом, организация письменно уведомляется комитетом об отказе в допуске к участию в конкурсе с указанием причин отказа не позднее трех рабочих дней со дня окончания </w:t>
      </w:r>
      <w:r w:rsidR="00E0227F" w:rsidRPr="00076E80">
        <w:rPr>
          <w:rFonts w:ascii="Times New Roman" w:eastAsia="Times New Roman" w:hAnsi="Times New Roman"/>
          <w:sz w:val="28"/>
          <w:szCs w:val="28"/>
          <w:lang w:eastAsia="ru-RU"/>
        </w:rPr>
        <w:t>срока рассмотрения заявок</w:t>
      </w:r>
      <w:r w:rsidRPr="00076E80">
        <w:rPr>
          <w:rFonts w:ascii="Times New Roman" w:eastAsia="Times New Roman" w:hAnsi="Times New Roman"/>
          <w:sz w:val="28"/>
          <w:szCs w:val="28"/>
          <w:lang w:eastAsia="ru-RU"/>
        </w:rPr>
        <w:t>, указанно</w:t>
      </w:r>
      <w:r w:rsidR="00E0227F" w:rsidRPr="00076E80">
        <w:rPr>
          <w:rFonts w:ascii="Times New Roman" w:eastAsia="Times New Roman" w:hAnsi="Times New Roman"/>
          <w:sz w:val="28"/>
          <w:szCs w:val="28"/>
          <w:lang w:eastAsia="ru-RU"/>
        </w:rPr>
        <w:t xml:space="preserve">го </w:t>
      </w:r>
      <w:r w:rsidRPr="00076E80">
        <w:rPr>
          <w:rFonts w:ascii="Times New Roman" w:eastAsia="Times New Roman" w:hAnsi="Times New Roman"/>
          <w:sz w:val="28"/>
          <w:szCs w:val="28"/>
          <w:lang w:eastAsia="ru-RU"/>
        </w:rPr>
        <w:t>в</w:t>
      </w:r>
      <w:r w:rsidR="00E0227F" w:rsidRPr="00076E80">
        <w:rPr>
          <w:rFonts w:ascii="Times New Roman" w:eastAsia="Times New Roman" w:hAnsi="Times New Roman"/>
          <w:sz w:val="28"/>
          <w:szCs w:val="28"/>
          <w:lang w:eastAsia="ru-RU"/>
        </w:rPr>
        <w:t xml:space="preserve"> </w:t>
      </w:r>
      <w:r w:rsidRPr="00076E80">
        <w:rPr>
          <w:rFonts w:ascii="Times New Roman" w:eastAsia="Times New Roman" w:hAnsi="Times New Roman"/>
          <w:sz w:val="28"/>
          <w:szCs w:val="28"/>
          <w:lang w:eastAsia="ru-RU"/>
        </w:rPr>
        <w:t xml:space="preserve">пункте </w:t>
      </w:r>
      <w:r w:rsidR="00E0227F" w:rsidRPr="00076E80">
        <w:rPr>
          <w:rFonts w:ascii="Times New Roman" w:eastAsia="Times New Roman" w:hAnsi="Times New Roman"/>
          <w:sz w:val="28"/>
          <w:szCs w:val="28"/>
          <w:lang w:eastAsia="ru-RU"/>
        </w:rPr>
        <w:t>2.1</w:t>
      </w:r>
      <w:r w:rsidR="00940816" w:rsidRPr="00076E80">
        <w:rPr>
          <w:rFonts w:ascii="Times New Roman" w:eastAsia="Times New Roman" w:hAnsi="Times New Roman"/>
          <w:sz w:val="28"/>
          <w:szCs w:val="28"/>
          <w:lang w:eastAsia="ru-RU"/>
        </w:rPr>
        <w:t xml:space="preserve">3 </w:t>
      </w:r>
      <w:r w:rsidRPr="00076E80">
        <w:rPr>
          <w:rFonts w:ascii="Times New Roman" w:eastAsia="Times New Roman" w:hAnsi="Times New Roman"/>
          <w:sz w:val="28"/>
          <w:szCs w:val="28"/>
          <w:lang w:eastAsia="ru-RU"/>
        </w:rPr>
        <w:t>Порядка.</w:t>
      </w:r>
      <w:r w:rsidR="00E0227F" w:rsidRPr="00076E80">
        <w:rPr>
          <w:rFonts w:ascii="Times New Roman" w:eastAsia="Times New Roman" w:hAnsi="Times New Roman"/>
          <w:sz w:val="28"/>
          <w:szCs w:val="28"/>
          <w:lang w:eastAsia="ru-RU"/>
        </w:rPr>
        <w:t xml:space="preserve">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2.1</w:t>
      </w:r>
      <w:r w:rsidR="00940816" w:rsidRPr="00076E80">
        <w:rPr>
          <w:rFonts w:ascii="Times New Roman" w:eastAsia="Times New Roman" w:hAnsi="Times New Roman"/>
          <w:sz w:val="28"/>
          <w:szCs w:val="28"/>
          <w:lang w:eastAsia="ru-RU"/>
        </w:rPr>
        <w:t>5</w:t>
      </w:r>
      <w:r w:rsidRPr="00076E80">
        <w:rPr>
          <w:rFonts w:ascii="Times New Roman" w:eastAsia="Times New Roman" w:hAnsi="Times New Roman"/>
          <w:sz w:val="28"/>
          <w:szCs w:val="28"/>
          <w:lang w:eastAsia="ru-RU"/>
        </w:rPr>
        <w:t>. Результаты рассмотрения заявок оформляются протоколом рассмотрения заявок, в котором указываются:</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а) наименование конкурса и организатор конкурса;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б) дата, время начала и окончания процедуры рассмотрения заявок;</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в) сведения об организациях, допущенных к участию в конкурсе;</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г) сведения об </w:t>
      </w:r>
      <w:r w:rsidR="00E0227F" w:rsidRPr="00076E80">
        <w:rPr>
          <w:rFonts w:ascii="Times New Roman" w:eastAsia="Times New Roman" w:hAnsi="Times New Roman"/>
          <w:sz w:val="28"/>
          <w:szCs w:val="28"/>
          <w:lang w:eastAsia="ru-RU"/>
        </w:rPr>
        <w:t>отклоненных заявках</w:t>
      </w:r>
      <w:r w:rsidRPr="00076E80">
        <w:rPr>
          <w:rFonts w:ascii="Times New Roman" w:eastAsia="Times New Roman" w:hAnsi="Times New Roman"/>
          <w:sz w:val="28"/>
          <w:szCs w:val="28"/>
          <w:lang w:eastAsia="ru-RU"/>
        </w:rPr>
        <w:t xml:space="preserve"> (с указанием причин отказа).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Протокол рассмотрения заявок подписывается усиленной квалифиц</w:t>
      </w:r>
      <w:r w:rsidR="006E7A12" w:rsidRPr="00076E80">
        <w:rPr>
          <w:rFonts w:ascii="Times New Roman" w:eastAsia="Times New Roman" w:hAnsi="Times New Roman"/>
          <w:sz w:val="28"/>
          <w:szCs w:val="28"/>
          <w:lang w:eastAsia="ru-RU"/>
        </w:rPr>
        <w:t xml:space="preserve">ированной электронной подписью </w:t>
      </w:r>
      <w:r w:rsidRPr="00076E80">
        <w:rPr>
          <w:rFonts w:ascii="Times New Roman" w:eastAsia="Times New Roman" w:hAnsi="Times New Roman"/>
          <w:sz w:val="28"/>
          <w:szCs w:val="28"/>
          <w:lang w:eastAsia="ru-RU"/>
        </w:rPr>
        <w:t>член</w:t>
      </w:r>
      <w:r w:rsidR="006E7A12" w:rsidRPr="00076E80">
        <w:rPr>
          <w:rFonts w:ascii="Times New Roman" w:eastAsia="Times New Roman" w:hAnsi="Times New Roman"/>
          <w:sz w:val="28"/>
          <w:szCs w:val="28"/>
          <w:lang w:eastAsia="ru-RU"/>
        </w:rPr>
        <w:t>ов</w:t>
      </w:r>
      <w:r w:rsidRPr="00076E80">
        <w:rPr>
          <w:rFonts w:ascii="Times New Roman" w:eastAsia="Times New Roman" w:hAnsi="Times New Roman"/>
          <w:sz w:val="28"/>
          <w:szCs w:val="28"/>
          <w:lang w:eastAsia="ru-RU"/>
        </w:rPr>
        <w:t xml:space="preserve"> комиссии, присутствующи</w:t>
      </w:r>
      <w:r w:rsidR="006E7A12" w:rsidRPr="00076E80">
        <w:rPr>
          <w:rFonts w:ascii="Times New Roman" w:eastAsia="Times New Roman" w:hAnsi="Times New Roman"/>
          <w:sz w:val="28"/>
          <w:szCs w:val="28"/>
          <w:lang w:eastAsia="ru-RU"/>
        </w:rPr>
        <w:t>х</w:t>
      </w:r>
      <w:r w:rsidRPr="00076E80">
        <w:rPr>
          <w:rFonts w:ascii="Times New Roman" w:eastAsia="Times New Roman" w:hAnsi="Times New Roman"/>
          <w:sz w:val="28"/>
          <w:szCs w:val="28"/>
          <w:lang w:eastAsia="ru-RU"/>
        </w:rPr>
        <w:t xml:space="preserve"> при рассмотрени</w:t>
      </w:r>
      <w:r w:rsidR="00B640B7" w:rsidRPr="00076E80">
        <w:rPr>
          <w:rFonts w:ascii="Times New Roman" w:eastAsia="Times New Roman" w:hAnsi="Times New Roman"/>
          <w:sz w:val="28"/>
          <w:szCs w:val="28"/>
          <w:lang w:eastAsia="ru-RU"/>
        </w:rPr>
        <w:t>и</w:t>
      </w:r>
      <w:r w:rsidRPr="00076E80">
        <w:rPr>
          <w:rFonts w:ascii="Times New Roman" w:eastAsia="Times New Roman" w:hAnsi="Times New Roman"/>
          <w:sz w:val="28"/>
          <w:szCs w:val="28"/>
          <w:lang w:eastAsia="ru-RU"/>
        </w:rPr>
        <w:t xml:space="preserve"> заявок</w:t>
      </w:r>
      <w:r w:rsidR="00206EF8" w:rsidRPr="00076E80">
        <w:rPr>
          <w:rFonts w:ascii="Times New Roman" w:eastAsia="Times New Roman" w:hAnsi="Times New Roman"/>
          <w:sz w:val="28"/>
          <w:szCs w:val="28"/>
          <w:lang w:eastAsia="ru-RU"/>
        </w:rPr>
        <w:t>,</w:t>
      </w:r>
      <w:r w:rsidRPr="00076E80">
        <w:rPr>
          <w:rFonts w:ascii="Times New Roman" w:eastAsia="Times New Roman" w:hAnsi="Times New Roman"/>
          <w:sz w:val="28"/>
          <w:szCs w:val="28"/>
          <w:lang w:eastAsia="ru-RU"/>
        </w:rPr>
        <w:t xml:space="preserve"> и автоматически формируется и размещается в системе «Электронный бюджет» не позднее </w:t>
      </w:r>
      <w:r w:rsidR="00206EF8" w:rsidRPr="00076E80">
        <w:rPr>
          <w:rFonts w:ascii="Times New Roman" w:eastAsia="Times New Roman" w:hAnsi="Times New Roman"/>
          <w:sz w:val="28"/>
          <w:szCs w:val="28"/>
          <w:lang w:eastAsia="ru-RU"/>
        </w:rPr>
        <w:t>одного</w:t>
      </w:r>
      <w:r w:rsidRPr="00076E80">
        <w:rPr>
          <w:rFonts w:ascii="Times New Roman" w:eastAsia="Times New Roman" w:hAnsi="Times New Roman"/>
          <w:sz w:val="28"/>
          <w:szCs w:val="28"/>
          <w:lang w:eastAsia="ru-RU"/>
        </w:rPr>
        <w:t xml:space="preserve"> рабочего дня, следующего за днем его подписания.</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В случае если по результатам рассмотрения заявок комиссией принято решение об отказе в участии в конкурсе в отношении всех организаций, конкурс признается несостоявшимся.</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В случае если на конкурс подана только одна заявка, соответствующая требованиям, установленным пунктом 2.6 Порядка и </w:t>
      </w:r>
      <w:r w:rsidRPr="00076E80">
        <w:rPr>
          <w:rFonts w:ascii="Times New Roman" w:eastAsia="Times New Roman" w:hAnsi="Times New Roman"/>
          <w:sz w:val="28"/>
          <w:szCs w:val="28"/>
          <w:lang w:eastAsia="ru-RU"/>
        </w:rPr>
        <w:lastRenderedPageBreak/>
        <w:t>объявлением о проведении конкурса, и  организация, подавшая такую заявку, соответствует требованиям, установленным пунктом 2.</w:t>
      </w:r>
      <w:r w:rsidR="002824B0" w:rsidRPr="00076E80">
        <w:rPr>
          <w:rFonts w:ascii="Times New Roman" w:eastAsia="Times New Roman" w:hAnsi="Times New Roman"/>
          <w:sz w:val="28"/>
          <w:szCs w:val="28"/>
          <w:lang w:eastAsia="ru-RU"/>
        </w:rPr>
        <w:t>5</w:t>
      </w:r>
      <w:r w:rsidRPr="00076E80">
        <w:rPr>
          <w:rFonts w:ascii="Times New Roman" w:eastAsia="Times New Roman" w:hAnsi="Times New Roman"/>
          <w:sz w:val="28"/>
          <w:szCs w:val="28"/>
          <w:lang w:eastAsia="ru-RU"/>
        </w:rPr>
        <w:t xml:space="preserve"> Порядка, организация, подавшая такую единственную заявку, признается победителем.   </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2.1</w:t>
      </w:r>
      <w:r w:rsidR="00940816" w:rsidRPr="00076E80">
        <w:rPr>
          <w:rFonts w:ascii="Times New Roman" w:eastAsia="Times New Roman" w:hAnsi="Times New Roman"/>
          <w:sz w:val="28"/>
          <w:szCs w:val="28"/>
          <w:lang w:eastAsia="ru-RU"/>
        </w:rPr>
        <w:t>6</w:t>
      </w:r>
      <w:r w:rsidR="0068658A" w:rsidRPr="00076E80">
        <w:rPr>
          <w:rFonts w:ascii="Times New Roman" w:eastAsia="Times New Roman" w:hAnsi="Times New Roman"/>
          <w:sz w:val="28"/>
          <w:szCs w:val="28"/>
          <w:lang w:eastAsia="ru-RU"/>
        </w:rPr>
        <w:t xml:space="preserve">. Оценка заявок осуществляется </w:t>
      </w:r>
      <w:r w:rsidRPr="00076E80">
        <w:rPr>
          <w:rFonts w:ascii="Times New Roman" w:eastAsia="Times New Roman" w:hAnsi="Times New Roman"/>
          <w:sz w:val="28"/>
          <w:szCs w:val="28"/>
          <w:lang w:eastAsia="ru-RU"/>
        </w:rPr>
        <w:t>комиссией в срок, не превышающий 20 рабочих дней со дня подписания протокола рассмотрения заявок.</w:t>
      </w:r>
    </w:p>
    <w:p w:rsidR="002824B0" w:rsidRPr="00076E80" w:rsidRDefault="002824B0" w:rsidP="002824B0">
      <w:pPr>
        <w:pStyle w:val="ae"/>
        <w:spacing w:before="0" w:beforeAutospacing="0" w:after="0" w:afterAutospacing="0"/>
        <w:ind w:firstLine="709"/>
        <w:jc w:val="both"/>
        <w:rPr>
          <w:sz w:val="28"/>
          <w:szCs w:val="28"/>
        </w:rPr>
      </w:pPr>
      <w:r w:rsidRPr="00076E80">
        <w:rPr>
          <w:color w:val="22272F"/>
          <w:sz w:val="28"/>
          <w:szCs w:val="28"/>
          <w:shd w:val="clear" w:color="auto" w:fill="FFFFFF"/>
        </w:rPr>
        <w:t>Заявка признается надлежащей, если она соответствует требованиям, указанным в объявлении о проведении конкурсного отбора.</w:t>
      </w:r>
    </w:p>
    <w:p w:rsidR="002824B0" w:rsidRPr="00076E80" w:rsidRDefault="002824B0" w:rsidP="002824B0">
      <w:pPr>
        <w:pStyle w:val="ae"/>
        <w:spacing w:before="0" w:beforeAutospacing="0" w:after="0" w:afterAutospacing="0"/>
        <w:ind w:firstLine="709"/>
        <w:jc w:val="both"/>
        <w:rPr>
          <w:sz w:val="28"/>
          <w:szCs w:val="28"/>
        </w:rPr>
      </w:pPr>
      <w:r w:rsidRPr="00076E80">
        <w:rPr>
          <w:color w:val="22272F"/>
          <w:sz w:val="28"/>
          <w:szCs w:val="28"/>
          <w:shd w:val="clear" w:color="auto" w:fill="FFFFFF"/>
        </w:rPr>
        <w:t>Решение о соответствии заявки требованиям, указанным в объявлении о проведении конкурсного отбора, принимается комитетом на дату получения результатов проверки представленных юридическим лицом, индивидуальным предпринимателем информации и документов, поданных вместе с заявкой.</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2.1</w:t>
      </w:r>
      <w:r w:rsidR="00940816" w:rsidRPr="00076E80">
        <w:rPr>
          <w:rFonts w:ascii="Times New Roman" w:eastAsia="Times New Roman" w:hAnsi="Times New Roman"/>
          <w:sz w:val="28"/>
          <w:szCs w:val="28"/>
          <w:lang w:eastAsia="ru-RU"/>
        </w:rPr>
        <w:t>7</w:t>
      </w:r>
      <w:r w:rsidRPr="00076E80">
        <w:rPr>
          <w:rFonts w:ascii="Times New Roman" w:eastAsia="Times New Roman" w:hAnsi="Times New Roman"/>
          <w:sz w:val="28"/>
          <w:szCs w:val="28"/>
          <w:lang w:eastAsia="ru-RU"/>
        </w:rPr>
        <w:t>. Комиссия рассматривает и оценивает предоставленные на конкурс заявки в соответствии со следующими критериями:</w:t>
      </w:r>
    </w:p>
    <w:p w:rsidR="003A7916" w:rsidRPr="00076E80" w:rsidRDefault="003A7916"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p>
    <w:tbl>
      <w:tblPr>
        <w:tblStyle w:val="11"/>
        <w:tblW w:w="0" w:type="auto"/>
        <w:jc w:val="center"/>
        <w:tblLook w:val="04A0" w:firstRow="1" w:lastRow="0" w:firstColumn="1" w:lastColumn="0" w:noHBand="0" w:noVBand="1"/>
      </w:tblPr>
      <w:tblGrid>
        <w:gridCol w:w="1072"/>
        <w:gridCol w:w="5273"/>
        <w:gridCol w:w="2941"/>
      </w:tblGrid>
      <w:tr w:rsidR="00291B48" w:rsidRPr="00076E80" w:rsidTr="0068658A">
        <w:trPr>
          <w:jc w:val="center"/>
        </w:trPr>
        <w:tc>
          <w:tcPr>
            <w:tcW w:w="1072" w:type="dxa"/>
          </w:tcPr>
          <w:p w:rsidR="00291B48" w:rsidRPr="00076E80" w:rsidRDefault="00291B48" w:rsidP="00883E14">
            <w:pPr>
              <w:adjustRightInd w:val="0"/>
              <w:contextualSpacing/>
              <w:jc w:val="center"/>
              <w:rPr>
                <w:rFonts w:ascii="Times New Roman" w:hAnsi="Times New Roman"/>
                <w:bCs/>
                <w:sz w:val="28"/>
                <w:szCs w:val="28"/>
              </w:rPr>
            </w:pPr>
            <w:r w:rsidRPr="00076E80">
              <w:rPr>
                <w:rFonts w:ascii="Times New Roman" w:hAnsi="Times New Roman"/>
                <w:bCs/>
                <w:sz w:val="28"/>
                <w:szCs w:val="28"/>
              </w:rPr>
              <w:t>№ п/п</w:t>
            </w:r>
          </w:p>
        </w:tc>
        <w:tc>
          <w:tcPr>
            <w:tcW w:w="5273" w:type="dxa"/>
          </w:tcPr>
          <w:p w:rsidR="00291B48" w:rsidRPr="00076E80" w:rsidRDefault="00291B48" w:rsidP="00883E14">
            <w:pPr>
              <w:adjustRightInd w:val="0"/>
              <w:contextualSpacing/>
              <w:jc w:val="center"/>
              <w:rPr>
                <w:rFonts w:ascii="Times New Roman" w:hAnsi="Times New Roman"/>
                <w:bCs/>
                <w:sz w:val="28"/>
                <w:szCs w:val="28"/>
              </w:rPr>
            </w:pPr>
            <w:r w:rsidRPr="00076E80">
              <w:rPr>
                <w:rFonts w:ascii="Times New Roman" w:hAnsi="Times New Roman"/>
                <w:bCs/>
                <w:sz w:val="28"/>
                <w:szCs w:val="28"/>
              </w:rPr>
              <w:t>Наименование критерия оценки</w:t>
            </w:r>
          </w:p>
        </w:tc>
        <w:tc>
          <w:tcPr>
            <w:tcW w:w="2941" w:type="dxa"/>
          </w:tcPr>
          <w:p w:rsidR="00291B48" w:rsidRPr="00076E80" w:rsidRDefault="00291B48" w:rsidP="00883E14">
            <w:pPr>
              <w:adjustRightInd w:val="0"/>
              <w:contextualSpacing/>
              <w:jc w:val="center"/>
              <w:rPr>
                <w:rFonts w:ascii="Times New Roman" w:hAnsi="Times New Roman"/>
                <w:bCs/>
                <w:sz w:val="28"/>
                <w:szCs w:val="28"/>
              </w:rPr>
            </w:pPr>
            <w:r w:rsidRPr="00076E80">
              <w:rPr>
                <w:rFonts w:ascii="Times New Roman" w:hAnsi="Times New Roman"/>
                <w:bCs/>
                <w:sz w:val="28"/>
                <w:szCs w:val="28"/>
              </w:rPr>
              <w:t>Количество баллов</w:t>
            </w:r>
          </w:p>
        </w:tc>
      </w:tr>
    </w:tbl>
    <w:p w:rsidR="003A7916" w:rsidRPr="00076E80" w:rsidRDefault="003A7916" w:rsidP="00B96F5E">
      <w:pPr>
        <w:autoSpaceDE w:val="0"/>
        <w:autoSpaceDN w:val="0"/>
        <w:adjustRightInd w:val="0"/>
        <w:spacing w:after="0" w:line="240" w:lineRule="auto"/>
        <w:ind w:firstLine="708"/>
        <w:jc w:val="both"/>
        <w:rPr>
          <w:rFonts w:ascii="Times New Roman" w:eastAsia="Times New Roman" w:hAnsi="Times New Roman"/>
          <w:sz w:val="2"/>
          <w:szCs w:val="28"/>
          <w:lang w:eastAsia="ru-RU"/>
        </w:rPr>
      </w:pPr>
    </w:p>
    <w:tbl>
      <w:tblPr>
        <w:tblStyle w:val="11"/>
        <w:tblW w:w="0" w:type="auto"/>
        <w:jc w:val="center"/>
        <w:tblLook w:val="04A0" w:firstRow="1" w:lastRow="0" w:firstColumn="1" w:lastColumn="0" w:noHBand="0" w:noVBand="1"/>
      </w:tblPr>
      <w:tblGrid>
        <w:gridCol w:w="1072"/>
        <w:gridCol w:w="5273"/>
        <w:gridCol w:w="2941"/>
      </w:tblGrid>
      <w:tr w:rsidR="003A7916" w:rsidRPr="00076E80" w:rsidTr="0068658A">
        <w:trPr>
          <w:trHeight w:val="194"/>
          <w:tblHeader/>
          <w:jc w:val="center"/>
        </w:trPr>
        <w:tc>
          <w:tcPr>
            <w:tcW w:w="1072" w:type="dxa"/>
          </w:tcPr>
          <w:p w:rsidR="003A7916" w:rsidRPr="00076E80" w:rsidRDefault="00291B48" w:rsidP="00F608D9">
            <w:pPr>
              <w:adjustRightInd w:val="0"/>
              <w:contextualSpacing/>
              <w:jc w:val="center"/>
              <w:rPr>
                <w:rFonts w:ascii="Times New Roman" w:hAnsi="Times New Roman"/>
                <w:bCs/>
                <w:sz w:val="24"/>
                <w:szCs w:val="28"/>
              </w:rPr>
            </w:pPr>
            <w:r w:rsidRPr="00076E80">
              <w:rPr>
                <w:rFonts w:ascii="Times New Roman" w:hAnsi="Times New Roman"/>
                <w:bCs/>
                <w:sz w:val="24"/>
                <w:szCs w:val="28"/>
              </w:rPr>
              <w:t>1</w:t>
            </w:r>
          </w:p>
        </w:tc>
        <w:tc>
          <w:tcPr>
            <w:tcW w:w="5273" w:type="dxa"/>
          </w:tcPr>
          <w:p w:rsidR="003A7916" w:rsidRPr="00076E80" w:rsidRDefault="00291B48" w:rsidP="00F608D9">
            <w:pPr>
              <w:adjustRightInd w:val="0"/>
              <w:contextualSpacing/>
              <w:jc w:val="center"/>
              <w:rPr>
                <w:rFonts w:ascii="Times New Roman" w:hAnsi="Times New Roman"/>
                <w:bCs/>
                <w:sz w:val="24"/>
                <w:szCs w:val="28"/>
              </w:rPr>
            </w:pPr>
            <w:r w:rsidRPr="00076E80">
              <w:rPr>
                <w:rFonts w:ascii="Times New Roman" w:hAnsi="Times New Roman"/>
                <w:bCs/>
                <w:sz w:val="24"/>
                <w:szCs w:val="28"/>
              </w:rPr>
              <w:t>2</w:t>
            </w:r>
          </w:p>
        </w:tc>
        <w:tc>
          <w:tcPr>
            <w:tcW w:w="2941" w:type="dxa"/>
          </w:tcPr>
          <w:p w:rsidR="003A7916" w:rsidRPr="00076E80" w:rsidRDefault="00291B48" w:rsidP="00F608D9">
            <w:pPr>
              <w:adjustRightInd w:val="0"/>
              <w:contextualSpacing/>
              <w:jc w:val="center"/>
              <w:rPr>
                <w:rFonts w:ascii="Times New Roman" w:hAnsi="Times New Roman"/>
                <w:bCs/>
                <w:sz w:val="24"/>
                <w:szCs w:val="28"/>
              </w:rPr>
            </w:pPr>
            <w:r w:rsidRPr="00076E80">
              <w:rPr>
                <w:rFonts w:ascii="Times New Roman" w:hAnsi="Times New Roman"/>
                <w:bCs/>
                <w:sz w:val="24"/>
                <w:szCs w:val="28"/>
              </w:rPr>
              <w:t>3</w:t>
            </w:r>
          </w:p>
        </w:tc>
      </w:tr>
      <w:tr w:rsidR="00C741F9" w:rsidRPr="00076E80" w:rsidTr="001A3F03">
        <w:trPr>
          <w:jc w:val="center"/>
        </w:trPr>
        <w:tc>
          <w:tcPr>
            <w:tcW w:w="1072" w:type="dxa"/>
            <w:vMerge w:val="restart"/>
          </w:tcPr>
          <w:p w:rsidR="00C741F9" w:rsidRPr="00076E80" w:rsidRDefault="00C741F9" w:rsidP="00C741F9">
            <w:pPr>
              <w:jc w:val="center"/>
              <w:rPr>
                <w:rFonts w:ascii="Times New Roman" w:hAnsi="Times New Roman"/>
                <w:sz w:val="28"/>
                <w:szCs w:val="28"/>
              </w:rPr>
            </w:pPr>
            <w:r w:rsidRPr="00076E80">
              <w:rPr>
                <w:rFonts w:ascii="Times New Roman" w:hAnsi="Times New Roman"/>
                <w:sz w:val="28"/>
                <w:szCs w:val="28"/>
              </w:rPr>
              <w:t>1.</w:t>
            </w:r>
          </w:p>
          <w:p w:rsidR="00C741F9" w:rsidRPr="00076E80" w:rsidRDefault="00C741F9" w:rsidP="00C741F9">
            <w:pPr>
              <w:jc w:val="center"/>
              <w:rPr>
                <w:rFonts w:ascii="Times New Roman" w:hAnsi="Times New Roman"/>
                <w:sz w:val="28"/>
                <w:szCs w:val="28"/>
              </w:rPr>
            </w:pPr>
          </w:p>
        </w:tc>
        <w:tc>
          <w:tcPr>
            <w:tcW w:w="8214" w:type="dxa"/>
            <w:gridSpan w:val="2"/>
          </w:tcPr>
          <w:p w:rsidR="00C741F9" w:rsidRPr="00076E80" w:rsidRDefault="00C741F9" w:rsidP="00C55496">
            <w:pPr>
              <w:spacing w:line="240" w:lineRule="auto"/>
              <w:contextualSpacing/>
              <w:jc w:val="center"/>
              <w:rPr>
                <w:rFonts w:ascii="Times New Roman" w:hAnsi="Times New Roman"/>
                <w:sz w:val="28"/>
                <w:szCs w:val="28"/>
              </w:rPr>
            </w:pPr>
            <w:r w:rsidRPr="00076E80">
              <w:rPr>
                <w:rFonts w:ascii="Times New Roman" w:hAnsi="Times New Roman"/>
                <w:sz w:val="28"/>
                <w:szCs w:val="28"/>
              </w:rPr>
              <w:t>Уровень соревнований:</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68658A" w:rsidP="0068658A">
            <w:pPr>
              <w:adjustRightInd w:val="0"/>
              <w:contextualSpacing/>
              <w:jc w:val="both"/>
              <w:rPr>
                <w:rFonts w:ascii="Times New Roman" w:hAnsi="Times New Roman"/>
                <w:bCs/>
                <w:sz w:val="28"/>
                <w:szCs w:val="28"/>
              </w:rPr>
            </w:pPr>
            <w:r w:rsidRPr="00076E80">
              <w:rPr>
                <w:rFonts w:ascii="Times New Roman" w:hAnsi="Times New Roman"/>
                <w:bCs/>
                <w:sz w:val="28"/>
                <w:szCs w:val="28"/>
              </w:rPr>
              <w:t>М</w:t>
            </w:r>
            <w:r w:rsidR="00C741F9" w:rsidRPr="00076E80">
              <w:rPr>
                <w:rFonts w:ascii="Times New Roman" w:hAnsi="Times New Roman"/>
                <w:bCs/>
                <w:sz w:val="28"/>
                <w:szCs w:val="28"/>
              </w:rPr>
              <w:t>еждународны</w:t>
            </w:r>
            <w:r w:rsidRPr="00076E80">
              <w:rPr>
                <w:rFonts w:ascii="Times New Roman" w:hAnsi="Times New Roman"/>
                <w:bCs/>
                <w:sz w:val="28"/>
                <w:szCs w:val="28"/>
              </w:rPr>
              <w:t xml:space="preserve">е </w:t>
            </w:r>
            <w:r w:rsidRPr="00076E80">
              <w:rPr>
                <w:rFonts w:ascii="Times New Roman" w:hAnsi="Times New Roman"/>
                <w:sz w:val="28"/>
                <w:szCs w:val="28"/>
              </w:rPr>
              <w:t>соревнования</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3</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68658A" w:rsidP="0068658A">
            <w:pPr>
              <w:adjustRightInd w:val="0"/>
              <w:contextualSpacing/>
              <w:jc w:val="both"/>
              <w:rPr>
                <w:rFonts w:ascii="Times New Roman" w:hAnsi="Times New Roman"/>
                <w:bCs/>
                <w:sz w:val="28"/>
                <w:szCs w:val="28"/>
              </w:rPr>
            </w:pPr>
            <w:r w:rsidRPr="00076E80">
              <w:rPr>
                <w:rFonts w:ascii="Times New Roman" w:hAnsi="Times New Roman"/>
                <w:bCs/>
                <w:sz w:val="28"/>
                <w:szCs w:val="28"/>
              </w:rPr>
              <w:t>В</w:t>
            </w:r>
            <w:r w:rsidR="00C741F9" w:rsidRPr="00076E80">
              <w:rPr>
                <w:rFonts w:ascii="Times New Roman" w:hAnsi="Times New Roman"/>
                <w:bCs/>
                <w:sz w:val="28"/>
                <w:szCs w:val="28"/>
              </w:rPr>
              <w:t>сероссийские</w:t>
            </w:r>
            <w:r w:rsidRPr="00076E80">
              <w:rPr>
                <w:rFonts w:ascii="Times New Roman" w:hAnsi="Times New Roman"/>
                <w:bCs/>
                <w:sz w:val="28"/>
                <w:szCs w:val="28"/>
              </w:rPr>
              <w:t xml:space="preserve"> </w:t>
            </w:r>
            <w:r w:rsidRPr="00076E80">
              <w:rPr>
                <w:rFonts w:ascii="Times New Roman" w:hAnsi="Times New Roman"/>
                <w:sz w:val="28"/>
                <w:szCs w:val="28"/>
              </w:rPr>
              <w:t>соревнования</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2</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68658A" w:rsidP="0068658A">
            <w:pPr>
              <w:adjustRightInd w:val="0"/>
              <w:contextualSpacing/>
              <w:jc w:val="both"/>
              <w:rPr>
                <w:rFonts w:ascii="Times New Roman" w:hAnsi="Times New Roman"/>
                <w:bCs/>
                <w:sz w:val="28"/>
                <w:szCs w:val="28"/>
              </w:rPr>
            </w:pPr>
            <w:r w:rsidRPr="00076E80">
              <w:rPr>
                <w:rFonts w:ascii="Times New Roman" w:hAnsi="Times New Roman"/>
                <w:sz w:val="28"/>
                <w:szCs w:val="28"/>
              </w:rPr>
              <w:t>Соревнования</w:t>
            </w:r>
            <w:r w:rsidRPr="00076E80">
              <w:rPr>
                <w:rFonts w:ascii="Times New Roman" w:hAnsi="Times New Roman"/>
                <w:bCs/>
                <w:sz w:val="28"/>
                <w:szCs w:val="28"/>
              </w:rPr>
              <w:t xml:space="preserve"> </w:t>
            </w:r>
            <w:r w:rsidR="00C741F9" w:rsidRPr="00076E80">
              <w:rPr>
                <w:rFonts w:ascii="Times New Roman" w:hAnsi="Times New Roman"/>
                <w:bCs/>
                <w:sz w:val="28"/>
                <w:szCs w:val="28"/>
              </w:rPr>
              <w:t>Сибирского федерального округа</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1</w:t>
            </w:r>
          </w:p>
        </w:tc>
      </w:tr>
      <w:tr w:rsidR="00C741F9" w:rsidRPr="00076E80" w:rsidTr="001A3F03">
        <w:trPr>
          <w:jc w:val="center"/>
        </w:trPr>
        <w:tc>
          <w:tcPr>
            <w:tcW w:w="1072" w:type="dxa"/>
            <w:vMerge w:val="restart"/>
          </w:tcPr>
          <w:p w:rsidR="00C741F9" w:rsidRPr="00076E80" w:rsidRDefault="00C741F9" w:rsidP="00C741F9">
            <w:pPr>
              <w:jc w:val="center"/>
              <w:rPr>
                <w:rFonts w:ascii="Times New Roman" w:hAnsi="Times New Roman"/>
                <w:sz w:val="28"/>
                <w:szCs w:val="28"/>
              </w:rPr>
            </w:pPr>
            <w:r w:rsidRPr="00076E80">
              <w:rPr>
                <w:rFonts w:ascii="Times New Roman" w:hAnsi="Times New Roman"/>
                <w:sz w:val="28"/>
                <w:szCs w:val="28"/>
              </w:rPr>
              <w:t>2.</w:t>
            </w:r>
          </w:p>
        </w:tc>
        <w:tc>
          <w:tcPr>
            <w:tcW w:w="8214" w:type="dxa"/>
            <w:gridSpan w:val="2"/>
          </w:tcPr>
          <w:p w:rsidR="00C741F9" w:rsidRPr="00076E80" w:rsidRDefault="00C741F9" w:rsidP="00C55496">
            <w:pPr>
              <w:spacing w:line="240" w:lineRule="auto"/>
              <w:jc w:val="center"/>
              <w:rPr>
                <w:rFonts w:ascii="Times New Roman" w:hAnsi="Times New Roman"/>
                <w:sz w:val="28"/>
                <w:szCs w:val="28"/>
              </w:rPr>
            </w:pPr>
            <w:r w:rsidRPr="00076E80">
              <w:rPr>
                <w:rFonts w:ascii="Times New Roman" w:hAnsi="Times New Roman"/>
                <w:sz w:val="28"/>
                <w:szCs w:val="28"/>
              </w:rPr>
              <w:t>Количество участников соревнований (команд), в том числе:</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 xml:space="preserve">от 16 и более </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3</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 xml:space="preserve">от 11 до 15 </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2</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до 10</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1</w:t>
            </w:r>
          </w:p>
        </w:tc>
      </w:tr>
      <w:tr w:rsidR="00C741F9" w:rsidRPr="00076E80" w:rsidTr="001A3F03">
        <w:trPr>
          <w:jc w:val="center"/>
        </w:trPr>
        <w:tc>
          <w:tcPr>
            <w:tcW w:w="1072" w:type="dxa"/>
            <w:vMerge w:val="restart"/>
          </w:tcPr>
          <w:p w:rsidR="00C741F9" w:rsidRPr="00076E80" w:rsidRDefault="00C741F9" w:rsidP="00C741F9">
            <w:pPr>
              <w:jc w:val="center"/>
              <w:rPr>
                <w:rFonts w:ascii="Times New Roman" w:hAnsi="Times New Roman"/>
                <w:sz w:val="28"/>
                <w:szCs w:val="28"/>
              </w:rPr>
            </w:pPr>
            <w:r w:rsidRPr="00076E80">
              <w:rPr>
                <w:rFonts w:ascii="Times New Roman" w:hAnsi="Times New Roman"/>
                <w:sz w:val="28"/>
                <w:szCs w:val="28"/>
              </w:rPr>
              <w:t>3.</w:t>
            </w:r>
          </w:p>
        </w:tc>
        <w:tc>
          <w:tcPr>
            <w:tcW w:w="8214" w:type="dxa"/>
            <w:gridSpan w:val="2"/>
          </w:tcPr>
          <w:p w:rsidR="00C741F9" w:rsidRPr="00076E80" w:rsidRDefault="00C741F9" w:rsidP="00C55496">
            <w:pPr>
              <w:spacing w:line="240" w:lineRule="auto"/>
              <w:contextualSpacing/>
              <w:jc w:val="center"/>
              <w:rPr>
                <w:rFonts w:ascii="Times New Roman" w:hAnsi="Times New Roman"/>
                <w:sz w:val="28"/>
                <w:szCs w:val="28"/>
              </w:rPr>
            </w:pPr>
            <w:r w:rsidRPr="00076E80">
              <w:rPr>
                <w:rFonts w:ascii="Times New Roman" w:hAnsi="Times New Roman"/>
                <w:sz w:val="28"/>
                <w:szCs w:val="28"/>
              </w:rPr>
              <w:t>Количество спортсменов в команде о</w:t>
            </w:r>
            <w:r w:rsidR="0068658A" w:rsidRPr="00076E80">
              <w:rPr>
                <w:rFonts w:ascii="Times New Roman" w:hAnsi="Times New Roman"/>
                <w:sz w:val="28"/>
                <w:szCs w:val="28"/>
              </w:rPr>
              <w:t>рганизации – участника конкурса</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от 26 и более</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4</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от 21 до 25</w:t>
            </w:r>
          </w:p>
        </w:tc>
        <w:tc>
          <w:tcPr>
            <w:tcW w:w="2941" w:type="dxa"/>
          </w:tcPr>
          <w:p w:rsidR="00C741F9" w:rsidRPr="00076E80" w:rsidRDefault="00C741F9" w:rsidP="00C741F9">
            <w:pPr>
              <w:tabs>
                <w:tab w:val="left" w:pos="1780"/>
                <w:tab w:val="center" w:pos="1961"/>
              </w:tabs>
              <w:adjustRightInd w:val="0"/>
              <w:contextualSpacing/>
              <w:jc w:val="center"/>
              <w:rPr>
                <w:rFonts w:ascii="Times New Roman" w:hAnsi="Times New Roman"/>
                <w:bCs/>
                <w:sz w:val="28"/>
                <w:szCs w:val="28"/>
              </w:rPr>
            </w:pPr>
            <w:r w:rsidRPr="00076E80">
              <w:rPr>
                <w:rFonts w:ascii="Times New Roman" w:hAnsi="Times New Roman"/>
                <w:bCs/>
                <w:sz w:val="28"/>
                <w:szCs w:val="28"/>
              </w:rPr>
              <w:t>3</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от 16 до 20</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2</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до 15</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1</w:t>
            </w:r>
          </w:p>
        </w:tc>
      </w:tr>
      <w:tr w:rsidR="00C741F9" w:rsidRPr="00076E80" w:rsidTr="001A3F03">
        <w:trPr>
          <w:jc w:val="center"/>
        </w:trPr>
        <w:tc>
          <w:tcPr>
            <w:tcW w:w="1072" w:type="dxa"/>
            <w:vMerge w:val="restart"/>
          </w:tcPr>
          <w:p w:rsidR="00C741F9" w:rsidRPr="00076E80" w:rsidRDefault="00C741F9" w:rsidP="00C741F9">
            <w:pPr>
              <w:jc w:val="center"/>
              <w:rPr>
                <w:rFonts w:ascii="Times New Roman" w:hAnsi="Times New Roman"/>
                <w:sz w:val="28"/>
                <w:szCs w:val="28"/>
              </w:rPr>
            </w:pPr>
            <w:r w:rsidRPr="00076E80">
              <w:rPr>
                <w:rFonts w:ascii="Times New Roman" w:hAnsi="Times New Roman"/>
                <w:sz w:val="28"/>
                <w:szCs w:val="28"/>
              </w:rPr>
              <w:t>4.</w:t>
            </w:r>
          </w:p>
        </w:tc>
        <w:tc>
          <w:tcPr>
            <w:tcW w:w="8214" w:type="dxa"/>
            <w:gridSpan w:val="2"/>
          </w:tcPr>
          <w:p w:rsidR="00C741F9" w:rsidRPr="00076E80" w:rsidRDefault="00C741F9" w:rsidP="00C55496">
            <w:pPr>
              <w:spacing w:line="240" w:lineRule="auto"/>
              <w:contextualSpacing/>
              <w:jc w:val="center"/>
              <w:rPr>
                <w:rFonts w:ascii="Times New Roman" w:hAnsi="Times New Roman"/>
                <w:sz w:val="28"/>
                <w:szCs w:val="28"/>
              </w:rPr>
            </w:pPr>
            <w:r w:rsidRPr="00076E80">
              <w:rPr>
                <w:rFonts w:ascii="Times New Roman" w:hAnsi="Times New Roman"/>
                <w:sz w:val="28"/>
                <w:szCs w:val="28"/>
              </w:rPr>
              <w:t>Места, занятые командой организации – участника конкурса по результатам соревнований:</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1 - 3 места</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4</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4 - 5 места</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3</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6 - 10 места</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2</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11 - 20 места</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1</w:t>
            </w:r>
          </w:p>
        </w:tc>
      </w:tr>
      <w:tr w:rsidR="00C741F9" w:rsidRPr="00076E80" w:rsidTr="0068658A">
        <w:trPr>
          <w:jc w:val="center"/>
        </w:trPr>
        <w:tc>
          <w:tcPr>
            <w:tcW w:w="1072" w:type="dxa"/>
            <w:vMerge/>
          </w:tcPr>
          <w:p w:rsidR="00C741F9" w:rsidRPr="00076E80" w:rsidRDefault="00C741F9" w:rsidP="00C741F9">
            <w:pPr>
              <w:jc w:val="center"/>
              <w:rPr>
                <w:rFonts w:ascii="Times New Roman" w:hAnsi="Times New Roman"/>
                <w:sz w:val="28"/>
                <w:szCs w:val="28"/>
              </w:rPr>
            </w:pPr>
          </w:p>
        </w:tc>
        <w:tc>
          <w:tcPr>
            <w:tcW w:w="5273" w:type="dxa"/>
          </w:tcPr>
          <w:p w:rsidR="00C741F9" w:rsidRPr="00076E80" w:rsidRDefault="00C741F9" w:rsidP="00C741F9">
            <w:pPr>
              <w:adjustRightInd w:val="0"/>
              <w:contextualSpacing/>
              <w:jc w:val="both"/>
              <w:rPr>
                <w:rFonts w:ascii="Times New Roman" w:hAnsi="Times New Roman"/>
                <w:bCs/>
                <w:sz w:val="28"/>
                <w:szCs w:val="28"/>
              </w:rPr>
            </w:pPr>
            <w:r w:rsidRPr="00076E80">
              <w:rPr>
                <w:rFonts w:ascii="Times New Roman" w:hAnsi="Times New Roman"/>
                <w:bCs/>
                <w:sz w:val="28"/>
                <w:szCs w:val="28"/>
              </w:rPr>
              <w:t>ниже 20 места</w:t>
            </w:r>
          </w:p>
        </w:tc>
        <w:tc>
          <w:tcPr>
            <w:tcW w:w="2941" w:type="dxa"/>
          </w:tcPr>
          <w:p w:rsidR="00C741F9" w:rsidRPr="00076E80" w:rsidRDefault="00C741F9" w:rsidP="00C741F9">
            <w:pPr>
              <w:adjustRightInd w:val="0"/>
              <w:contextualSpacing/>
              <w:jc w:val="center"/>
              <w:rPr>
                <w:rFonts w:ascii="Times New Roman" w:hAnsi="Times New Roman"/>
                <w:bCs/>
                <w:sz w:val="28"/>
                <w:szCs w:val="28"/>
              </w:rPr>
            </w:pPr>
            <w:r w:rsidRPr="00076E80">
              <w:rPr>
                <w:rFonts w:ascii="Times New Roman" w:hAnsi="Times New Roman"/>
                <w:bCs/>
                <w:sz w:val="28"/>
                <w:szCs w:val="28"/>
              </w:rPr>
              <w:t>0</w:t>
            </w:r>
          </w:p>
        </w:tc>
      </w:tr>
      <w:tr w:rsidR="003A7916" w:rsidRPr="00076E80" w:rsidTr="001A3F03">
        <w:trPr>
          <w:jc w:val="center"/>
        </w:trPr>
        <w:tc>
          <w:tcPr>
            <w:tcW w:w="1072" w:type="dxa"/>
            <w:vMerge w:val="restart"/>
          </w:tcPr>
          <w:p w:rsidR="003A7916" w:rsidRPr="00076E80" w:rsidRDefault="003A7916" w:rsidP="00C741F9">
            <w:pPr>
              <w:jc w:val="center"/>
              <w:rPr>
                <w:rFonts w:ascii="Times New Roman" w:hAnsi="Times New Roman"/>
                <w:sz w:val="28"/>
                <w:szCs w:val="28"/>
              </w:rPr>
            </w:pPr>
            <w:r w:rsidRPr="00076E80">
              <w:rPr>
                <w:rFonts w:ascii="Times New Roman" w:hAnsi="Times New Roman"/>
                <w:sz w:val="28"/>
                <w:szCs w:val="28"/>
                <w:lang w:val="en-US"/>
              </w:rPr>
              <w:t>5</w:t>
            </w:r>
            <w:r w:rsidRPr="00076E80">
              <w:rPr>
                <w:rFonts w:ascii="Times New Roman" w:hAnsi="Times New Roman"/>
                <w:sz w:val="28"/>
                <w:szCs w:val="28"/>
              </w:rPr>
              <w:t>.</w:t>
            </w:r>
          </w:p>
          <w:p w:rsidR="003A7916" w:rsidRPr="00076E80" w:rsidRDefault="003A7916" w:rsidP="00C741F9">
            <w:pPr>
              <w:jc w:val="center"/>
              <w:rPr>
                <w:rFonts w:ascii="Times New Roman" w:hAnsi="Times New Roman"/>
                <w:sz w:val="28"/>
                <w:szCs w:val="28"/>
              </w:rPr>
            </w:pPr>
          </w:p>
          <w:p w:rsidR="003A7916" w:rsidRPr="00076E80" w:rsidRDefault="003A7916" w:rsidP="00C741F9">
            <w:pPr>
              <w:jc w:val="center"/>
              <w:rPr>
                <w:rFonts w:ascii="Times New Roman" w:hAnsi="Times New Roman"/>
                <w:sz w:val="28"/>
                <w:szCs w:val="28"/>
              </w:rPr>
            </w:pPr>
          </w:p>
          <w:p w:rsidR="003A7916" w:rsidRPr="00076E80" w:rsidRDefault="003A7916" w:rsidP="00C741F9">
            <w:pPr>
              <w:jc w:val="center"/>
              <w:rPr>
                <w:rFonts w:ascii="Times New Roman" w:hAnsi="Times New Roman"/>
                <w:sz w:val="28"/>
                <w:szCs w:val="28"/>
              </w:rPr>
            </w:pPr>
          </w:p>
        </w:tc>
        <w:tc>
          <w:tcPr>
            <w:tcW w:w="8214" w:type="dxa"/>
            <w:gridSpan w:val="2"/>
          </w:tcPr>
          <w:p w:rsidR="003A7916" w:rsidRPr="00076E80" w:rsidRDefault="003A7916" w:rsidP="00C55496">
            <w:pPr>
              <w:adjustRightInd w:val="0"/>
              <w:spacing w:line="240" w:lineRule="auto"/>
              <w:contextualSpacing/>
              <w:jc w:val="center"/>
              <w:rPr>
                <w:rFonts w:ascii="Times New Roman" w:hAnsi="Times New Roman"/>
                <w:bCs/>
                <w:sz w:val="28"/>
                <w:szCs w:val="28"/>
              </w:rPr>
            </w:pPr>
            <w:r w:rsidRPr="00076E80">
              <w:rPr>
                <w:rFonts w:ascii="Times New Roman" w:hAnsi="Times New Roman"/>
                <w:bCs/>
                <w:sz w:val="28"/>
                <w:szCs w:val="28"/>
              </w:rPr>
              <w:t>Наличие у организации структурных подразделений (спортивной школы, спортивной школы олимпийского резерва, центров, отделений, групп) по подготовке спортивного резерва и (или) адаптивным видам спорта:</w:t>
            </w:r>
          </w:p>
        </w:tc>
      </w:tr>
      <w:tr w:rsidR="003A7916" w:rsidRPr="00076E80" w:rsidTr="0068658A">
        <w:trPr>
          <w:jc w:val="center"/>
        </w:trPr>
        <w:tc>
          <w:tcPr>
            <w:tcW w:w="1072" w:type="dxa"/>
            <w:vMerge/>
          </w:tcPr>
          <w:p w:rsidR="003A7916" w:rsidRPr="00076E80" w:rsidRDefault="003A7916" w:rsidP="00C741F9">
            <w:pPr>
              <w:rPr>
                <w:rFonts w:ascii="Times New Roman" w:hAnsi="Times New Roman"/>
                <w:sz w:val="28"/>
                <w:szCs w:val="28"/>
              </w:rPr>
            </w:pPr>
          </w:p>
        </w:tc>
        <w:tc>
          <w:tcPr>
            <w:tcW w:w="5273" w:type="dxa"/>
          </w:tcPr>
          <w:p w:rsidR="003A7916" w:rsidRPr="00076E80" w:rsidRDefault="003A7916" w:rsidP="00C741F9">
            <w:pPr>
              <w:adjustRightInd w:val="0"/>
              <w:contextualSpacing/>
              <w:jc w:val="both"/>
              <w:rPr>
                <w:rFonts w:ascii="Times New Roman" w:hAnsi="Times New Roman"/>
                <w:sz w:val="28"/>
                <w:szCs w:val="28"/>
                <w:lang w:eastAsia="ru-RU"/>
              </w:rPr>
            </w:pPr>
            <w:r w:rsidRPr="00076E80">
              <w:rPr>
                <w:rFonts w:ascii="Times New Roman" w:hAnsi="Times New Roman"/>
                <w:sz w:val="28"/>
                <w:szCs w:val="28"/>
                <w:lang w:eastAsia="ru-RU"/>
              </w:rPr>
              <w:t xml:space="preserve">наличие с численностью 200 и более человек </w:t>
            </w:r>
          </w:p>
        </w:tc>
        <w:tc>
          <w:tcPr>
            <w:tcW w:w="2941" w:type="dxa"/>
          </w:tcPr>
          <w:p w:rsidR="003A7916" w:rsidRPr="00076E80" w:rsidRDefault="003A7916" w:rsidP="00C741F9">
            <w:pPr>
              <w:adjustRightInd w:val="0"/>
              <w:contextualSpacing/>
              <w:jc w:val="center"/>
              <w:rPr>
                <w:rFonts w:ascii="Times New Roman" w:hAnsi="Times New Roman"/>
                <w:sz w:val="28"/>
                <w:szCs w:val="28"/>
                <w:lang w:eastAsia="ru-RU"/>
              </w:rPr>
            </w:pPr>
            <w:r w:rsidRPr="00076E80">
              <w:rPr>
                <w:rFonts w:ascii="Times New Roman" w:hAnsi="Times New Roman"/>
                <w:sz w:val="28"/>
                <w:szCs w:val="28"/>
                <w:lang w:eastAsia="ru-RU"/>
              </w:rPr>
              <w:t>5</w:t>
            </w:r>
          </w:p>
        </w:tc>
      </w:tr>
      <w:tr w:rsidR="003A7916" w:rsidRPr="00076E80" w:rsidTr="0068658A">
        <w:trPr>
          <w:jc w:val="center"/>
        </w:trPr>
        <w:tc>
          <w:tcPr>
            <w:tcW w:w="1072" w:type="dxa"/>
            <w:vMerge/>
          </w:tcPr>
          <w:p w:rsidR="003A7916" w:rsidRPr="00076E80" w:rsidRDefault="003A7916" w:rsidP="00C741F9">
            <w:pPr>
              <w:rPr>
                <w:rFonts w:ascii="Times New Roman" w:hAnsi="Times New Roman"/>
                <w:sz w:val="28"/>
                <w:szCs w:val="28"/>
              </w:rPr>
            </w:pPr>
          </w:p>
        </w:tc>
        <w:tc>
          <w:tcPr>
            <w:tcW w:w="5273" w:type="dxa"/>
          </w:tcPr>
          <w:p w:rsidR="0068658A" w:rsidRPr="00076E80" w:rsidRDefault="003A7916" w:rsidP="00C741F9">
            <w:pPr>
              <w:adjustRightInd w:val="0"/>
              <w:contextualSpacing/>
              <w:jc w:val="both"/>
              <w:rPr>
                <w:rFonts w:ascii="Times New Roman" w:hAnsi="Times New Roman"/>
                <w:sz w:val="28"/>
                <w:szCs w:val="28"/>
                <w:lang w:eastAsia="ru-RU"/>
              </w:rPr>
            </w:pPr>
            <w:r w:rsidRPr="00076E80">
              <w:rPr>
                <w:rFonts w:ascii="Times New Roman" w:hAnsi="Times New Roman"/>
                <w:sz w:val="28"/>
                <w:szCs w:val="28"/>
                <w:lang w:eastAsia="ru-RU"/>
              </w:rPr>
              <w:t xml:space="preserve">наличие с численностью от 100 до </w:t>
            </w:r>
          </w:p>
          <w:p w:rsidR="003A7916" w:rsidRPr="00076E80" w:rsidRDefault="003A7916" w:rsidP="00C741F9">
            <w:pPr>
              <w:adjustRightInd w:val="0"/>
              <w:contextualSpacing/>
              <w:jc w:val="both"/>
              <w:rPr>
                <w:rFonts w:ascii="Times New Roman" w:hAnsi="Times New Roman"/>
                <w:sz w:val="28"/>
                <w:szCs w:val="28"/>
                <w:lang w:eastAsia="ru-RU"/>
              </w:rPr>
            </w:pPr>
            <w:r w:rsidRPr="00076E80">
              <w:rPr>
                <w:rFonts w:ascii="Times New Roman" w:hAnsi="Times New Roman"/>
                <w:sz w:val="28"/>
                <w:szCs w:val="28"/>
                <w:lang w:eastAsia="ru-RU"/>
              </w:rPr>
              <w:t xml:space="preserve">199 человек </w:t>
            </w:r>
          </w:p>
        </w:tc>
        <w:tc>
          <w:tcPr>
            <w:tcW w:w="2941" w:type="dxa"/>
          </w:tcPr>
          <w:p w:rsidR="003A7916" w:rsidRPr="00076E80" w:rsidRDefault="003A7916" w:rsidP="00C741F9">
            <w:pPr>
              <w:adjustRightInd w:val="0"/>
              <w:contextualSpacing/>
              <w:jc w:val="center"/>
              <w:rPr>
                <w:rFonts w:ascii="Times New Roman" w:hAnsi="Times New Roman"/>
                <w:sz w:val="28"/>
                <w:szCs w:val="28"/>
                <w:lang w:eastAsia="ru-RU"/>
              </w:rPr>
            </w:pPr>
            <w:r w:rsidRPr="00076E80">
              <w:rPr>
                <w:rFonts w:ascii="Times New Roman" w:hAnsi="Times New Roman"/>
                <w:sz w:val="28"/>
                <w:szCs w:val="28"/>
                <w:lang w:eastAsia="ru-RU"/>
              </w:rPr>
              <w:t>3</w:t>
            </w:r>
          </w:p>
        </w:tc>
      </w:tr>
      <w:tr w:rsidR="003A7916" w:rsidRPr="00076E80" w:rsidTr="0068658A">
        <w:trPr>
          <w:jc w:val="center"/>
        </w:trPr>
        <w:tc>
          <w:tcPr>
            <w:tcW w:w="1072" w:type="dxa"/>
            <w:vMerge/>
          </w:tcPr>
          <w:p w:rsidR="003A7916" w:rsidRPr="00076E80" w:rsidRDefault="003A7916" w:rsidP="00C741F9">
            <w:pPr>
              <w:rPr>
                <w:rFonts w:ascii="Times New Roman" w:hAnsi="Times New Roman"/>
                <w:sz w:val="28"/>
                <w:szCs w:val="28"/>
              </w:rPr>
            </w:pPr>
          </w:p>
        </w:tc>
        <w:tc>
          <w:tcPr>
            <w:tcW w:w="5273" w:type="dxa"/>
          </w:tcPr>
          <w:p w:rsidR="003A7916" w:rsidRPr="00076E80" w:rsidRDefault="003A7916" w:rsidP="00C741F9">
            <w:pPr>
              <w:adjustRightInd w:val="0"/>
              <w:contextualSpacing/>
              <w:jc w:val="both"/>
              <w:rPr>
                <w:rFonts w:ascii="Times New Roman" w:hAnsi="Times New Roman"/>
                <w:sz w:val="28"/>
                <w:szCs w:val="28"/>
                <w:lang w:eastAsia="ru-RU"/>
              </w:rPr>
            </w:pPr>
            <w:r w:rsidRPr="00076E80">
              <w:rPr>
                <w:rFonts w:ascii="Times New Roman" w:hAnsi="Times New Roman"/>
                <w:sz w:val="28"/>
                <w:szCs w:val="28"/>
                <w:lang w:eastAsia="ru-RU"/>
              </w:rPr>
              <w:t xml:space="preserve">наличие с численностью 99 и менее  человек </w:t>
            </w:r>
          </w:p>
        </w:tc>
        <w:tc>
          <w:tcPr>
            <w:tcW w:w="2941" w:type="dxa"/>
          </w:tcPr>
          <w:p w:rsidR="003A7916" w:rsidRPr="00076E80" w:rsidRDefault="003A7916" w:rsidP="00C741F9">
            <w:pPr>
              <w:adjustRightInd w:val="0"/>
              <w:contextualSpacing/>
              <w:jc w:val="center"/>
              <w:rPr>
                <w:rFonts w:ascii="Times New Roman" w:hAnsi="Times New Roman"/>
                <w:sz w:val="28"/>
                <w:szCs w:val="28"/>
                <w:lang w:eastAsia="ru-RU"/>
              </w:rPr>
            </w:pPr>
            <w:r w:rsidRPr="00076E80">
              <w:rPr>
                <w:rFonts w:ascii="Times New Roman" w:hAnsi="Times New Roman"/>
                <w:sz w:val="28"/>
                <w:szCs w:val="28"/>
                <w:lang w:eastAsia="ru-RU"/>
              </w:rPr>
              <w:t>1</w:t>
            </w:r>
          </w:p>
        </w:tc>
      </w:tr>
      <w:tr w:rsidR="003A7916" w:rsidRPr="00076E80" w:rsidTr="0068658A">
        <w:trPr>
          <w:jc w:val="center"/>
        </w:trPr>
        <w:tc>
          <w:tcPr>
            <w:tcW w:w="1072" w:type="dxa"/>
            <w:vMerge/>
          </w:tcPr>
          <w:p w:rsidR="003A7916" w:rsidRPr="00076E80" w:rsidRDefault="003A7916" w:rsidP="00C741F9">
            <w:pPr>
              <w:rPr>
                <w:rFonts w:ascii="Times New Roman" w:hAnsi="Times New Roman"/>
                <w:sz w:val="28"/>
                <w:szCs w:val="28"/>
              </w:rPr>
            </w:pPr>
          </w:p>
        </w:tc>
        <w:tc>
          <w:tcPr>
            <w:tcW w:w="5273" w:type="dxa"/>
          </w:tcPr>
          <w:p w:rsidR="003A7916" w:rsidRPr="00076E80" w:rsidRDefault="003A7916" w:rsidP="0068658A">
            <w:pPr>
              <w:adjustRightInd w:val="0"/>
              <w:spacing w:line="240" w:lineRule="auto"/>
              <w:contextualSpacing/>
              <w:jc w:val="both"/>
              <w:rPr>
                <w:rFonts w:ascii="Times New Roman" w:hAnsi="Times New Roman"/>
                <w:sz w:val="28"/>
                <w:szCs w:val="28"/>
                <w:lang w:eastAsia="ru-RU"/>
              </w:rPr>
            </w:pPr>
            <w:r w:rsidRPr="00076E80">
              <w:rPr>
                <w:rFonts w:ascii="Times New Roman" w:hAnsi="Times New Roman"/>
                <w:sz w:val="28"/>
                <w:szCs w:val="28"/>
                <w:lang w:eastAsia="ru-RU"/>
              </w:rPr>
              <w:t>отсутствие структурных подразделений (</w:t>
            </w:r>
            <w:r w:rsidR="0068658A" w:rsidRPr="00076E80">
              <w:rPr>
                <w:rFonts w:ascii="Times New Roman" w:hAnsi="Times New Roman"/>
                <w:sz w:val="28"/>
                <w:szCs w:val="28"/>
                <w:lang w:eastAsia="ru-RU"/>
              </w:rPr>
              <w:t>спортивной школы, спортивной школы олимпийского резерва, центров, отделений, групп</w:t>
            </w:r>
            <w:r w:rsidRPr="00076E80">
              <w:rPr>
                <w:rFonts w:ascii="Times New Roman" w:hAnsi="Times New Roman"/>
                <w:sz w:val="28"/>
                <w:szCs w:val="28"/>
                <w:lang w:eastAsia="ru-RU"/>
              </w:rPr>
              <w:t xml:space="preserve">) </w:t>
            </w:r>
          </w:p>
        </w:tc>
        <w:tc>
          <w:tcPr>
            <w:tcW w:w="2941" w:type="dxa"/>
          </w:tcPr>
          <w:p w:rsidR="003A7916" w:rsidRPr="00076E80" w:rsidRDefault="003A7916" w:rsidP="00C741F9">
            <w:pPr>
              <w:adjustRightInd w:val="0"/>
              <w:contextualSpacing/>
              <w:jc w:val="center"/>
              <w:rPr>
                <w:rFonts w:ascii="Times New Roman" w:hAnsi="Times New Roman"/>
                <w:sz w:val="28"/>
                <w:szCs w:val="28"/>
                <w:lang w:eastAsia="ru-RU"/>
              </w:rPr>
            </w:pPr>
            <w:r w:rsidRPr="00076E80">
              <w:rPr>
                <w:rFonts w:ascii="Times New Roman" w:hAnsi="Times New Roman"/>
                <w:sz w:val="28"/>
                <w:szCs w:val="28"/>
                <w:lang w:eastAsia="ru-RU"/>
              </w:rPr>
              <w:t>0</w:t>
            </w:r>
          </w:p>
        </w:tc>
      </w:tr>
    </w:tbl>
    <w:p w:rsidR="00C741F9" w:rsidRPr="00076E80" w:rsidRDefault="00C741F9"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2.1</w:t>
      </w:r>
      <w:r w:rsidR="00940816" w:rsidRPr="00076E80">
        <w:rPr>
          <w:rFonts w:ascii="Times New Roman" w:eastAsia="Times New Roman" w:hAnsi="Times New Roman"/>
          <w:sz w:val="28"/>
          <w:szCs w:val="28"/>
          <w:lang w:eastAsia="ru-RU"/>
        </w:rPr>
        <w:t>8</w:t>
      </w:r>
      <w:r w:rsidRPr="00076E80">
        <w:rPr>
          <w:rFonts w:ascii="Times New Roman" w:eastAsia="Times New Roman" w:hAnsi="Times New Roman"/>
          <w:sz w:val="28"/>
          <w:szCs w:val="28"/>
          <w:lang w:eastAsia="ru-RU"/>
        </w:rPr>
        <w:t>. Каждый член комиссии по каждому критерию, указанному в пункте 2.1</w:t>
      </w:r>
      <w:r w:rsidR="00940816" w:rsidRPr="00076E80">
        <w:rPr>
          <w:rFonts w:ascii="Times New Roman" w:eastAsia="Times New Roman" w:hAnsi="Times New Roman"/>
          <w:sz w:val="28"/>
          <w:szCs w:val="28"/>
          <w:lang w:eastAsia="ru-RU"/>
        </w:rPr>
        <w:t>7</w:t>
      </w:r>
      <w:r w:rsidRPr="00076E80">
        <w:rPr>
          <w:rFonts w:ascii="Times New Roman" w:eastAsia="Times New Roman" w:hAnsi="Times New Roman"/>
          <w:sz w:val="28"/>
          <w:szCs w:val="28"/>
          <w:lang w:eastAsia="ru-RU"/>
        </w:rPr>
        <w:t xml:space="preserve"> Порядка, выставляет каждому участнику конкурса баллы, которые в итоге суммируются. Итоговый балл участника конкурса определяется на основании суммы баллов, выставленных каждым членом комиссии. На основании итогового балла участникам конкурса присваивается порядковый номер и составляется итоговый рейтинг. </w:t>
      </w:r>
    </w:p>
    <w:p w:rsidR="005802F7"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Первое место занимает участник конкурса с наибольшим значением величины суммарного балла, последнее – участник конкурса с наименьшим значением величины суммарного балла. </w:t>
      </w:r>
    </w:p>
    <w:p w:rsidR="005802F7" w:rsidRPr="00076E80" w:rsidRDefault="005802F7"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Если участники конкурса набрали одинаковое количество баллов, то победителем признается тот участник конкурса, заявка которого поступил</w:t>
      </w:r>
      <w:r w:rsidR="00027C0E" w:rsidRPr="00076E80">
        <w:rPr>
          <w:rFonts w:ascii="Times New Roman" w:eastAsia="Times New Roman" w:hAnsi="Times New Roman"/>
          <w:sz w:val="28"/>
          <w:szCs w:val="28"/>
          <w:lang w:eastAsia="ru-RU"/>
        </w:rPr>
        <w:t>а</w:t>
      </w:r>
      <w:r w:rsidRPr="00076E80">
        <w:rPr>
          <w:rFonts w:ascii="Times New Roman" w:eastAsia="Times New Roman" w:hAnsi="Times New Roman"/>
          <w:sz w:val="28"/>
          <w:szCs w:val="28"/>
          <w:lang w:eastAsia="ru-RU"/>
        </w:rPr>
        <w:t xml:space="preserve"> ранее по дате и времени.</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2.1</w:t>
      </w:r>
      <w:r w:rsidR="00940816" w:rsidRPr="00076E80">
        <w:rPr>
          <w:rFonts w:ascii="Times New Roman" w:eastAsia="Times New Roman" w:hAnsi="Times New Roman"/>
          <w:sz w:val="28"/>
          <w:szCs w:val="28"/>
          <w:lang w:eastAsia="ru-RU"/>
        </w:rPr>
        <w:t>9</w:t>
      </w:r>
      <w:r w:rsidRPr="00076E80">
        <w:rPr>
          <w:rFonts w:ascii="Times New Roman" w:eastAsia="Times New Roman" w:hAnsi="Times New Roman"/>
          <w:sz w:val="28"/>
          <w:szCs w:val="28"/>
          <w:lang w:eastAsia="ru-RU"/>
        </w:rPr>
        <w:t>. Количество победителей конкурса определяется комиссией на основании итогового рейтинга. Сумма гранта определяется исходя из сметы расходов на мероприятия, пред</w:t>
      </w:r>
      <w:r w:rsidR="0068658A"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ставленной в составе заявки, в соответствии со сводной бюджетной росписью бюджета города Барнаула в пределах бюджетных ассигнований и лимитов бюджетных обязательств, утвержденных на соответствующий финансовый год и плановый период комитету.</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Результаты оценки заявок оформляются протоколом подведения итогов отбора, в котором указываются:</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а) наименование конкурса и организатор конкурса;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б) дата, время начала и окончания процедуры оценки заявок;</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lastRenderedPageBreak/>
        <w:t>в) сведения об организациях, допущенных к процедуре оценки заявок;</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г) результаты голосования членов конкурсной комиссии;</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д) наименования победителя (победителей) конкурса;</w:t>
      </w:r>
    </w:p>
    <w:p w:rsidR="00B96F5E"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е) разм</w:t>
      </w:r>
      <w:r w:rsidR="00C741F9" w:rsidRPr="00076E80">
        <w:rPr>
          <w:rFonts w:ascii="Times New Roman" w:eastAsia="Times New Roman" w:hAnsi="Times New Roman"/>
          <w:sz w:val="28"/>
          <w:szCs w:val="28"/>
          <w:lang w:eastAsia="ru-RU"/>
        </w:rPr>
        <w:t xml:space="preserve">ер предоставляемого гранта для </w:t>
      </w:r>
      <w:r w:rsidRPr="00076E80">
        <w:rPr>
          <w:rFonts w:ascii="Times New Roman" w:eastAsia="Times New Roman" w:hAnsi="Times New Roman"/>
          <w:sz w:val="28"/>
          <w:szCs w:val="28"/>
          <w:lang w:eastAsia="ru-RU"/>
        </w:rPr>
        <w:t>победителя</w:t>
      </w:r>
      <w:r w:rsidR="00C741F9" w:rsidRPr="00076E80">
        <w:rPr>
          <w:rFonts w:ascii="Times New Roman" w:eastAsia="Times New Roman" w:hAnsi="Times New Roman"/>
          <w:sz w:val="28"/>
          <w:szCs w:val="28"/>
          <w:lang w:eastAsia="ru-RU"/>
        </w:rPr>
        <w:t xml:space="preserve"> (победителей)</w:t>
      </w:r>
      <w:r w:rsidRPr="00076E80">
        <w:rPr>
          <w:rFonts w:ascii="Times New Roman" w:eastAsia="Times New Roman" w:hAnsi="Times New Roman"/>
          <w:sz w:val="28"/>
          <w:szCs w:val="28"/>
          <w:lang w:eastAsia="ru-RU"/>
        </w:rPr>
        <w:t xml:space="preserve"> конкурса.</w:t>
      </w:r>
    </w:p>
    <w:p w:rsidR="005C2736" w:rsidRPr="00076E80" w:rsidRDefault="00B96F5E" w:rsidP="00B96F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Протокол подведения итогов отбора подписывается усиленной квалифицированной электронной подписью член</w:t>
      </w:r>
      <w:r w:rsidR="006E7A12" w:rsidRPr="00076E80">
        <w:rPr>
          <w:rFonts w:ascii="Times New Roman" w:eastAsia="Times New Roman" w:hAnsi="Times New Roman"/>
          <w:sz w:val="28"/>
          <w:szCs w:val="28"/>
          <w:lang w:eastAsia="ru-RU"/>
        </w:rPr>
        <w:t>ов</w:t>
      </w:r>
      <w:r w:rsidRPr="00076E80">
        <w:rPr>
          <w:rFonts w:ascii="Times New Roman" w:eastAsia="Times New Roman" w:hAnsi="Times New Roman"/>
          <w:sz w:val="28"/>
          <w:szCs w:val="28"/>
          <w:lang w:eastAsia="ru-RU"/>
        </w:rPr>
        <w:t xml:space="preserve"> конкурсной комиссии, принимавши</w:t>
      </w:r>
      <w:r w:rsidR="006E7A12" w:rsidRPr="00076E80">
        <w:rPr>
          <w:rFonts w:ascii="Times New Roman" w:eastAsia="Times New Roman" w:hAnsi="Times New Roman"/>
          <w:sz w:val="28"/>
          <w:szCs w:val="28"/>
          <w:lang w:eastAsia="ru-RU"/>
        </w:rPr>
        <w:t xml:space="preserve">х </w:t>
      </w:r>
      <w:r w:rsidRPr="00076E80">
        <w:rPr>
          <w:rFonts w:ascii="Times New Roman" w:eastAsia="Times New Roman" w:hAnsi="Times New Roman"/>
          <w:sz w:val="28"/>
          <w:szCs w:val="28"/>
          <w:lang w:eastAsia="ru-RU"/>
        </w:rPr>
        <w:t xml:space="preserve">участие в оценке заявок и </w:t>
      </w:r>
      <w:proofErr w:type="gramStart"/>
      <w:r w:rsidRPr="00076E80">
        <w:rPr>
          <w:rFonts w:ascii="Times New Roman" w:eastAsia="Times New Roman" w:hAnsi="Times New Roman"/>
          <w:sz w:val="28"/>
          <w:szCs w:val="28"/>
          <w:lang w:eastAsia="ru-RU"/>
        </w:rPr>
        <w:t>автоматически формируется</w:t>
      </w:r>
      <w:proofErr w:type="gramEnd"/>
      <w:r w:rsidRPr="00076E80">
        <w:rPr>
          <w:rFonts w:ascii="Times New Roman" w:eastAsia="Times New Roman" w:hAnsi="Times New Roman"/>
          <w:sz w:val="28"/>
          <w:szCs w:val="28"/>
          <w:lang w:eastAsia="ru-RU"/>
        </w:rPr>
        <w:t xml:space="preserve"> и размещается в системе «Электронный бюджет» не позднее </w:t>
      </w:r>
      <w:r w:rsidR="00CA2DDD" w:rsidRPr="00076E80">
        <w:rPr>
          <w:rFonts w:ascii="Times New Roman" w:eastAsia="Times New Roman" w:hAnsi="Times New Roman"/>
          <w:sz w:val="28"/>
          <w:szCs w:val="28"/>
          <w:lang w:eastAsia="ru-RU"/>
        </w:rPr>
        <w:t>одного</w:t>
      </w:r>
      <w:r w:rsidRPr="00076E80">
        <w:rPr>
          <w:rFonts w:ascii="Times New Roman" w:eastAsia="Times New Roman" w:hAnsi="Times New Roman"/>
          <w:sz w:val="28"/>
          <w:szCs w:val="28"/>
          <w:lang w:eastAsia="ru-RU"/>
        </w:rPr>
        <w:t xml:space="preserve"> рабочего дня, следующего за днем его подписания.</w:t>
      </w:r>
    </w:p>
    <w:p w:rsidR="002824B0" w:rsidRPr="00076E80" w:rsidRDefault="002824B0" w:rsidP="002824B0">
      <w:pPr>
        <w:autoSpaceDE w:val="0"/>
        <w:autoSpaceDN w:val="0"/>
        <w:adjustRightInd w:val="0"/>
        <w:spacing w:after="0" w:line="240" w:lineRule="auto"/>
        <w:ind w:firstLine="709"/>
        <w:jc w:val="both"/>
        <w:rPr>
          <w:rFonts w:ascii="Times New Roman" w:hAnsi="Times New Roman"/>
          <w:sz w:val="28"/>
          <w:szCs w:val="28"/>
        </w:rPr>
      </w:pPr>
      <w:r w:rsidRPr="00076E80">
        <w:rPr>
          <w:rFonts w:ascii="Times New Roman" w:hAnsi="Times New Roman"/>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003A94" w:rsidRPr="00076E80" w:rsidRDefault="005C2736" w:rsidP="00B33EF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Комитет в течение 10 рабочих дней со дня подписания протокола подведения итогов отбора готовит проект постановления администрации города</w:t>
      </w:r>
      <w:r w:rsidR="008525D4" w:rsidRPr="00076E80">
        <w:rPr>
          <w:rFonts w:ascii="Times New Roman" w:eastAsia="Times New Roman" w:hAnsi="Times New Roman"/>
          <w:sz w:val="28"/>
          <w:szCs w:val="28"/>
          <w:lang w:eastAsia="ru-RU"/>
        </w:rPr>
        <w:t xml:space="preserve"> Барнаула</w:t>
      </w:r>
      <w:r w:rsidRPr="00076E80">
        <w:rPr>
          <w:rFonts w:ascii="Times New Roman" w:eastAsia="Times New Roman" w:hAnsi="Times New Roman"/>
          <w:sz w:val="28"/>
          <w:szCs w:val="28"/>
          <w:lang w:eastAsia="ru-RU"/>
        </w:rPr>
        <w:t xml:space="preserve"> об итогах конкурса на предоставление грантов, которое принимается в порядке, установленном Инструкцией по делопроизводству в администрации города</w:t>
      </w:r>
      <w:r w:rsidR="008525D4" w:rsidRPr="00076E80">
        <w:rPr>
          <w:rFonts w:ascii="Times New Roman" w:eastAsia="Times New Roman" w:hAnsi="Times New Roman"/>
          <w:sz w:val="28"/>
          <w:szCs w:val="28"/>
          <w:lang w:eastAsia="ru-RU"/>
        </w:rPr>
        <w:t xml:space="preserve"> Барнаула</w:t>
      </w:r>
      <w:r w:rsidRPr="00076E80">
        <w:rPr>
          <w:rFonts w:ascii="Times New Roman" w:eastAsia="Times New Roman" w:hAnsi="Times New Roman"/>
          <w:sz w:val="28"/>
          <w:szCs w:val="28"/>
          <w:lang w:eastAsia="ru-RU"/>
        </w:rPr>
        <w:t xml:space="preserve"> и иных органах местного самоуправления города</w:t>
      </w:r>
      <w:r w:rsidR="008525D4" w:rsidRPr="00076E80">
        <w:rPr>
          <w:rFonts w:ascii="Times New Roman" w:eastAsia="Times New Roman" w:hAnsi="Times New Roman"/>
          <w:sz w:val="28"/>
          <w:szCs w:val="28"/>
          <w:lang w:eastAsia="ru-RU"/>
        </w:rPr>
        <w:t xml:space="preserve"> Барнаула. </w:t>
      </w:r>
    </w:p>
    <w:p w:rsidR="008525D4" w:rsidRPr="00076E80" w:rsidRDefault="008525D4" w:rsidP="00B33EFE">
      <w:pPr>
        <w:autoSpaceDE w:val="0"/>
        <w:autoSpaceDN w:val="0"/>
        <w:adjustRightInd w:val="0"/>
        <w:spacing w:after="0" w:line="240" w:lineRule="auto"/>
        <w:ind w:firstLine="708"/>
        <w:jc w:val="both"/>
        <w:rPr>
          <w:rFonts w:ascii="Times New Roman" w:hAnsi="Times New Roman"/>
          <w:bCs/>
          <w:sz w:val="28"/>
          <w:szCs w:val="28"/>
        </w:rPr>
      </w:pPr>
    </w:p>
    <w:p w:rsidR="00B33EFE" w:rsidRPr="00076E80" w:rsidRDefault="00B33EFE" w:rsidP="00B33EFE">
      <w:pPr>
        <w:autoSpaceDE w:val="0"/>
        <w:autoSpaceDN w:val="0"/>
        <w:adjustRightInd w:val="0"/>
        <w:spacing w:after="0" w:line="240" w:lineRule="auto"/>
        <w:jc w:val="center"/>
        <w:outlineLvl w:val="0"/>
        <w:rPr>
          <w:rFonts w:ascii="Times New Roman" w:hAnsi="Times New Roman"/>
          <w:bCs/>
          <w:sz w:val="28"/>
          <w:szCs w:val="28"/>
        </w:rPr>
      </w:pPr>
      <w:r w:rsidRPr="00076E80">
        <w:rPr>
          <w:rFonts w:ascii="Times New Roman" w:hAnsi="Times New Roman"/>
          <w:bCs/>
          <w:sz w:val="28"/>
          <w:szCs w:val="28"/>
        </w:rPr>
        <w:t>3. Условия и порядок предоставления грантов</w:t>
      </w:r>
    </w:p>
    <w:p w:rsidR="00B33EFE" w:rsidRPr="00076E80" w:rsidRDefault="00B33EFE" w:rsidP="00B33EFE">
      <w:pPr>
        <w:autoSpaceDE w:val="0"/>
        <w:autoSpaceDN w:val="0"/>
        <w:adjustRightInd w:val="0"/>
        <w:spacing w:after="0" w:line="240" w:lineRule="auto"/>
        <w:jc w:val="both"/>
        <w:rPr>
          <w:rFonts w:ascii="Times New Roman" w:hAnsi="Times New Roman"/>
          <w:bCs/>
          <w:sz w:val="28"/>
          <w:szCs w:val="28"/>
        </w:rPr>
      </w:pPr>
    </w:p>
    <w:p w:rsidR="00D54B2A" w:rsidRPr="00076E80" w:rsidRDefault="00445CBE" w:rsidP="007462EC">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3.1.</w:t>
      </w:r>
      <w:r w:rsidR="00136316" w:rsidRPr="00076E80">
        <w:rPr>
          <w:rFonts w:ascii="Times New Roman" w:hAnsi="Times New Roman"/>
          <w:bCs/>
          <w:sz w:val="28"/>
          <w:szCs w:val="28"/>
        </w:rPr>
        <w:tab/>
      </w:r>
      <w:r w:rsidR="007462EC" w:rsidRPr="00076E80">
        <w:rPr>
          <w:rFonts w:ascii="Times New Roman" w:hAnsi="Times New Roman"/>
          <w:bCs/>
          <w:sz w:val="28"/>
          <w:szCs w:val="28"/>
        </w:rPr>
        <w:t>Основанием для предоставления гранта является договор, заключенный между комитетом и победителем конкурса (далее - Стороны) в соответствии с типовой формой, утвержденной комитетом по финансам, налоговой и кредитной политике города Барнаула (далее - комитет по финансам).</w:t>
      </w:r>
    </w:p>
    <w:p w:rsidR="00B33EFE" w:rsidRPr="00076E80" w:rsidRDefault="00D30BA0" w:rsidP="00B33EFE">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 xml:space="preserve">3.2. </w:t>
      </w:r>
      <w:r w:rsidR="00B33EFE" w:rsidRPr="00076E80">
        <w:rPr>
          <w:rFonts w:ascii="Times New Roman" w:hAnsi="Times New Roman"/>
          <w:bCs/>
          <w:sz w:val="28"/>
          <w:szCs w:val="28"/>
        </w:rPr>
        <w:t xml:space="preserve">В случаях, установленных </w:t>
      </w:r>
      <w:r w:rsidR="00136316" w:rsidRPr="00076E80">
        <w:rPr>
          <w:rFonts w:ascii="Times New Roman" w:hAnsi="Times New Roman"/>
          <w:bCs/>
          <w:sz w:val="28"/>
          <w:szCs w:val="28"/>
        </w:rPr>
        <w:t>с</w:t>
      </w:r>
      <w:r w:rsidR="00E354A5" w:rsidRPr="00076E80">
        <w:rPr>
          <w:rFonts w:ascii="Times New Roman" w:hAnsi="Times New Roman"/>
          <w:bCs/>
          <w:sz w:val="28"/>
          <w:szCs w:val="28"/>
        </w:rPr>
        <w:t>оглашение</w:t>
      </w:r>
      <w:r w:rsidR="00B33EFE" w:rsidRPr="00076E80">
        <w:rPr>
          <w:rFonts w:ascii="Times New Roman" w:hAnsi="Times New Roman"/>
          <w:bCs/>
          <w:sz w:val="28"/>
          <w:szCs w:val="28"/>
        </w:rPr>
        <w:t xml:space="preserve">м, </w:t>
      </w:r>
      <w:r w:rsidR="00E354A5" w:rsidRPr="00076E80">
        <w:rPr>
          <w:rFonts w:ascii="Times New Roman" w:hAnsi="Times New Roman"/>
          <w:bCs/>
          <w:sz w:val="28"/>
          <w:szCs w:val="28"/>
        </w:rPr>
        <w:t>оно</w:t>
      </w:r>
      <w:r w:rsidR="00B33EFE" w:rsidRPr="00076E80">
        <w:rPr>
          <w:rFonts w:ascii="Times New Roman" w:hAnsi="Times New Roman"/>
          <w:bCs/>
          <w:sz w:val="28"/>
          <w:szCs w:val="28"/>
        </w:rPr>
        <w:t xml:space="preserve"> может быть изменен</w:t>
      </w:r>
      <w:r w:rsidR="00E354A5" w:rsidRPr="00076E80">
        <w:rPr>
          <w:rFonts w:ascii="Times New Roman" w:hAnsi="Times New Roman"/>
          <w:bCs/>
          <w:sz w:val="28"/>
          <w:szCs w:val="28"/>
        </w:rPr>
        <w:t xml:space="preserve">о </w:t>
      </w:r>
      <w:r w:rsidR="00B33EFE" w:rsidRPr="00076E80">
        <w:rPr>
          <w:rFonts w:ascii="Times New Roman" w:hAnsi="Times New Roman"/>
          <w:bCs/>
          <w:sz w:val="28"/>
          <w:szCs w:val="28"/>
        </w:rPr>
        <w:t xml:space="preserve">по соглашению Сторон. Все изменения оформляются дополнительными соглашениями, которые являются неотъемлемыми частями </w:t>
      </w:r>
      <w:r w:rsidR="00E354A5" w:rsidRPr="00076E80">
        <w:rPr>
          <w:rFonts w:ascii="Times New Roman" w:hAnsi="Times New Roman"/>
          <w:bCs/>
          <w:sz w:val="28"/>
          <w:szCs w:val="28"/>
        </w:rPr>
        <w:t>соглашения</w:t>
      </w:r>
      <w:r w:rsidR="00B33EFE" w:rsidRPr="00076E80">
        <w:rPr>
          <w:rFonts w:ascii="Times New Roman" w:hAnsi="Times New Roman"/>
          <w:bCs/>
          <w:sz w:val="28"/>
          <w:szCs w:val="28"/>
        </w:rPr>
        <w:t>.</w:t>
      </w:r>
    </w:p>
    <w:p w:rsidR="00D30BA0" w:rsidRPr="00076E80" w:rsidRDefault="00D30BA0" w:rsidP="00D30BA0">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 xml:space="preserve">Действие соглашения может быть прекращено до истечения срока его действия по соглашению сторон, в случае одностороннего отказа грантополучателя от исполнения обязательств по соглашению полностью или в части, в случае одностороннего отказа комитета от исполнения обязательств по соглашению полностью или в части при установлении факта предоставления грантополучателем недостоверных сведений, нарушения порядка, </w:t>
      </w:r>
      <w:r w:rsidR="005908C9" w:rsidRPr="00076E80">
        <w:rPr>
          <w:rFonts w:ascii="Times New Roman" w:hAnsi="Times New Roman"/>
          <w:bCs/>
          <w:sz w:val="28"/>
          <w:szCs w:val="28"/>
        </w:rPr>
        <w:t>целей и условий предоставления гранта</w:t>
      </w:r>
      <w:r w:rsidRPr="00076E80">
        <w:rPr>
          <w:rFonts w:ascii="Times New Roman" w:hAnsi="Times New Roman"/>
          <w:bCs/>
          <w:sz w:val="28"/>
          <w:szCs w:val="28"/>
        </w:rPr>
        <w:t>, неисполнения или ненадлежащего исполнения обязательств по соглашению, по решению суда.</w:t>
      </w:r>
    </w:p>
    <w:p w:rsidR="00D30BA0" w:rsidRPr="00076E80" w:rsidRDefault="00D30BA0" w:rsidP="00D30BA0">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lastRenderedPageBreak/>
        <w:t xml:space="preserve">В случае уменьшения комитету ранее доведенных на цели предоставления </w:t>
      </w:r>
      <w:r w:rsidR="005908C9" w:rsidRPr="00076E80">
        <w:rPr>
          <w:rFonts w:ascii="Times New Roman" w:hAnsi="Times New Roman"/>
          <w:bCs/>
          <w:sz w:val="28"/>
          <w:szCs w:val="28"/>
        </w:rPr>
        <w:t xml:space="preserve">гранта </w:t>
      </w:r>
      <w:r w:rsidRPr="00076E80">
        <w:rPr>
          <w:rFonts w:ascii="Times New Roman" w:hAnsi="Times New Roman"/>
          <w:bCs/>
          <w:sz w:val="28"/>
          <w:szCs w:val="28"/>
        </w:rPr>
        <w:t>лимитов бюджетных обязательств, приводящего к невозможности предоставления гранта в размере, определенном в соглашении, заключается дополнительное соглашение к соглашению о согласовании новых условий соглашения или о расторжении соглашения при недостижении согласия по новым условиям.</w:t>
      </w:r>
    </w:p>
    <w:p w:rsidR="00D30BA0" w:rsidRPr="00076E80" w:rsidRDefault="00D30BA0" w:rsidP="00D30BA0">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утверждаемыми приказом комитета по финансам.</w:t>
      </w:r>
    </w:p>
    <w:p w:rsidR="00B33EFE" w:rsidRPr="00076E80" w:rsidRDefault="00B33EFE" w:rsidP="00B33EFE">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w:t>
      </w:r>
      <w:r w:rsidR="00D30BA0" w:rsidRPr="00076E80">
        <w:rPr>
          <w:rFonts w:ascii="Times New Roman" w:hAnsi="Times New Roman"/>
          <w:bCs/>
          <w:sz w:val="28"/>
          <w:szCs w:val="28"/>
        </w:rPr>
        <w:t>3</w:t>
      </w:r>
      <w:r w:rsidRPr="00076E80">
        <w:rPr>
          <w:rFonts w:ascii="Times New Roman" w:hAnsi="Times New Roman"/>
          <w:bCs/>
          <w:sz w:val="28"/>
          <w:szCs w:val="28"/>
        </w:rPr>
        <w:t xml:space="preserve">. </w:t>
      </w:r>
      <w:r w:rsidR="00E354A5" w:rsidRPr="00076E80">
        <w:rPr>
          <w:rFonts w:ascii="Times New Roman" w:hAnsi="Times New Roman"/>
          <w:bCs/>
          <w:sz w:val="28"/>
          <w:szCs w:val="28"/>
        </w:rPr>
        <w:t>Соглашение</w:t>
      </w:r>
      <w:r w:rsidR="00841223" w:rsidRPr="00076E80">
        <w:rPr>
          <w:rFonts w:ascii="Times New Roman" w:hAnsi="Times New Roman"/>
          <w:bCs/>
          <w:sz w:val="28"/>
          <w:szCs w:val="28"/>
        </w:rPr>
        <w:t xml:space="preserve"> заключается с победителем к</w:t>
      </w:r>
      <w:r w:rsidRPr="00076E80">
        <w:rPr>
          <w:rFonts w:ascii="Times New Roman" w:hAnsi="Times New Roman"/>
          <w:bCs/>
          <w:sz w:val="28"/>
          <w:szCs w:val="28"/>
        </w:rPr>
        <w:t>онкурса</w:t>
      </w:r>
      <w:r w:rsidR="002824B0" w:rsidRPr="00076E80">
        <w:rPr>
          <w:rFonts w:ascii="Times New Roman" w:hAnsi="Times New Roman"/>
          <w:bCs/>
          <w:sz w:val="28"/>
          <w:szCs w:val="28"/>
        </w:rPr>
        <w:t xml:space="preserve"> в течение              10 рабочих дней с даты принятия постановления об итогах конкурса.</w:t>
      </w:r>
      <w:r w:rsidRPr="00076E80">
        <w:rPr>
          <w:rFonts w:ascii="Times New Roman" w:hAnsi="Times New Roman"/>
          <w:bCs/>
          <w:sz w:val="28"/>
          <w:szCs w:val="28"/>
        </w:rPr>
        <w:t xml:space="preserve"> </w:t>
      </w:r>
    </w:p>
    <w:p w:rsidR="00B33EFE" w:rsidRPr="00076E80" w:rsidRDefault="00B33EFE" w:rsidP="00776A09">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w:t>
      </w:r>
      <w:r w:rsidR="00D30BA0" w:rsidRPr="00076E80">
        <w:rPr>
          <w:rFonts w:ascii="Times New Roman" w:hAnsi="Times New Roman"/>
          <w:bCs/>
          <w:sz w:val="28"/>
          <w:szCs w:val="28"/>
        </w:rPr>
        <w:t>4</w:t>
      </w:r>
      <w:r w:rsidRPr="00076E80">
        <w:rPr>
          <w:rFonts w:ascii="Times New Roman" w:hAnsi="Times New Roman"/>
          <w:bCs/>
          <w:sz w:val="28"/>
          <w:szCs w:val="28"/>
        </w:rPr>
        <w:t xml:space="preserve">.  Основаниями для отказа </w:t>
      </w:r>
      <w:r w:rsidR="00841223" w:rsidRPr="00076E80">
        <w:rPr>
          <w:rFonts w:ascii="Times New Roman" w:hAnsi="Times New Roman"/>
          <w:bCs/>
          <w:sz w:val="28"/>
          <w:szCs w:val="28"/>
        </w:rPr>
        <w:t>победителю к</w:t>
      </w:r>
      <w:r w:rsidRPr="00076E80">
        <w:rPr>
          <w:rFonts w:ascii="Times New Roman" w:hAnsi="Times New Roman"/>
          <w:bCs/>
          <w:sz w:val="28"/>
          <w:szCs w:val="28"/>
        </w:rPr>
        <w:t xml:space="preserve">онкурса в </w:t>
      </w:r>
      <w:r w:rsidR="00596203" w:rsidRPr="00076E80">
        <w:rPr>
          <w:rFonts w:ascii="Times New Roman" w:hAnsi="Times New Roman"/>
          <w:bCs/>
          <w:sz w:val="28"/>
          <w:szCs w:val="28"/>
        </w:rPr>
        <w:t>заключении договора</w:t>
      </w:r>
      <w:r w:rsidRPr="00076E80">
        <w:rPr>
          <w:rFonts w:ascii="Times New Roman" w:hAnsi="Times New Roman"/>
          <w:bCs/>
          <w:sz w:val="28"/>
          <w:szCs w:val="28"/>
        </w:rPr>
        <w:t xml:space="preserve"> являются:</w:t>
      </w:r>
    </w:p>
    <w:p w:rsidR="00B33EFE" w:rsidRPr="00076E80" w:rsidRDefault="00B33EFE" w:rsidP="00776A09">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w:t>
      </w:r>
      <w:r w:rsidR="00D30BA0" w:rsidRPr="00076E80">
        <w:rPr>
          <w:rFonts w:ascii="Times New Roman" w:hAnsi="Times New Roman"/>
          <w:bCs/>
          <w:sz w:val="28"/>
          <w:szCs w:val="28"/>
        </w:rPr>
        <w:t>4</w:t>
      </w:r>
      <w:r w:rsidR="00776A09" w:rsidRPr="00076E80">
        <w:rPr>
          <w:rFonts w:ascii="Times New Roman" w:hAnsi="Times New Roman"/>
          <w:bCs/>
          <w:sz w:val="28"/>
          <w:szCs w:val="28"/>
        </w:rPr>
        <w:t>.1. </w:t>
      </w:r>
      <w:r w:rsidRPr="00076E80">
        <w:rPr>
          <w:rFonts w:ascii="Times New Roman" w:hAnsi="Times New Roman"/>
          <w:bCs/>
          <w:sz w:val="28"/>
          <w:szCs w:val="28"/>
        </w:rPr>
        <w:t>Установление факта недостоверности пред</w:t>
      </w:r>
      <w:r w:rsidR="00E62A7B" w:rsidRPr="00076E80">
        <w:rPr>
          <w:rFonts w:ascii="Times New Roman" w:hAnsi="Times New Roman"/>
          <w:bCs/>
          <w:sz w:val="28"/>
          <w:szCs w:val="28"/>
        </w:rPr>
        <w:t>о</w:t>
      </w:r>
      <w:r w:rsidRPr="00076E80">
        <w:rPr>
          <w:rFonts w:ascii="Times New Roman" w:hAnsi="Times New Roman"/>
          <w:bCs/>
          <w:sz w:val="28"/>
          <w:szCs w:val="28"/>
        </w:rPr>
        <w:t xml:space="preserve">ставленной </w:t>
      </w:r>
      <w:r w:rsidR="00841223" w:rsidRPr="00076E80">
        <w:rPr>
          <w:rFonts w:ascii="Times New Roman" w:hAnsi="Times New Roman"/>
          <w:bCs/>
          <w:sz w:val="28"/>
          <w:szCs w:val="28"/>
        </w:rPr>
        <w:t>победителем к</w:t>
      </w:r>
      <w:r w:rsidR="00D0696E" w:rsidRPr="00076E80">
        <w:rPr>
          <w:rFonts w:ascii="Times New Roman" w:hAnsi="Times New Roman"/>
          <w:bCs/>
          <w:sz w:val="28"/>
          <w:szCs w:val="28"/>
        </w:rPr>
        <w:t>онкурса информации;</w:t>
      </w:r>
    </w:p>
    <w:p w:rsidR="00CA5BCD" w:rsidRPr="00076E80" w:rsidRDefault="00D0696E" w:rsidP="00776A09">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w:t>
      </w:r>
      <w:r w:rsidR="00D30BA0" w:rsidRPr="00076E80">
        <w:rPr>
          <w:rFonts w:ascii="Times New Roman" w:hAnsi="Times New Roman"/>
          <w:bCs/>
          <w:sz w:val="28"/>
          <w:szCs w:val="28"/>
        </w:rPr>
        <w:t>4</w:t>
      </w:r>
      <w:r w:rsidRPr="00076E80">
        <w:rPr>
          <w:rFonts w:ascii="Times New Roman" w:hAnsi="Times New Roman"/>
          <w:bCs/>
          <w:sz w:val="28"/>
          <w:szCs w:val="28"/>
        </w:rPr>
        <w:t>.</w:t>
      </w:r>
      <w:r w:rsidR="002824B0" w:rsidRPr="00076E80">
        <w:rPr>
          <w:rFonts w:ascii="Times New Roman" w:hAnsi="Times New Roman"/>
          <w:bCs/>
          <w:sz w:val="28"/>
          <w:szCs w:val="28"/>
        </w:rPr>
        <w:t>2</w:t>
      </w:r>
      <w:r w:rsidRPr="00076E80">
        <w:rPr>
          <w:rFonts w:ascii="Times New Roman" w:hAnsi="Times New Roman"/>
          <w:bCs/>
          <w:sz w:val="28"/>
          <w:szCs w:val="28"/>
        </w:rPr>
        <w:t>.</w:t>
      </w:r>
      <w:r w:rsidR="004B1B93" w:rsidRPr="00076E80">
        <w:rPr>
          <w:rFonts w:ascii="Times New Roman" w:hAnsi="Times New Roman"/>
          <w:bCs/>
          <w:sz w:val="28"/>
          <w:szCs w:val="28"/>
        </w:rPr>
        <w:t xml:space="preserve"> </w:t>
      </w:r>
      <w:r w:rsidR="00CA5BCD" w:rsidRPr="00076E80">
        <w:rPr>
          <w:rFonts w:ascii="Times New Roman" w:hAnsi="Times New Roman"/>
          <w:bCs/>
          <w:sz w:val="28"/>
          <w:szCs w:val="28"/>
        </w:rPr>
        <w:t>Отказ или у</w:t>
      </w:r>
      <w:r w:rsidRPr="00076E80">
        <w:rPr>
          <w:rFonts w:ascii="Times New Roman" w:hAnsi="Times New Roman"/>
          <w:bCs/>
          <w:sz w:val="28"/>
          <w:szCs w:val="28"/>
        </w:rPr>
        <w:t xml:space="preserve">клонение победителя конкурса от заключения </w:t>
      </w:r>
      <w:r w:rsidR="00396329" w:rsidRPr="00076E80">
        <w:rPr>
          <w:rFonts w:ascii="Times New Roman" w:hAnsi="Times New Roman"/>
          <w:bCs/>
          <w:sz w:val="28"/>
          <w:szCs w:val="28"/>
        </w:rPr>
        <w:t>соглашения</w:t>
      </w:r>
      <w:r w:rsidR="00CA5BCD" w:rsidRPr="00076E80">
        <w:rPr>
          <w:rFonts w:ascii="Times New Roman" w:hAnsi="Times New Roman"/>
          <w:bCs/>
          <w:sz w:val="28"/>
          <w:szCs w:val="28"/>
        </w:rPr>
        <w:t>.</w:t>
      </w:r>
      <w:r w:rsidR="0091201D" w:rsidRPr="00076E80">
        <w:rPr>
          <w:rFonts w:ascii="Times New Roman" w:hAnsi="Times New Roman"/>
          <w:bCs/>
          <w:sz w:val="28"/>
          <w:szCs w:val="28"/>
        </w:rPr>
        <w:t xml:space="preserve"> </w:t>
      </w:r>
    </w:p>
    <w:p w:rsidR="007462EC" w:rsidRPr="00076E80" w:rsidRDefault="00B33EFE" w:rsidP="007462EC">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w:t>
      </w:r>
      <w:r w:rsidR="00D30BA0" w:rsidRPr="00076E80">
        <w:rPr>
          <w:rFonts w:ascii="Times New Roman" w:hAnsi="Times New Roman"/>
          <w:bCs/>
          <w:sz w:val="28"/>
          <w:szCs w:val="28"/>
        </w:rPr>
        <w:t>5</w:t>
      </w:r>
      <w:r w:rsidR="00841223" w:rsidRPr="00076E80">
        <w:rPr>
          <w:rFonts w:ascii="Times New Roman" w:hAnsi="Times New Roman"/>
          <w:bCs/>
          <w:sz w:val="28"/>
          <w:szCs w:val="28"/>
        </w:rPr>
        <w:t xml:space="preserve">. </w:t>
      </w:r>
      <w:r w:rsidR="002824B0" w:rsidRPr="00076E80">
        <w:rPr>
          <w:rFonts w:ascii="Times New Roman" w:hAnsi="Times New Roman"/>
          <w:bCs/>
          <w:sz w:val="28"/>
          <w:szCs w:val="28"/>
        </w:rPr>
        <w:t>Д</w:t>
      </w:r>
      <w:r w:rsidR="007462EC" w:rsidRPr="00076E80">
        <w:rPr>
          <w:rFonts w:ascii="Times New Roman" w:hAnsi="Times New Roman"/>
          <w:bCs/>
          <w:sz w:val="28"/>
          <w:szCs w:val="28"/>
        </w:rPr>
        <w:t>ля заключения договора победитель конкурса приглашается специалистом комитета по телефону, указанному в заявке, в течение трех рабочих дней со дня принятия постановления об итогах конкурса.</w:t>
      </w:r>
    </w:p>
    <w:p w:rsidR="007462EC" w:rsidRPr="00076E80" w:rsidRDefault="007462EC" w:rsidP="007462EC">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В случае если победитель конкурса не подписал договор и (или) не предоставил подписанный договор в комитет в течение срока, указанного в абзаце 1 настоящего пункта Порядка, победитель конкурса считается уклонившимся от заключения договора, и грант ему не предоставляется.</w:t>
      </w:r>
    </w:p>
    <w:p w:rsidR="00B33EFE" w:rsidRPr="00076E80" w:rsidRDefault="00B31863" w:rsidP="007462EC">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w:t>
      </w:r>
      <w:r w:rsidR="00D30BA0" w:rsidRPr="00076E80">
        <w:rPr>
          <w:rFonts w:ascii="Times New Roman" w:hAnsi="Times New Roman"/>
          <w:bCs/>
          <w:sz w:val="28"/>
          <w:szCs w:val="28"/>
        </w:rPr>
        <w:t>6</w:t>
      </w:r>
      <w:r w:rsidRPr="00076E80">
        <w:rPr>
          <w:rFonts w:ascii="Times New Roman" w:hAnsi="Times New Roman"/>
          <w:bCs/>
          <w:sz w:val="28"/>
          <w:szCs w:val="28"/>
        </w:rPr>
        <w:t xml:space="preserve">. </w:t>
      </w:r>
      <w:r w:rsidR="00B33EFE" w:rsidRPr="00076E80">
        <w:rPr>
          <w:rFonts w:ascii="Times New Roman" w:hAnsi="Times New Roman"/>
          <w:bCs/>
          <w:sz w:val="28"/>
          <w:szCs w:val="28"/>
        </w:rPr>
        <w:t>При предоставлении</w:t>
      </w:r>
      <w:r w:rsidRPr="00076E80">
        <w:rPr>
          <w:rFonts w:ascii="Times New Roman" w:hAnsi="Times New Roman"/>
          <w:bCs/>
          <w:sz w:val="28"/>
          <w:szCs w:val="28"/>
        </w:rPr>
        <w:t xml:space="preserve"> гранта обязательными условиями</w:t>
      </w:r>
      <w:r w:rsidR="00571948" w:rsidRPr="00076E80">
        <w:rPr>
          <w:rFonts w:ascii="Times New Roman" w:hAnsi="Times New Roman"/>
          <w:bCs/>
          <w:sz w:val="28"/>
          <w:szCs w:val="28"/>
        </w:rPr>
        <w:t xml:space="preserve"> </w:t>
      </w:r>
      <w:r w:rsidR="00B33EFE" w:rsidRPr="00076E80">
        <w:rPr>
          <w:rFonts w:ascii="Times New Roman" w:hAnsi="Times New Roman"/>
          <w:bCs/>
          <w:sz w:val="28"/>
          <w:szCs w:val="28"/>
        </w:rPr>
        <w:t xml:space="preserve">его предоставления, включаемыми в </w:t>
      </w:r>
      <w:r w:rsidR="00E354A5" w:rsidRPr="00076E80">
        <w:rPr>
          <w:rFonts w:ascii="Times New Roman" w:hAnsi="Times New Roman"/>
          <w:bCs/>
          <w:sz w:val="28"/>
          <w:szCs w:val="28"/>
        </w:rPr>
        <w:t>соглашение</w:t>
      </w:r>
      <w:r w:rsidR="00B33EFE" w:rsidRPr="00076E80">
        <w:rPr>
          <w:rFonts w:ascii="Times New Roman" w:hAnsi="Times New Roman"/>
          <w:bCs/>
          <w:sz w:val="28"/>
          <w:szCs w:val="28"/>
        </w:rPr>
        <w:t>, являются:</w:t>
      </w:r>
    </w:p>
    <w:p w:rsidR="00776A09" w:rsidRPr="00076E80" w:rsidRDefault="00621BD9" w:rsidP="00B33EFE">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3.6.1. З</w:t>
      </w:r>
      <w:r w:rsidR="00B33EFE" w:rsidRPr="00076E80">
        <w:rPr>
          <w:rFonts w:ascii="Times New Roman" w:hAnsi="Times New Roman"/>
          <w:bCs/>
          <w:sz w:val="28"/>
          <w:szCs w:val="28"/>
        </w:rPr>
        <w:t xml:space="preserve">апрет приобретения грантополучателем за счет полученных средств иностранной валюты, за исключением операций, установленных </w:t>
      </w:r>
      <w:hyperlink r:id="rId8" w:history="1">
        <w:r w:rsidR="00B33EFE" w:rsidRPr="00076E80">
          <w:rPr>
            <w:rFonts w:ascii="Times New Roman" w:hAnsi="Times New Roman"/>
            <w:bCs/>
            <w:sz w:val="28"/>
            <w:szCs w:val="28"/>
          </w:rPr>
          <w:t>пунктом</w:t>
        </w:r>
        <w:r w:rsidR="00B31863" w:rsidRPr="00076E80">
          <w:rPr>
            <w:rFonts w:ascii="Times New Roman" w:hAnsi="Times New Roman"/>
            <w:bCs/>
            <w:sz w:val="28"/>
            <w:szCs w:val="28"/>
          </w:rPr>
          <w:t xml:space="preserve"> </w:t>
        </w:r>
        <w:r w:rsidR="00B33EFE" w:rsidRPr="00076E80">
          <w:rPr>
            <w:rFonts w:ascii="Times New Roman" w:hAnsi="Times New Roman"/>
            <w:bCs/>
            <w:sz w:val="28"/>
            <w:szCs w:val="28"/>
          </w:rPr>
          <w:t>5.1 статьи 78</w:t>
        </w:r>
      </w:hyperlink>
      <w:r w:rsidR="00B33EFE" w:rsidRPr="00076E80">
        <w:rPr>
          <w:rFonts w:ascii="Times New Roman" w:hAnsi="Times New Roman"/>
          <w:bCs/>
          <w:sz w:val="28"/>
          <w:szCs w:val="28"/>
        </w:rPr>
        <w:t xml:space="preserve"> Бюджетного кодекса Российской Федерации;</w:t>
      </w:r>
    </w:p>
    <w:p w:rsidR="00B33EFE" w:rsidRPr="00076E80" w:rsidRDefault="00621BD9" w:rsidP="00B33EFE">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3.6.2. С</w:t>
      </w:r>
      <w:r w:rsidR="00DB1A17" w:rsidRPr="00076E80">
        <w:rPr>
          <w:rFonts w:ascii="Times New Roman" w:hAnsi="Times New Roman"/>
          <w:bCs/>
          <w:sz w:val="28"/>
          <w:szCs w:val="28"/>
        </w:rPr>
        <w:t>огласие грантополучателя на осуществление в отношении его проверки</w:t>
      </w:r>
      <w:r w:rsidR="002B2ED0" w:rsidRPr="00076E80">
        <w:rPr>
          <w:rFonts w:ascii="Times New Roman" w:hAnsi="Times New Roman"/>
          <w:bCs/>
          <w:sz w:val="28"/>
          <w:szCs w:val="28"/>
        </w:rPr>
        <w:t xml:space="preserve"> </w:t>
      </w:r>
      <w:r w:rsidR="00DB1A17" w:rsidRPr="00076E80">
        <w:rPr>
          <w:rFonts w:ascii="Times New Roman" w:hAnsi="Times New Roman"/>
          <w:bCs/>
          <w:sz w:val="28"/>
          <w:szCs w:val="28"/>
        </w:rPr>
        <w:t>комитетом соблюдения порядка и условий предоставления гранта, в том числе в части достижения результатов предоставления гранта,</w:t>
      </w:r>
      <w:r w:rsidR="00DD259B" w:rsidRPr="00076E80">
        <w:rPr>
          <w:rFonts w:ascii="Times New Roman" w:hAnsi="Times New Roman"/>
          <w:bCs/>
          <w:sz w:val="28"/>
          <w:szCs w:val="28"/>
        </w:rPr>
        <w:t xml:space="preserve"> </w:t>
      </w:r>
      <w:r w:rsidR="00DB1A17" w:rsidRPr="00076E80">
        <w:rPr>
          <w:rFonts w:ascii="Times New Roman" w:hAnsi="Times New Roman"/>
          <w:bCs/>
          <w:sz w:val="28"/>
          <w:szCs w:val="28"/>
        </w:rPr>
        <w:t>а также проверки органами муниципального финансового контроля соблюдения грантополучател</w:t>
      </w:r>
      <w:r w:rsidRPr="00076E80">
        <w:rPr>
          <w:rFonts w:ascii="Times New Roman" w:hAnsi="Times New Roman"/>
          <w:bCs/>
          <w:sz w:val="28"/>
          <w:szCs w:val="28"/>
        </w:rPr>
        <w:t>ем</w:t>
      </w:r>
      <w:r w:rsidR="00DB1A17" w:rsidRPr="00076E80">
        <w:rPr>
          <w:rFonts w:ascii="Times New Roman" w:hAnsi="Times New Roman"/>
          <w:bCs/>
          <w:sz w:val="28"/>
          <w:szCs w:val="28"/>
        </w:rPr>
        <w:t xml:space="preserve"> порядка </w:t>
      </w:r>
      <w:r w:rsidR="00DD259B" w:rsidRPr="00076E80">
        <w:rPr>
          <w:rFonts w:ascii="Times New Roman" w:hAnsi="Times New Roman"/>
          <w:bCs/>
          <w:sz w:val="28"/>
          <w:szCs w:val="28"/>
        </w:rPr>
        <w:t xml:space="preserve">и условий предоставления гранта </w:t>
      </w:r>
      <w:r w:rsidR="00DB1A17" w:rsidRPr="00076E80">
        <w:rPr>
          <w:rFonts w:ascii="Times New Roman" w:hAnsi="Times New Roman"/>
          <w:bCs/>
          <w:sz w:val="28"/>
          <w:szCs w:val="28"/>
        </w:rPr>
        <w:t xml:space="preserve">в </w:t>
      </w:r>
      <w:r w:rsidRPr="00076E80">
        <w:rPr>
          <w:rFonts w:ascii="Times New Roman" w:hAnsi="Times New Roman"/>
          <w:bCs/>
          <w:sz w:val="28"/>
          <w:szCs w:val="28"/>
        </w:rPr>
        <w:t>соответствии со статьями 268.1,</w:t>
      </w:r>
      <w:r w:rsidR="00DB1A17" w:rsidRPr="00076E80">
        <w:rPr>
          <w:rFonts w:ascii="Times New Roman" w:hAnsi="Times New Roman"/>
          <w:bCs/>
          <w:sz w:val="28"/>
          <w:szCs w:val="28"/>
        </w:rPr>
        <w:t xml:space="preserve"> 269.2 Бюджетного кодекса Российской Федерации, и</w:t>
      </w:r>
      <w:r w:rsidR="004B1017" w:rsidRPr="00076E80">
        <w:rPr>
          <w:rFonts w:ascii="Times New Roman" w:hAnsi="Times New Roman"/>
          <w:bCs/>
          <w:sz w:val="28"/>
          <w:szCs w:val="28"/>
        </w:rPr>
        <w:t xml:space="preserve"> </w:t>
      </w:r>
      <w:r w:rsidR="00DB1A17" w:rsidRPr="00076E80">
        <w:rPr>
          <w:rFonts w:ascii="Times New Roman" w:hAnsi="Times New Roman"/>
          <w:bCs/>
          <w:sz w:val="28"/>
          <w:szCs w:val="28"/>
        </w:rPr>
        <w:t xml:space="preserve">на включение таких положений в </w:t>
      </w:r>
      <w:r w:rsidR="00883E14" w:rsidRPr="00076E80">
        <w:rPr>
          <w:rFonts w:ascii="Times New Roman" w:hAnsi="Times New Roman"/>
          <w:bCs/>
          <w:sz w:val="28"/>
          <w:szCs w:val="28"/>
        </w:rPr>
        <w:t>соглашение</w:t>
      </w:r>
      <w:r w:rsidR="00DB1A17" w:rsidRPr="00076E80">
        <w:rPr>
          <w:rFonts w:ascii="Times New Roman" w:hAnsi="Times New Roman"/>
          <w:bCs/>
          <w:sz w:val="28"/>
          <w:szCs w:val="28"/>
        </w:rPr>
        <w:t>.</w:t>
      </w:r>
      <w:r w:rsidRPr="00076E80">
        <w:rPr>
          <w:rFonts w:ascii="Times New Roman" w:hAnsi="Times New Roman"/>
          <w:bCs/>
          <w:sz w:val="28"/>
          <w:szCs w:val="28"/>
        </w:rPr>
        <w:t xml:space="preserve"> </w:t>
      </w:r>
    </w:p>
    <w:p w:rsidR="00B33EFE" w:rsidRPr="00076E80" w:rsidRDefault="00B33EFE" w:rsidP="00B33EFE">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w:t>
      </w:r>
      <w:r w:rsidR="00D30BA0" w:rsidRPr="00076E80">
        <w:rPr>
          <w:rFonts w:ascii="Times New Roman" w:hAnsi="Times New Roman"/>
          <w:bCs/>
          <w:sz w:val="28"/>
          <w:szCs w:val="28"/>
        </w:rPr>
        <w:t>7</w:t>
      </w:r>
      <w:r w:rsidRPr="00076E80">
        <w:rPr>
          <w:rFonts w:ascii="Times New Roman" w:hAnsi="Times New Roman"/>
          <w:bCs/>
          <w:sz w:val="28"/>
          <w:szCs w:val="28"/>
        </w:rPr>
        <w:t xml:space="preserve">. Комитет подает в комитет по финансам заявку на финансирование расходов на выплату гранта в течение </w:t>
      </w:r>
      <w:r w:rsidR="00990700" w:rsidRPr="00076E80">
        <w:rPr>
          <w:rFonts w:ascii="Times New Roman" w:hAnsi="Times New Roman"/>
          <w:bCs/>
          <w:sz w:val="28"/>
          <w:szCs w:val="28"/>
        </w:rPr>
        <w:t xml:space="preserve">двух </w:t>
      </w:r>
      <w:r w:rsidRPr="00076E80">
        <w:rPr>
          <w:rFonts w:ascii="Times New Roman" w:hAnsi="Times New Roman"/>
          <w:bCs/>
          <w:sz w:val="28"/>
          <w:szCs w:val="28"/>
        </w:rPr>
        <w:t xml:space="preserve">рабочих дней со дня заключения </w:t>
      </w:r>
      <w:r w:rsidR="00E354A5" w:rsidRPr="00076E80">
        <w:rPr>
          <w:rFonts w:ascii="Times New Roman" w:hAnsi="Times New Roman"/>
          <w:bCs/>
          <w:sz w:val="28"/>
          <w:szCs w:val="28"/>
        </w:rPr>
        <w:t>соглашения</w:t>
      </w:r>
      <w:r w:rsidRPr="00076E80">
        <w:rPr>
          <w:rFonts w:ascii="Times New Roman" w:hAnsi="Times New Roman"/>
          <w:bCs/>
          <w:sz w:val="28"/>
          <w:szCs w:val="28"/>
        </w:rPr>
        <w:t>.</w:t>
      </w:r>
    </w:p>
    <w:p w:rsidR="00B33EFE" w:rsidRPr="00076E80" w:rsidRDefault="00B33EFE" w:rsidP="00B33EFE">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w:t>
      </w:r>
      <w:r w:rsidR="00D30BA0" w:rsidRPr="00076E80">
        <w:rPr>
          <w:rFonts w:ascii="Times New Roman" w:hAnsi="Times New Roman"/>
          <w:bCs/>
          <w:sz w:val="28"/>
          <w:szCs w:val="28"/>
        </w:rPr>
        <w:t>8</w:t>
      </w:r>
      <w:r w:rsidRPr="00076E80">
        <w:rPr>
          <w:rFonts w:ascii="Times New Roman" w:hAnsi="Times New Roman"/>
          <w:bCs/>
          <w:sz w:val="28"/>
          <w:szCs w:val="28"/>
        </w:rPr>
        <w:t xml:space="preserve">. Комитет по финансам в течение </w:t>
      </w:r>
      <w:r w:rsidR="00990700" w:rsidRPr="00076E80">
        <w:rPr>
          <w:rFonts w:ascii="Times New Roman" w:hAnsi="Times New Roman"/>
          <w:bCs/>
          <w:sz w:val="28"/>
          <w:szCs w:val="28"/>
        </w:rPr>
        <w:t>трех</w:t>
      </w:r>
      <w:r w:rsidRPr="00076E80">
        <w:rPr>
          <w:rFonts w:ascii="Times New Roman" w:hAnsi="Times New Roman"/>
          <w:bCs/>
          <w:sz w:val="28"/>
          <w:szCs w:val="28"/>
        </w:rPr>
        <w:t xml:space="preserve"> рабочих дней с даты поступления заявки на финансирование расходов на выплату гран</w:t>
      </w:r>
      <w:r w:rsidR="0030081B" w:rsidRPr="00076E80">
        <w:rPr>
          <w:rFonts w:ascii="Times New Roman" w:hAnsi="Times New Roman"/>
          <w:bCs/>
          <w:sz w:val="28"/>
          <w:szCs w:val="28"/>
        </w:rPr>
        <w:t>та перечисляет на лицевой счет к</w:t>
      </w:r>
      <w:r w:rsidRPr="00076E80">
        <w:rPr>
          <w:rFonts w:ascii="Times New Roman" w:hAnsi="Times New Roman"/>
          <w:bCs/>
          <w:sz w:val="28"/>
          <w:szCs w:val="28"/>
        </w:rPr>
        <w:t>омитета денежные средства на предоставление гранта.</w:t>
      </w:r>
    </w:p>
    <w:p w:rsidR="00B33EFE" w:rsidRPr="00076E80" w:rsidRDefault="00FC5856" w:rsidP="00B33EFE">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lastRenderedPageBreak/>
        <w:t>3.</w:t>
      </w:r>
      <w:r w:rsidR="00D30BA0" w:rsidRPr="00076E80">
        <w:rPr>
          <w:rFonts w:ascii="Times New Roman" w:hAnsi="Times New Roman"/>
          <w:bCs/>
          <w:sz w:val="28"/>
          <w:szCs w:val="28"/>
        </w:rPr>
        <w:t>9</w:t>
      </w:r>
      <w:r w:rsidRPr="00076E80">
        <w:rPr>
          <w:rFonts w:ascii="Times New Roman" w:hAnsi="Times New Roman"/>
          <w:bCs/>
          <w:sz w:val="28"/>
          <w:szCs w:val="28"/>
        </w:rPr>
        <w:t>. </w:t>
      </w:r>
      <w:r w:rsidR="00B33EFE" w:rsidRPr="00076E80">
        <w:rPr>
          <w:rFonts w:ascii="Times New Roman" w:hAnsi="Times New Roman"/>
          <w:bCs/>
          <w:sz w:val="28"/>
          <w:szCs w:val="28"/>
        </w:rPr>
        <w:t xml:space="preserve">Комитет </w:t>
      </w:r>
      <w:r w:rsidR="00990700" w:rsidRPr="00076E80">
        <w:rPr>
          <w:rFonts w:ascii="Times New Roman" w:hAnsi="Times New Roman"/>
          <w:bCs/>
          <w:sz w:val="28"/>
          <w:szCs w:val="28"/>
        </w:rPr>
        <w:t xml:space="preserve">в течение пяти рабочих дней с даты поступления </w:t>
      </w:r>
      <w:r w:rsidR="00B33EFE" w:rsidRPr="00076E80">
        <w:rPr>
          <w:rFonts w:ascii="Times New Roman" w:hAnsi="Times New Roman"/>
          <w:bCs/>
          <w:sz w:val="28"/>
          <w:szCs w:val="28"/>
        </w:rPr>
        <w:t>денежных средств на предоставление гранта перечисляет денежные средства грантополучателю на расчетный счет (лицевой счет), указанный грантополучателем в заявке.</w:t>
      </w:r>
    </w:p>
    <w:p w:rsidR="00B33EFE" w:rsidRPr="00076E80" w:rsidRDefault="00136316" w:rsidP="00931663">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w:t>
      </w:r>
      <w:r w:rsidR="00D30BA0" w:rsidRPr="00076E80">
        <w:rPr>
          <w:rFonts w:ascii="Times New Roman" w:hAnsi="Times New Roman"/>
          <w:bCs/>
          <w:sz w:val="28"/>
          <w:szCs w:val="28"/>
        </w:rPr>
        <w:t>10</w:t>
      </w:r>
      <w:r w:rsidR="00FC5856" w:rsidRPr="00076E80">
        <w:rPr>
          <w:rFonts w:ascii="Times New Roman" w:hAnsi="Times New Roman"/>
          <w:bCs/>
          <w:sz w:val="28"/>
          <w:szCs w:val="28"/>
        </w:rPr>
        <w:t>. </w:t>
      </w:r>
      <w:r w:rsidR="00931663" w:rsidRPr="00076E80">
        <w:rPr>
          <w:rFonts w:ascii="Times New Roman" w:hAnsi="Times New Roman"/>
          <w:bCs/>
          <w:sz w:val="28"/>
          <w:szCs w:val="28"/>
        </w:rPr>
        <w:t>Ответственность за недостоверность предоставляемых документов, указанных в пункте 2.6 По</w:t>
      </w:r>
      <w:r w:rsidR="00F92309" w:rsidRPr="00076E80">
        <w:rPr>
          <w:rFonts w:ascii="Times New Roman" w:hAnsi="Times New Roman"/>
          <w:bCs/>
          <w:sz w:val="28"/>
          <w:szCs w:val="28"/>
        </w:rPr>
        <w:t>рядка</w:t>
      </w:r>
      <w:r w:rsidR="00931663" w:rsidRPr="00076E80">
        <w:rPr>
          <w:rFonts w:ascii="Times New Roman" w:hAnsi="Times New Roman"/>
          <w:bCs/>
          <w:sz w:val="28"/>
          <w:szCs w:val="28"/>
        </w:rPr>
        <w:t xml:space="preserve">, несет грантополучатель </w:t>
      </w:r>
      <w:r w:rsidR="00B31041" w:rsidRPr="00076E80">
        <w:rPr>
          <w:rFonts w:ascii="Times New Roman" w:hAnsi="Times New Roman"/>
          <w:bCs/>
          <w:sz w:val="28"/>
          <w:szCs w:val="28"/>
        </w:rPr>
        <w:t xml:space="preserve">                   </w:t>
      </w:r>
      <w:r w:rsidR="00931663" w:rsidRPr="00076E80">
        <w:rPr>
          <w:rFonts w:ascii="Times New Roman" w:hAnsi="Times New Roman"/>
          <w:bCs/>
          <w:sz w:val="28"/>
          <w:szCs w:val="28"/>
        </w:rPr>
        <w:t>в соответствии с законодательством Российской Федерации.</w:t>
      </w:r>
    </w:p>
    <w:p w:rsidR="00193509" w:rsidRPr="00076E80" w:rsidRDefault="00445CBE" w:rsidP="00193509">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3.1</w:t>
      </w:r>
      <w:r w:rsidR="00D30BA0" w:rsidRPr="00076E80">
        <w:rPr>
          <w:rFonts w:ascii="Times New Roman" w:hAnsi="Times New Roman"/>
          <w:bCs/>
          <w:sz w:val="28"/>
          <w:szCs w:val="28"/>
        </w:rPr>
        <w:t>1</w:t>
      </w:r>
      <w:r w:rsidRPr="00076E80">
        <w:rPr>
          <w:rFonts w:ascii="Times New Roman" w:hAnsi="Times New Roman"/>
          <w:bCs/>
          <w:sz w:val="28"/>
          <w:szCs w:val="28"/>
        </w:rPr>
        <w:t xml:space="preserve">. </w:t>
      </w:r>
      <w:r w:rsidR="00193509" w:rsidRPr="00076E80">
        <w:rPr>
          <w:rFonts w:ascii="Times New Roman" w:hAnsi="Times New Roman"/>
          <w:bCs/>
          <w:sz w:val="28"/>
          <w:szCs w:val="28"/>
        </w:rPr>
        <w:t>В соответствии с соглашением на грантополучателя возложена обязанность уведомить комитет о начале процедуры реорганизации</w:t>
      </w:r>
      <w:r w:rsidR="00621BD9" w:rsidRPr="00076E80">
        <w:rPr>
          <w:rFonts w:ascii="Times New Roman" w:hAnsi="Times New Roman"/>
          <w:bCs/>
          <w:sz w:val="28"/>
          <w:szCs w:val="28"/>
        </w:rPr>
        <w:t xml:space="preserve">   </w:t>
      </w:r>
      <w:proofErr w:type="gramStart"/>
      <w:r w:rsidR="00621BD9" w:rsidRPr="00076E80">
        <w:rPr>
          <w:rFonts w:ascii="Times New Roman" w:hAnsi="Times New Roman"/>
          <w:bCs/>
          <w:sz w:val="28"/>
          <w:szCs w:val="28"/>
        </w:rPr>
        <w:t xml:space="preserve">  </w:t>
      </w:r>
      <w:r w:rsidR="00193509" w:rsidRPr="00076E80">
        <w:rPr>
          <w:rFonts w:ascii="Times New Roman" w:hAnsi="Times New Roman"/>
          <w:bCs/>
          <w:sz w:val="28"/>
          <w:szCs w:val="28"/>
        </w:rPr>
        <w:t xml:space="preserve"> (</w:t>
      </w:r>
      <w:proofErr w:type="gramEnd"/>
      <w:r w:rsidR="00193509" w:rsidRPr="00076E80">
        <w:rPr>
          <w:rFonts w:ascii="Times New Roman" w:hAnsi="Times New Roman"/>
          <w:bCs/>
          <w:sz w:val="28"/>
          <w:szCs w:val="28"/>
        </w:rPr>
        <w:t>далее – уведомление</w:t>
      </w:r>
      <w:r w:rsidR="00621BD9" w:rsidRPr="00076E80">
        <w:rPr>
          <w:rFonts w:ascii="Times New Roman" w:hAnsi="Times New Roman"/>
          <w:bCs/>
          <w:sz w:val="28"/>
          <w:szCs w:val="28"/>
        </w:rPr>
        <w:t xml:space="preserve"> о реорганизации</w:t>
      </w:r>
      <w:r w:rsidR="00193509" w:rsidRPr="00076E80">
        <w:rPr>
          <w:rFonts w:ascii="Times New Roman" w:hAnsi="Times New Roman"/>
          <w:bCs/>
          <w:sz w:val="28"/>
          <w:szCs w:val="28"/>
        </w:rPr>
        <w:t>).</w:t>
      </w:r>
    </w:p>
    <w:p w:rsidR="00193509" w:rsidRPr="00076E80" w:rsidRDefault="00193509" w:rsidP="00193509">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При реорганизации грантополучателя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течение пяти рабочих дней со дня получения комитетом уведомления</w:t>
      </w:r>
      <w:r w:rsidR="00621BD9" w:rsidRPr="00076E80">
        <w:rPr>
          <w:rFonts w:ascii="Times New Roman" w:hAnsi="Times New Roman"/>
          <w:bCs/>
          <w:sz w:val="28"/>
          <w:szCs w:val="28"/>
        </w:rPr>
        <w:t xml:space="preserve"> о реорганизации </w:t>
      </w:r>
      <w:r w:rsidRPr="00076E80">
        <w:rPr>
          <w:rFonts w:ascii="Times New Roman" w:hAnsi="Times New Roman"/>
          <w:bCs/>
          <w:sz w:val="28"/>
          <w:szCs w:val="28"/>
        </w:rPr>
        <w:t>от грантополучателя.</w:t>
      </w:r>
      <w:r w:rsidR="00621BD9" w:rsidRPr="00076E80">
        <w:rPr>
          <w:rFonts w:ascii="Times New Roman" w:hAnsi="Times New Roman"/>
          <w:bCs/>
          <w:sz w:val="28"/>
          <w:szCs w:val="28"/>
        </w:rPr>
        <w:t xml:space="preserve"> </w:t>
      </w:r>
      <w:r w:rsidRPr="00076E80">
        <w:rPr>
          <w:rFonts w:ascii="Times New Roman" w:hAnsi="Times New Roman"/>
          <w:bCs/>
          <w:sz w:val="28"/>
          <w:szCs w:val="28"/>
        </w:rPr>
        <w:t xml:space="preserve"> </w:t>
      </w:r>
    </w:p>
    <w:p w:rsidR="00193509" w:rsidRPr="00076E80" w:rsidRDefault="00193509" w:rsidP="00193509">
      <w:pPr>
        <w:autoSpaceDE w:val="0"/>
        <w:autoSpaceDN w:val="0"/>
        <w:adjustRightInd w:val="0"/>
        <w:spacing w:after="0" w:line="240" w:lineRule="auto"/>
        <w:ind w:firstLine="708"/>
        <w:jc w:val="both"/>
        <w:rPr>
          <w:rFonts w:ascii="Times New Roman" w:hAnsi="Times New Roman"/>
          <w:bCs/>
          <w:sz w:val="28"/>
          <w:szCs w:val="28"/>
        </w:rPr>
      </w:pPr>
      <w:r w:rsidRPr="00076E80">
        <w:rPr>
          <w:rFonts w:ascii="Times New Roman" w:hAnsi="Times New Roman"/>
          <w:bCs/>
          <w:sz w:val="28"/>
          <w:szCs w:val="28"/>
        </w:rPr>
        <w:t xml:space="preserve">При реорганизации грантополучателя в форме разделения, выделения, а также при ликвидации грантополучателя соглашение расторгается комитетом в  одностороннем порядке в течение двух рабочих дней со дня получения уведомления </w:t>
      </w:r>
      <w:r w:rsidR="00621BD9" w:rsidRPr="00076E80">
        <w:rPr>
          <w:rFonts w:ascii="Times New Roman" w:hAnsi="Times New Roman"/>
          <w:bCs/>
          <w:sz w:val="28"/>
          <w:szCs w:val="28"/>
        </w:rPr>
        <w:t>о реорганизации</w:t>
      </w:r>
      <w:r w:rsidRPr="00076E80">
        <w:rPr>
          <w:rFonts w:ascii="Times New Roman" w:hAnsi="Times New Roman"/>
          <w:bCs/>
          <w:sz w:val="28"/>
          <w:szCs w:val="28"/>
        </w:rPr>
        <w:t>. В течение одного рабочего дня со дня расторжения соглашения комитет формирует уведомление о расторжении соглашения в одностороннем порядке и возврате неиспользованного остатка гранта в бюджет города Барнаула и акт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w:t>
      </w:r>
      <w:r w:rsidR="00D30BA0" w:rsidRPr="00076E80">
        <w:rPr>
          <w:rFonts w:ascii="Times New Roman" w:hAnsi="Times New Roman"/>
          <w:bCs/>
          <w:sz w:val="28"/>
          <w:szCs w:val="28"/>
        </w:rPr>
        <w:t>.</w:t>
      </w:r>
    </w:p>
    <w:p w:rsidR="0030081B" w:rsidRPr="00076E80" w:rsidRDefault="0030081B" w:rsidP="00193509">
      <w:pPr>
        <w:autoSpaceDE w:val="0"/>
        <w:autoSpaceDN w:val="0"/>
        <w:adjustRightInd w:val="0"/>
        <w:spacing w:after="0" w:line="240" w:lineRule="auto"/>
        <w:ind w:firstLine="708"/>
        <w:jc w:val="both"/>
        <w:rPr>
          <w:rFonts w:ascii="Times New Roman" w:hAnsi="Times New Roman"/>
          <w:bCs/>
          <w:sz w:val="28"/>
          <w:szCs w:val="28"/>
        </w:rPr>
      </w:pPr>
    </w:p>
    <w:p w:rsidR="00FD043C" w:rsidRPr="00076E80" w:rsidRDefault="00FD043C" w:rsidP="00FD043C">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076E80">
        <w:rPr>
          <w:rFonts w:ascii="Times New Roman" w:eastAsia="Times New Roman" w:hAnsi="Times New Roman"/>
          <w:bCs/>
          <w:sz w:val="28"/>
          <w:szCs w:val="28"/>
          <w:lang w:eastAsia="ru-RU"/>
        </w:rPr>
        <w:t xml:space="preserve">4. Требования к отчетности, осуществлению контроля </w:t>
      </w:r>
      <w:r w:rsidR="002824B0" w:rsidRPr="00076E80">
        <w:rPr>
          <w:rFonts w:ascii="Times New Roman" w:eastAsia="Times New Roman" w:hAnsi="Times New Roman"/>
          <w:bCs/>
          <w:sz w:val="28"/>
          <w:szCs w:val="28"/>
          <w:lang w:eastAsia="ru-RU"/>
        </w:rPr>
        <w:t xml:space="preserve">(мониторинга) </w:t>
      </w:r>
      <w:r w:rsidRPr="00076E80">
        <w:rPr>
          <w:rFonts w:ascii="Times New Roman" w:eastAsia="Times New Roman" w:hAnsi="Times New Roman"/>
          <w:bCs/>
          <w:sz w:val="28"/>
          <w:szCs w:val="28"/>
          <w:lang w:eastAsia="ru-RU"/>
        </w:rPr>
        <w:t>за соблюдением условий и порядка предоставления грантов и ответственности за их нарушение</w:t>
      </w:r>
    </w:p>
    <w:p w:rsidR="00FD043C" w:rsidRPr="00076E80" w:rsidRDefault="00FD043C" w:rsidP="00FD043C">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4.1. Грантополучатель несет ответственность за нарушение условий и порядка предоставления гранта в соответствии с условиями заключенного </w:t>
      </w:r>
      <w:r w:rsidR="00E354A5" w:rsidRPr="00076E80">
        <w:rPr>
          <w:rFonts w:ascii="Times New Roman" w:eastAsia="Times New Roman" w:hAnsi="Times New Roman"/>
          <w:sz w:val="28"/>
          <w:szCs w:val="28"/>
          <w:lang w:eastAsia="ru-RU"/>
        </w:rPr>
        <w:t xml:space="preserve">соглашения </w:t>
      </w:r>
      <w:r w:rsidRPr="00076E80">
        <w:rPr>
          <w:rFonts w:ascii="Times New Roman" w:eastAsia="Times New Roman" w:hAnsi="Times New Roman"/>
          <w:sz w:val="28"/>
          <w:szCs w:val="28"/>
          <w:lang w:eastAsia="ru-RU"/>
        </w:rPr>
        <w:t>и действующим законодательством Российской Федерации.</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4.2. Контроль за соблюдением грантополучателем целей, условий и порядка предоставления гранта осуществляется комитетом, комитетом по финансам и Счетной палатой города Барнаула в соответствии с действующим законодательством Российской Федерации.</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4.3. Грантополучатель несет ответственность за достоверность предоставленных сведений в соответствии с действующим законодательством Российской Федерации.</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4.4. Грантополучатель ежеквартально не позднее </w:t>
      </w:r>
      <w:r w:rsidR="00621BD9" w:rsidRPr="00076E80">
        <w:rPr>
          <w:rFonts w:ascii="Times New Roman" w:eastAsia="Times New Roman" w:hAnsi="Times New Roman"/>
          <w:sz w:val="28"/>
          <w:szCs w:val="28"/>
          <w:lang w:eastAsia="ru-RU"/>
        </w:rPr>
        <w:t>пятого</w:t>
      </w:r>
      <w:r w:rsidRPr="00076E80">
        <w:rPr>
          <w:rFonts w:ascii="Times New Roman" w:eastAsia="Times New Roman" w:hAnsi="Times New Roman"/>
          <w:sz w:val="28"/>
          <w:szCs w:val="28"/>
          <w:lang w:eastAsia="ru-RU"/>
        </w:rPr>
        <w:t xml:space="preserve"> числа месяца, следующего за отчетным кварталом пред</w:t>
      </w:r>
      <w:r w:rsidR="00621BD9"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ставля</w:t>
      </w:r>
      <w:r w:rsidR="00B54E98" w:rsidRPr="00076E80">
        <w:rPr>
          <w:rFonts w:ascii="Times New Roman" w:eastAsia="Times New Roman" w:hAnsi="Times New Roman"/>
          <w:sz w:val="28"/>
          <w:szCs w:val="28"/>
          <w:lang w:eastAsia="ru-RU"/>
        </w:rPr>
        <w:t>е</w:t>
      </w:r>
      <w:r w:rsidRPr="00076E80">
        <w:rPr>
          <w:rFonts w:ascii="Times New Roman" w:eastAsia="Times New Roman" w:hAnsi="Times New Roman"/>
          <w:sz w:val="28"/>
          <w:szCs w:val="28"/>
          <w:lang w:eastAsia="ru-RU"/>
        </w:rPr>
        <w:t>т в комитет отчет о достижении</w:t>
      </w:r>
      <w:r w:rsidR="001279D7" w:rsidRPr="00076E80">
        <w:rPr>
          <w:rFonts w:ascii="Times New Roman" w:eastAsia="Times New Roman" w:hAnsi="Times New Roman"/>
          <w:sz w:val="28"/>
          <w:szCs w:val="28"/>
          <w:lang w:eastAsia="ru-RU"/>
        </w:rPr>
        <w:t xml:space="preserve"> значений </w:t>
      </w:r>
      <w:r w:rsidRPr="00076E80">
        <w:rPr>
          <w:rFonts w:ascii="Times New Roman" w:eastAsia="Times New Roman" w:hAnsi="Times New Roman"/>
          <w:sz w:val="28"/>
          <w:szCs w:val="28"/>
          <w:lang w:eastAsia="ru-RU"/>
        </w:rPr>
        <w:t xml:space="preserve">результата предоставления гранта по форме, </w:t>
      </w:r>
      <w:r w:rsidRPr="00076E80">
        <w:rPr>
          <w:rFonts w:ascii="Times New Roman" w:eastAsia="Times New Roman" w:hAnsi="Times New Roman"/>
          <w:sz w:val="28"/>
          <w:szCs w:val="28"/>
          <w:lang w:eastAsia="ru-RU"/>
        </w:rPr>
        <w:lastRenderedPageBreak/>
        <w:t xml:space="preserve">определенной типовой формой договора, установленной комитетом по финансам. </w:t>
      </w:r>
    </w:p>
    <w:p w:rsidR="00A4656C" w:rsidRPr="00076E80" w:rsidRDefault="004E6F10"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Отчет регистрируется  комитетом</w:t>
      </w:r>
      <w:r w:rsidR="00A4656C" w:rsidRPr="00076E80">
        <w:rPr>
          <w:rFonts w:ascii="Times New Roman" w:eastAsia="Times New Roman" w:hAnsi="Times New Roman"/>
          <w:sz w:val="28"/>
          <w:szCs w:val="28"/>
          <w:lang w:eastAsia="ru-RU"/>
        </w:rPr>
        <w:t xml:space="preserve"> в день его поступления. </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При наличии достигнутого результата предоставления </w:t>
      </w:r>
      <w:r w:rsidR="00B54E98" w:rsidRPr="00076E80">
        <w:rPr>
          <w:rFonts w:ascii="Times New Roman" w:eastAsia="Times New Roman" w:hAnsi="Times New Roman"/>
          <w:sz w:val="28"/>
          <w:szCs w:val="28"/>
          <w:lang w:eastAsia="ru-RU"/>
        </w:rPr>
        <w:t>гранта</w:t>
      </w:r>
      <w:r w:rsidRPr="00076E80">
        <w:rPr>
          <w:rFonts w:ascii="Times New Roman" w:eastAsia="Times New Roman" w:hAnsi="Times New Roman"/>
          <w:sz w:val="28"/>
          <w:szCs w:val="28"/>
          <w:lang w:eastAsia="ru-RU"/>
        </w:rPr>
        <w:t xml:space="preserve"> и единовременного предоставления </w:t>
      </w:r>
      <w:r w:rsidR="00B54E98" w:rsidRPr="00076E80">
        <w:rPr>
          <w:rFonts w:ascii="Times New Roman" w:eastAsia="Times New Roman" w:hAnsi="Times New Roman"/>
          <w:sz w:val="28"/>
          <w:szCs w:val="28"/>
          <w:lang w:eastAsia="ru-RU"/>
        </w:rPr>
        <w:t>гранта</w:t>
      </w:r>
      <w:r w:rsidRPr="00076E80">
        <w:rPr>
          <w:rFonts w:ascii="Times New Roman" w:eastAsia="Times New Roman" w:hAnsi="Times New Roman"/>
          <w:sz w:val="28"/>
          <w:szCs w:val="28"/>
          <w:lang w:eastAsia="ru-RU"/>
        </w:rPr>
        <w:t xml:space="preserve"> отчет предоставляется один раз не позднее </w:t>
      </w:r>
      <w:r w:rsidR="00621BD9" w:rsidRPr="00076E80">
        <w:rPr>
          <w:rFonts w:ascii="Times New Roman" w:eastAsia="Times New Roman" w:hAnsi="Times New Roman"/>
          <w:sz w:val="28"/>
          <w:szCs w:val="28"/>
          <w:lang w:eastAsia="ru-RU"/>
        </w:rPr>
        <w:t>пятого</w:t>
      </w:r>
      <w:r w:rsidRPr="00076E80">
        <w:rPr>
          <w:rFonts w:ascii="Times New Roman" w:eastAsia="Times New Roman" w:hAnsi="Times New Roman"/>
          <w:sz w:val="28"/>
          <w:szCs w:val="28"/>
          <w:lang w:eastAsia="ru-RU"/>
        </w:rPr>
        <w:t xml:space="preserve"> числа месяца, следующего за месяцем, в котором осуществлено перечисление </w:t>
      </w:r>
      <w:r w:rsidR="00B54E98" w:rsidRPr="00076E80">
        <w:rPr>
          <w:rFonts w:ascii="Times New Roman" w:eastAsia="Times New Roman" w:hAnsi="Times New Roman"/>
          <w:sz w:val="28"/>
          <w:szCs w:val="28"/>
          <w:lang w:eastAsia="ru-RU"/>
        </w:rPr>
        <w:t>гранта</w:t>
      </w:r>
      <w:r w:rsidRPr="00076E80">
        <w:rPr>
          <w:rFonts w:ascii="Times New Roman" w:eastAsia="Times New Roman" w:hAnsi="Times New Roman"/>
          <w:sz w:val="28"/>
          <w:szCs w:val="28"/>
          <w:lang w:eastAsia="ru-RU"/>
        </w:rPr>
        <w:t>.</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4.5. Комитет в течение 20 рабочих дней </w:t>
      </w:r>
      <w:r w:rsidR="00B54E98" w:rsidRPr="00076E80">
        <w:rPr>
          <w:rFonts w:ascii="Times New Roman" w:eastAsia="Times New Roman" w:hAnsi="Times New Roman"/>
          <w:sz w:val="28"/>
          <w:szCs w:val="28"/>
          <w:lang w:eastAsia="ru-RU"/>
        </w:rPr>
        <w:t xml:space="preserve">со дня поступления отчета </w:t>
      </w:r>
      <w:r w:rsidRPr="00076E80">
        <w:rPr>
          <w:rFonts w:ascii="Times New Roman" w:eastAsia="Times New Roman" w:hAnsi="Times New Roman"/>
          <w:sz w:val="28"/>
          <w:szCs w:val="28"/>
          <w:lang w:eastAsia="ru-RU"/>
        </w:rPr>
        <w:t xml:space="preserve">проверяет </w:t>
      </w:r>
      <w:r w:rsidR="00B54E98" w:rsidRPr="00076E80">
        <w:rPr>
          <w:rFonts w:ascii="Times New Roman" w:eastAsia="Times New Roman" w:hAnsi="Times New Roman"/>
          <w:sz w:val="28"/>
          <w:szCs w:val="28"/>
          <w:lang w:eastAsia="ru-RU"/>
        </w:rPr>
        <w:t>его</w:t>
      </w:r>
      <w:r w:rsidRPr="00076E80">
        <w:rPr>
          <w:rFonts w:ascii="Times New Roman" w:eastAsia="Times New Roman" w:hAnsi="Times New Roman"/>
          <w:sz w:val="28"/>
          <w:szCs w:val="28"/>
          <w:lang w:eastAsia="ru-RU"/>
        </w:rPr>
        <w:t xml:space="preserve"> и принимает решение о приеме отчета или об отказе в приеме отчета.</w:t>
      </w:r>
      <w:r w:rsidR="00621BD9" w:rsidRPr="00076E80">
        <w:rPr>
          <w:rFonts w:ascii="Times New Roman" w:eastAsia="Times New Roman" w:hAnsi="Times New Roman"/>
          <w:sz w:val="28"/>
          <w:szCs w:val="28"/>
          <w:lang w:eastAsia="ru-RU"/>
        </w:rPr>
        <w:t xml:space="preserve"> </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Основанием для отказа в приеме отчета является установление факта недостоверности пред</w:t>
      </w:r>
      <w:r w:rsidR="00621BD9"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 xml:space="preserve">ставленной грантополучателем информации. </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Грантополучатель должен быть проинформирован </w:t>
      </w:r>
      <w:r w:rsidR="00136316" w:rsidRPr="00076E80">
        <w:rPr>
          <w:rFonts w:ascii="Times New Roman" w:eastAsia="Times New Roman" w:hAnsi="Times New Roman"/>
          <w:sz w:val="28"/>
          <w:szCs w:val="28"/>
          <w:lang w:eastAsia="ru-RU"/>
        </w:rPr>
        <w:t xml:space="preserve">способом, определенным в соглашении о предоставлении гранта, </w:t>
      </w:r>
      <w:r w:rsidRPr="00076E80">
        <w:rPr>
          <w:rFonts w:ascii="Times New Roman" w:eastAsia="Times New Roman" w:hAnsi="Times New Roman"/>
          <w:sz w:val="28"/>
          <w:szCs w:val="28"/>
          <w:lang w:eastAsia="ru-RU"/>
        </w:rPr>
        <w:t>о принятом решении в течение 10 рабочих дней со дня его принятия (в случае отказа в приеме отчета – с указанием причины принятия соответствующего решения).</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Грантополучатель в течение 10 дней со дня получения отказа в приеме отчета пред</w:t>
      </w:r>
      <w:r w:rsidR="00621BD9" w:rsidRPr="00076E80">
        <w:rPr>
          <w:rFonts w:ascii="Times New Roman" w:eastAsia="Times New Roman" w:hAnsi="Times New Roman"/>
          <w:sz w:val="28"/>
          <w:szCs w:val="28"/>
          <w:lang w:eastAsia="ru-RU"/>
        </w:rPr>
        <w:t>о</w:t>
      </w:r>
      <w:r w:rsidRPr="00076E80">
        <w:rPr>
          <w:rFonts w:ascii="Times New Roman" w:eastAsia="Times New Roman" w:hAnsi="Times New Roman"/>
          <w:sz w:val="28"/>
          <w:szCs w:val="28"/>
          <w:lang w:eastAsia="ru-RU"/>
        </w:rPr>
        <w:t xml:space="preserve">ставляет в комитет уточненный отчет. </w:t>
      </w:r>
    </w:p>
    <w:p w:rsidR="002824B0" w:rsidRPr="00076E80" w:rsidRDefault="00FD043C" w:rsidP="002824B0">
      <w:pPr>
        <w:pStyle w:val="ae"/>
        <w:spacing w:before="0" w:beforeAutospacing="0" w:after="0" w:afterAutospacing="0"/>
        <w:ind w:firstLine="709"/>
        <w:jc w:val="both"/>
        <w:rPr>
          <w:sz w:val="28"/>
          <w:szCs w:val="28"/>
        </w:rPr>
      </w:pPr>
      <w:r w:rsidRPr="00076E80">
        <w:rPr>
          <w:sz w:val="28"/>
          <w:szCs w:val="28"/>
        </w:rPr>
        <w:t xml:space="preserve">4.6. </w:t>
      </w:r>
      <w:r w:rsidR="002824B0" w:rsidRPr="00076E80">
        <w:rPr>
          <w:sz w:val="28"/>
          <w:szCs w:val="28"/>
        </w:rPr>
        <w:t>Мониторинг достижения результатов предоставления гранта проводится комитетом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w:t>
      </w:r>
      <w:r w:rsidR="002824B0" w:rsidRPr="00076E80">
        <w:rPr>
          <w:sz w:val="28"/>
          <w:szCs w:val="28"/>
        </w:rPr>
        <w:br/>
        <w:t>по получению результата предоставления гранта (контрольная точка),</w:t>
      </w:r>
      <w:r w:rsidR="002824B0" w:rsidRPr="00076E80">
        <w:rPr>
          <w:sz w:val="28"/>
          <w:szCs w:val="28"/>
        </w:rPr>
        <w:br/>
        <w:t>в порядке и по формам, которые установлены порядком проведения мониторинга достижения результатов.</w:t>
      </w:r>
    </w:p>
    <w:p w:rsidR="00FD043C" w:rsidRPr="00076E80" w:rsidRDefault="002824B0"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4.7. </w:t>
      </w:r>
      <w:r w:rsidR="00FD043C" w:rsidRPr="00076E80">
        <w:rPr>
          <w:rFonts w:ascii="Times New Roman" w:eastAsia="Times New Roman" w:hAnsi="Times New Roman"/>
          <w:sz w:val="28"/>
          <w:szCs w:val="28"/>
          <w:lang w:eastAsia="ru-RU"/>
        </w:rPr>
        <w:t>В случае предоставления документов, содержащих недостоверные сведения, неисполнения или ненадлежащего исполнения обязательств по договору, расторжения договора, в иных случаях, предусмотренных договором и (или) действующим законодательством Российской Федерации, нарушений грантополучателем условий, установленных при получении гранта, выявленных в том числе в ходе проверок, проведенных комитетом, комитетом по финансам и Счетной палатой города Барнаула, а также в случае недостижения значений результатов, указанных в заявке, грант подлежит возврату в бюджет города</w:t>
      </w:r>
      <w:r w:rsidR="00D9776D" w:rsidRPr="00076E80">
        <w:rPr>
          <w:rFonts w:ascii="Times New Roman" w:eastAsia="Times New Roman" w:hAnsi="Times New Roman"/>
          <w:sz w:val="28"/>
          <w:szCs w:val="28"/>
          <w:lang w:eastAsia="ru-RU"/>
        </w:rPr>
        <w:t xml:space="preserve"> Барнаула</w:t>
      </w:r>
      <w:r w:rsidR="00FD043C" w:rsidRPr="00076E80">
        <w:rPr>
          <w:rFonts w:ascii="Times New Roman" w:eastAsia="Times New Roman" w:hAnsi="Times New Roman"/>
          <w:sz w:val="28"/>
          <w:szCs w:val="28"/>
          <w:lang w:eastAsia="ru-RU"/>
        </w:rPr>
        <w:t>.</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Решение о возврате гранта принимает комитет в течение 30 дней со дня установления обстоятельств, указанных в абзаце 1 настоящего пункта. Комитет направляет грантополучателю письменное уведомление о необходимости возврата гранта с указанием суммы возврата, а также причины возврата гранта (далее – уведомление) в течение 10 дней со дня принятия указанного решения. Грантополучатель обязан в течение 30 дней с момента получения уведомления произвести возврат денежных средств.</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 xml:space="preserve">Возврат денежных средств осуществляется путем перечисления денежных средств грантополучателем на лицевой счет грантодателя, </w:t>
      </w:r>
      <w:r w:rsidRPr="00076E80">
        <w:rPr>
          <w:rFonts w:ascii="Times New Roman" w:eastAsia="Times New Roman" w:hAnsi="Times New Roman"/>
          <w:sz w:val="28"/>
          <w:szCs w:val="28"/>
          <w:lang w:eastAsia="ru-RU"/>
        </w:rPr>
        <w:lastRenderedPageBreak/>
        <w:t xml:space="preserve">открытый в Управлении Федерального </w:t>
      </w:r>
      <w:r w:rsidR="00175D07" w:rsidRPr="00076E80">
        <w:rPr>
          <w:rFonts w:ascii="Times New Roman" w:eastAsia="Times New Roman" w:hAnsi="Times New Roman"/>
          <w:sz w:val="28"/>
          <w:szCs w:val="28"/>
          <w:lang w:eastAsia="ru-RU"/>
        </w:rPr>
        <w:t xml:space="preserve">казначейства по Алтайскому краю, указанный комитетом в уведомлении. </w:t>
      </w:r>
    </w:p>
    <w:p w:rsidR="00E13D03" w:rsidRPr="00076E80" w:rsidRDefault="00E13D03"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В случае возврата гранта средства подлежат перечислению комитетом в доход бюджета города Барнаула до 31 января следующего финансового года по действующей бюджетной классификации Российской Федерации на счет комитета по финансам, открытый в Управлении Федерального казначейства по Алтайскому краю.</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4.</w:t>
      </w:r>
      <w:r w:rsidR="002824B0" w:rsidRPr="00076E80">
        <w:rPr>
          <w:rFonts w:ascii="Times New Roman" w:eastAsia="Times New Roman" w:hAnsi="Times New Roman"/>
          <w:sz w:val="28"/>
          <w:szCs w:val="28"/>
          <w:lang w:eastAsia="ru-RU"/>
        </w:rPr>
        <w:t>8</w:t>
      </w:r>
      <w:r w:rsidRPr="00076E80">
        <w:rPr>
          <w:rFonts w:ascii="Times New Roman" w:eastAsia="Times New Roman" w:hAnsi="Times New Roman"/>
          <w:sz w:val="28"/>
          <w:szCs w:val="28"/>
          <w:lang w:eastAsia="ru-RU"/>
        </w:rPr>
        <w:t xml:space="preserve">. В случае расторжения </w:t>
      </w:r>
      <w:r w:rsidR="00AE197C" w:rsidRPr="00076E80">
        <w:rPr>
          <w:rFonts w:ascii="Times New Roman" w:eastAsia="Times New Roman" w:hAnsi="Times New Roman"/>
          <w:sz w:val="28"/>
          <w:szCs w:val="28"/>
          <w:lang w:eastAsia="ru-RU"/>
        </w:rPr>
        <w:t xml:space="preserve">соглашения </w:t>
      </w:r>
      <w:r w:rsidRPr="00076E80">
        <w:rPr>
          <w:rFonts w:ascii="Times New Roman" w:eastAsia="Times New Roman" w:hAnsi="Times New Roman"/>
          <w:sz w:val="28"/>
          <w:szCs w:val="28"/>
          <w:lang w:eastAsia="ru-RU"/>
        </w:rPr>
        <w:t>по соглашению Сторон средства гранта подлежат возврату в полном объеме в течение 30 дней со дня заключени</w:t>
      </w:r>
      <w:r w:rsidR="00AE197C" w:rsidRPr="00076E80">
        <w:rPr>
          <w:rFonts w:ascii="Times New Roman" w:eastAsia="Times New Roman" w:hAnsi="Times New Roman"/>
          <w:sz w:val="28"/>
          <w:szCs w:val="28"/>
          <w:lang w:eastAsia="ru-RU"/>
        </w:rPr>
        <w:t>я дополнительного соглашения к соглашению</w:t>
      </w:r>
      <w:r w:rsidRPr="00076E80">
        <w:rPr>
          <w:rFonts w:ascii="Times New Roman" w:eastAsia="Times New Roman" w:hAnsi="Times New Roman"/>
          <w:sz w:val="28"/>
          <w:szCs w:val="28"/>
          <w:lang w:eastAsia="ru-RU"/>
        </w:rPr>
        <w:t xml:space="preserve"> о его расторжении.</w:t>
      </w:r>
    </w:p>
    <w:p w:rsidR="00FD043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4.</w:t>
      </w:r>
      <w:r w:rsidR="002824B0" w:rsidRPr="00076E80">
        <w:rPr>
          <w:rFonts w:ascii="Times New Roman" w:eastAsia="Times New Roman" w:hAnsi="Times New Roman"/>
          <w:sz w:val="28"/>
          <w:szCs w:val="28"/>
          <w:lang w:eastAsia="ru-RU"/>
        </w:rPr>
        <w:t>9</w:t>
      </w:r>
      <w:r w:rsidRPr="00076E80">
        <w:rPr>
          <w:rFonts w:ascii="Times New Roman" w:eastAsia="Times New Roman" w:hAnsi="Times New Roman"/>
          <w:sz w:val="28"/>
          <w:szCs w:val="28"/>
          <w:lang w:eastAsia="ru-RU"/>
        </w:rPr>
        <w:t>. В случае отказа грантополучателя добровольно вернуть полученные средства грантодатель взыскивает их в судебном порядке в соответствии с действующим законодательством Российской Федерации.</w:t>
      </w:r>
    </w:p>
    <w:p w:rsidR="007462EC" w:rsidRPr="00076E80" w:rsidRDefault="00FD043C"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4.</w:t>
      </w:r>
      <w:r w:rsidR="002824B0" w:rsidRPr="00076E80">
        <w:rPr>
          <w:rFonts w:ascii="Times New Roman" w:eastAsia="Times New Roman" w:hAnsi="Times New Roman"/>
          <w:sz w:val="28"/>
          <w:szCs w:val="28"/>
          <w:lang w:eastAsia="ru-RU"/>
        </w:rPr>
        <w:t>10</w:t>
      </w:r>
      <w:r w:rsidRPr="00076E80">
        <w:rPr>
          <w:rFonts w:ascii="Times New Roman" w:eastAsia="Times New Roman" w:hAnsi="Times New Roman"/>
          <w:sz w:val="28"/>
          <w:szCs w:val="28"/>
          <w:lang w:eastAsia="ru-RU"/>
        </w:rPr>
        <w:t xml:space="preserve">. </w:t>
      </w:r>
      <w:r w:rsidR="007462EC" w:rsidRPr="00076E80">
        <w:rPr>
          <w:rFonts w:ascii="Times New Roman" w:eastAsia="Times New Roman" w:hAnsi="Times New Roman"/>
          <w:sz w:val="28"/>
          <w:szCs w:val="28"/>
          <w:lang w:eastAsia="ru-RU"/>
        </w:rPr>
        <w:t xml:space="preserve">В случае недостижения в установленные соглашением сроки значения результата предоставления </w:t>
      </w:r>
      <w:r w:rsidR="00655F2B" w:rsidRPr="00076E80">
        <w:rPr>
          <w:rFonts w:ascii="Times New Roman" w:eastAsia="Times New Roman" w:hAnsi="Times New Roman"/>
          <w:sz w:val="28"/>
          <w:szCs w:val="28"/>
          <w:lang w:eastAsia="ru-RU"/>
        </w:rPr>
        <w:t xml:space="preserve">гранта </w:t>
      </w:r>
      <w:r w:rsidR="007462EC" w:rsidRPr="00076E80">
        <w:rPr>
          <w:rFonts w:ascii="Times New Roman" w:eastAsia="Times New Roman" w:hAnsi="Times New Roman"/>
          <w:sz w:val="28"/>
          <w:szCs w:val="28"/>
          <w:lang w:eastAsia="ru-RU"/>
        </w:rPr>
        <w:t xml:space="preserve">грантополучатель обязан уплатить пени в размере одной </w:t>
      </w:r>
      <w:proofErr w:type="spellStart"/>
      <w:r w:rsidR="007462EC" w:rsidRPr="00076E80">
        <w:rPr>
          <w:rFonts w:ascii="Times New Roman" w:eastAsia="Times New Roman" w:hAnsi="Times New Roman"/>
          <w:sz w:val="28"/>
          <w:szCs w:val="28"/>
          <w:lang w:eastAsia="ru-RU"/>
        </w:rPr>
        <w:t>трехсотшестидесятой</w:t>
      </w:r>
      <w:proofErr w:type="spellEnd"/>
      <w:r w:rsidR="007462EC" w:rsidRPr="00076E80">
        <w:rPr>
          <w:rFonts w:ascii="Times New Roman" w:eastAsia="Times New Roman" w:hAnsi="Times New Roman"/>
          <w:sz w:val="28"/>
          <w:szCs w:val="28"/>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w:t>
      </w:r>
      <w:r w:rsidR="00655F2B" w:rsidRPr="00076E80">
        <w:rPr>
          <w:rFonts w:ascii="Times New Roman" w:eastAsia="Times New Roman" w:hAnsi="Times New Roman"/>
          <w:sz w:val="28"/>
          <w:szCs w:val="28"/>
          <w:lang w:eastAsia="ru-RU"/>
        </w:rPr>
        <w:t xml:space="preserve">гранта </w:t>
      </w:r>
      <w:r w:rsidR="007462EC" w:rsidRPr="00076E80">
        <w:rPr>
          <w:rFonts w:ascii="Times New Roman" w:eastAsia="Times New Roman" w:hAnsi="Times New Roman"/>
          <w:sz w:val="28"/>
          <w:szCs w:val="28"/>
          <w:lang w:eastAsia="ru-RU"/>
        </w:rPr>
        <w:t xml:space="preserve">до дня возврата </w:t>
      </w:r>
      <w:r w:rsidR="00655F2B" w:rsidRPr="00076E80">
        <w:rPr>
          <w:rFonts w:ascii="Times New Roman" w:eastAsia="Times New Roman" w:hAnsi="Times New Roman"/>
          <w:sz w:val="28"/>
          <w:szCs w:val="28"/>
          <w:lang w:eastAsia="ru-RU"/>
        </w:rPr>
        <w:t>гранта</w:t>
      </w:r>
      <w:r w:rsidR="007462EC" w:rsidRPr="00076E80">
        <w:rPr>
          <w:rFonts w:ascii="Times New Roman" w:eastAsia="Times New Roman" w:hAnsi="Times New Roman"/>
          <w:sz w:val="28"/>
          <w:szCs w:val="28"/>
          <w:lang w:eastAsia="ru-RU"/>
        </w:rPr>
        <w:t xml:space="preserve"> (части </w:t>
      </w:r>
      <w:r w:rsidR="00655F2B" w:rsidRPr="00076E80">
        <w:rPr>
          <w:rFonts w:ascii="Times New Roman" w:eastAsia="Times New Roman" w:hAnsi="Times New Roman"/>
          <w:sz w:val="28"/>
          <w:szCs w:val="28"/>
          <w:lang w:eastAsia="ru-RU"/>
        </w:rPr>
        <w:t>гранта</w:t>
      </w:r>
      <w:r w:rsidR="007462EC" w:rsidRPr="00076E80">
        <w:rPr>
          <w:rFonts w:ascii="Times New Roman" w:eastAsia="Times New Roman" w:hAnsi="Times New Roman"/>
          <w:sz w:val="28"/>
          <w:szCs w:val="28"/>
          <w:lang w:eastAsia="ru-RU"/>
        </w:rPr>
        <w:t>) в бюджет города</w:t>
      </w:r>
      <w:r w:rsidR="008525D4" w:rsidRPr="00076E80">
        <w:rPr>
          <w:rFonts w:ascii="Times New Roman" w:eastAsia="Times New Roman" w:hAnsi="Times New Roman"/>
          <w:sz w:val="28"/>
          <w:szCs w:val="28"/>
          <w:lang w:eastAsia="ru-RU"/>
        </w:rPr>
        <w:t xml:space="preserve"> Барнаула</w:t>
      </w:r>
      <w:r w:rsidR="007462EC" w:rsidRPr="00076E80">
        <w:rPr>
          <w:rFonts w:ascii="Times New Roman" w:eastAsia="Times New Roman" w:hAnsi="Times New Roman"/>
          <w:sz w:val="28"/>
          <w:szCs w:val="28"/>
          <w:lang w:eastAsia="ru-RU"/>
        </w:rPr>
        <w:t xml:space="preserve">. </w:t>
      </w:r>
    </w:p>
    <w:p w:rsidR="00FF7B8E" w:rsidRPr="00FD043C" w:rsidRDefault="00FF7B8E" w:rsidP="00FD043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6E80">
        <w:rPr>
          <w:rFonts w:ascii="Times New Roman" w:eastAsia="Times New Roman" w:hAnsi="Times New Roman"/>
          <w:sz w:val="28"/>
          <w:szCs w:val="28"/>
          <w:lang w:eastAsia="ru-RU"/>
        </w:rPr>
        <w:t>4.1</w:t>
      </w:r>
      <w:r w:rsidR="002824B0" w:rsidRPr="00076E80">
        <w:rPr>
          <w:rFonts w:ascii="Times New Roman" w:eastAsia="Times New Roman" w:hAnsi="Times New Roman"/>
          <w:sz w:val="28"/>
          <w:szCs w:val="28"/>
          <w:lang w:eastAsia="ru-RU"/>
        </w:rPr>
        <w:t>1</w:t>
      </w:r>
      <w:r w:rsidRPr="00076E80">
        <w:rPr>
          <w:rFonts w:ascii="Times New Roman" w:eastAsia="Times New Roman" w:hAnsi="Times New Roman"/>
          <w:sz w:val="28"/>
          <w:szCs w:val="28"/>
          <w:lang w:eastAsia="ru-RU"/>
        </w:rPr>
        <w:t>. Остатки средств бюджета города</w:t>
      </w:r>
      <w:r w:rsidR="008525D4" w:rsidRPr="00076E80">
        <w:rPr>
          <w:rFonts w:ascii="Times New Roman" w:eastAsia="Times New Roman" w:hAnsi="Times New Roman"/>
          <w:sz w:val="28"/>
          <w:szCs w:val="28"/>
          <w:lang w:eastAsia="ru-RU"/>
        </w:rPr>
        <w:t xml:space="preserve"> Барнаула</w:t>
      </w:r>
      <w:r w:rsidRPr="00076E80">
        <w:rPr>
          <w:rFonts w:ascii="Times New Roman" w:eastAsia="Times New Roman" w:hAnsi="Times New Roman"/>
          <w:sz w:val="28"/>
          <w:szCs w:val="28"/>
          <w:lang w:eastAsia="ru-RU"/>
        </w:rPr>
        <w:t xml:space="preserve"> на предоставление гранта, неиспользованных грантополучателем в отчетном финансовом году, подлежат возврату в доход бюджета города </w:t>
      </w:r>
      <w:r w:rsidR="008525D4" w:rsidRPr="00076E80">
        <w:rPr>
          <w:rFonts w:ascii="Times New Roman" w:eastAsia="Times New Roman" w:hAnsi="Times New Roman"/>
          <w:sz w:val="28"/>
          <w:szCs w:val="28"/>
          <w:lang w:eastAsia="ru-RU"/>
        </w:rPr>
        <w:t xml:space="preserve">Барнаула </w:t>
      </w:r>
      <w:r w:rsidRPr="00076E80">
        <w:rPr>
          <w:rFonts w:ascii="Times New Roman" w:eastAsia="Times New Roman" w:hAnsi="Times New Roman"/>
          <w:sz w:val="28"/>
          <w:szCs w:val="28"/>
          <w:lang w:eastAsia="ru-RU"/>
        </w:rPr>
        <w:t>до 31 января следующего за отчетным по действующей бюджетной классификации Российской Федерации на счет комитета по финансам.</w:t>
      </w:r>
    </w:p>
    <w:p w:rsidR="00CD0E8E" w:rsidRPr="001865C9" w:rsidRDefault="00CD0E8E" w:rsidP="00B33EFE">
      <w:pPr>
        <w:autoSpaceDE w:val="0"/>
        <w:autoSpaceDN w:val="0"/>
        <w:adjustRightInd w:val="0"/>
        <w:spacing w:after="0" w:line="240" w:lineRule="auto"/>
        <w:ind w:firstLine="708"/>
        <w:jc w:val="both"/>
        <w:rPr>
          <w:rFonts w:ascii="Times New Roman" w:hAnsi="Times New Roman"/>
          <w:bCs/>
          <w:sz w:val="28"/>
          <w:szCs w:val="28"/>
        </w:rPr>
      </w:pPr>
    </w:p>
    <w:p w:rsidR="002D374F" w:rsidRDefault="002D374F" w:rsidP="00AA7B22">
      <w:pPr>
        <w:autoSpaceDE w:val="0"/>
        <w:autoSpaceDN w:val="0"/>
        <w:adjustRightInd w:val="0"/>
        <w:spacing w:after="0" w:line="240" w:lineRule="auto"/>
        <w:ind w:firstLine="709"/>
        <w:jc w:val="both"/>
        <w:rPr>
          <w:rFonts w:ascii="Times New Roman" w:hAnsi="Times New Roman"/>
          <w:bCs/>
          <w:sz w:val="28"/>
          <w:szCs w:val="28"/>
        </w:rPr>
      </w:pPr>
    </w:p>
    <w:p w:rsidR="00FD043C" w:rsidRPr="002D374F" w:rsidRDefault="00FD043C" w:rsidP="00AA7B22">
      <w:pPr>
        <w:autoSpaceDE w:val="0"/>
        <w:autoSpaceDN w:val="0"/>
        <w:adjustRightInd w:val="0"/>
        <w:spacing w:after="0" w:line="240" w:lineRule="auto"/>
        <w:ind w:firstLine="709"/>
        <w:jc w:val="both"/>
        <w:rPr>
          <w:rFonts w:ascii="Times New Roman" w:eastAsia="Times New Roman" w:hAnsi="Times New Roman"/>
          <w:sz w:val="24"/>
          <w:szCs w:val="24"/>
          <w:lang w:eastAsia="ru-RU"/>
        </w:rPr>
      </w:pPr>
    </w:p>
    <w:sectPr w:rsidR="00FD043C" w:rsidRPr="002D374F" w:rsidSect="006048B6">
      <w:headerReference w:type="default" r:id="rId9"/>
      <w:type w:val="continuous"/>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31AC" w:rsidRDefault="004031AC" w:rsidP="002D0466">
      <w:pPr>
        <w:spacing w:after="0" w:line="240" w:lineRule="auto"/>
      </w:pPr>
      <w:r>
        <w:separator/>
      </w:r>
    </w:p>
  </w:endnote>
  <w:endnote w:type="continuationSeparator" w:id="0">
    <w:p w:rsidR="004031AC" w:rsidRDefault="004031AC" w:rsidP="002D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31AC" w:rsidRDefault="004031AC" w:rsidP="002D0466">
      <w:pPr>
        <w:spacing w:after="0" w:line="240" w:lineRule="auto"/>
      </w:pPr>
      <w:r>
        <w:separator/>
      </w:r>
    </w:p>
  </w:footnote>
  <w:footnote w:type="continuationSeparator" w:id="0">
    <w:p w:rsidR="004031AC" w:rsidRDefault="004031AC" w:rsidP="002D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1B3" w:rsidRPr="002D0466" w:rsidRDefault="006514FB">
    <w:pPr>
      <w:pStyle w:val="a7"/>
      <w:jc w:val="right"/>
      <w:rPr>
        <w:rFonts w:ascii="Times New Roman" w:hAnsi="Times New Roman"/>
        <w:sz w:val="28"/>
        <w:szCs w:val="28"/>
      </w:rPr>
    </w:pPr>
    <w:r w:rsidRPr="002D0466">
      <w:rPr>
        <w:rFonts w:ascii="Times New Roman" w:hAnsi="Times New Roman"/>
        <w:sz w:val="28"/>
        <w:szCs w:val="28"/>
      </w:rPr>
      <w:fldChar w:fldCharType="begin"/>
    </w:r>
    <w:r w:rsidR="003E71B3" w:rsidRPr="002D0466">
      <w:rPr>
        <w:rFonts w:ascii="Times New Roman" w:hAnsi="Times New Roman"/>
        <w:sz w:val="28"/>
        <w:szCs w:val="28"/>
      </w:rPr>
      <w:instrText>PAGE   \* MERGEFORMAT</w:instrText>
    </w:r>
    <w:r w:rsidRPr="002D0466">
      <w:rPr>
        <w:rFonts w:ascii="Times New Roman" w:hAnsi="Times New Roman"/>
        <w:sz w:val="28"/>
        <w:szCs w:val="28"/>
      </w:rPr>
      <w:fldChar w:fldCharType="separate"/>
    </w:r>
    <w:r w:rsidR="003E37B9">
      <w:rPr>
        <w:rFonts w:ascii="Times New Roman" w:hAnsi="Times New Roman"/>
        <w:noProof/>
        <w:sz w:val="28"/>
        <w:szCs w:val="28"/>
      </w:rPr>
      <w:t>18</w:t>
    </w:r>
    <w:r w:rsidRPr="002D0466">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5BB"/>
    <w:rsid w:val="000034AC"/>
    <w:rsid w:val="00003A94"/>
    <w:rsid w:val="00003D7B"/>
    <w:rsid w:val="000106C4"/>
    <w:rsid w:val="00011A9A"/>
    <w:rsid w:val="00013795"/>
    <w:rsid w:val="000217CF"/>
    <w:rsid w:val="0002228E"/>
    <w:rsid w:val="00024AA7"/>
    <w:rsid w:val="00027C0E"/>
    <w:rsid w:val="00032208"/>
    <w:rsid w:val="00036D22"/>
    <w:rsid w:val="000373D3"/>
    <w:rsid w:val="00037BA9"/>
    <w:rsid w:val="00041235"/>
    <w:rsid w:val="00042805"/>
    <w:rsid w:val="00044DCD"/>
    <w:rsid w:val="00045786"/>
    <w:rsid w:val="00046BCF"/>
    <w:rsid w:val="00047996"/>
    <w:rsid w:val="00050739"/>
    <w:rsid w:val="00052A8B"/>
    <w:rsid w:val="00057B5D"/>
    <w:rsid w:val="00060BEA"/>
    <w:rsid w:val="00062538"/>
    <w:rsid w:val="00063857"/>
    <w:rsid w:val="000671F7"/>
    <w:rsid w:val="00073EC2"/>
    <w:rsid w:val="00074036"/>
    <w:rsid w:val="000741BF"/>
    <w:rsid w:val="00074A84"/>
    <w:rsid w:val="00075547"/>
    <w:rsid w:val="0007559A"/>
    <w:rsid w:val="00076E80"/>
    <w:rsid w:val="000773C4"/>
    <w:rsid w:val="000774EC"/>
    <w:rsid w:val="00083116"/>
    <w:rsid w:val="00084216"/>
    <w:rsid w:val="00087995"/>
    <w:rsid w:val="00093A89"/>
    <w:rsid w:val="0009629B"/>
    <w:rsid w:val="000A3CA8"/>
    <w:rsid w:val="000A49A8"/>
    <w:rsid w:val="000B14AA"/>
    <w:rsid w:val="000B41BE"/>
    <w:rsid w:val="000B6DC1"/>
    <w:rsid w:val="000B7757"/>
    <w:rsid w:val="000C1587"/>
    <w:rsid w:val="000C5657"/>
    <w:rsid w:val="000C582B"/>
    <w:rsid w:val="000C78F4"/>
    <w:rsid w:val="000D192F"/>
    <w:rsid w:val="000D1E3A"/>
    <w:rsid w:val="000E1CFF"/>
    <w:rsid w:val="000E4BBE"/>
    <w:rsid w:val="000E7E9A"/>
    <w:rsid w:val="000F2AD4"/>
    <w:rsid w:val="000F6A82"/>
    <w:rsid w:val="000F7620"/>
    <w:rsid w:val="001071DE"/>
    <w:rsid w:val="001103E8"/>
    <w:rsid w:val="001128E2"/>
    <w:rsid w:val="00115A58"/>
    <w:rsid w:val="00116AD5"/>
    <w:rsid w:val="00123066"/>
    <w:rsid w:val="00123C18"/>
    <w:rsid w:val="00125021"/>
    <w:rsid w:val="00125DE7"/>
    <w:rsid w:val="001279D7"/>
    <w:rsid w:val="001309D2"/>
    <w:rsid w:val="00134851"/>
    <w:rsid w:val="00136316"/>
    <w:rsid w:val="00141E42"/>
    <w:rsid w:val="001428D7"/>
    <w:rsid w:val="00146A21"/>
    <w:rsid w:val="0015548B"/>
    <w:rsid w:val="00161F2A"/>
    <w:rsid w:val="00162B3F"/>
    <w:rsid w:val="00163745"/>
    <w:rsid w:val="00164D26"/>
    <w:rsid w:val="001655CC"/>
    <w:rsid w:val="001666CA"/>
    <w:rsid w:val="00167560"/>
    <w:rsid w:val="00167D5E"/>
    <w:rsid w:val="00175D07"/>
    <w:rsid w:val="001765CF"/>
    <w:rsid w:val="00176A82"/>
    <w:rsid w:val="00181F01"/>
    <w:rsid w:val="001822FD"/>
    <w:rsid w:val="00184F97"/>
    <w:rsid w:val="00185AC3"/>
    <w:rsid w:val="001865C9"/>
    <w:rsid w:val="00186B12"/>
    <w:rsid w:val="00187E45"/>
    <w:rsid w:val="0019176E"/>
    <w:rsid w:val="00193509"/>
    <w:rsid w:val="00194A0B"/>
    <w:rsid w:val="001A031E"/>
    <w:rsid w:val="001A182B"/>
    <w:rsid w:val="001A3F03"/>
    <w:rsid w:val="001A4B66"/>
    <w:rsid w:val="001A5351"/>
    <w:rsid w:val="001A6AFB"/>
    <w:rsid w:val="001A76DE"/>
    <w:rsid w:val="001B4725"/>
    <w:rsid w:val="001C01DF"/>
    <w:rsid w:val="001C1873"/>
    <w:rsid w:val="001C5948"/>
    <w:rsid w:val="001D619B"/>
    <w:rsid w:val="001D68B0"/>
    <w:rsid w:val="001E1CF0"/>
    <w:rsid w:val="001E2B15"/>
    <w:rsid w:val="001E5ECB"/>
    <w:rsid w:val="001E6942"/>
    <w:rsid w:val="001E71C4"/>
    <w:rsid w:val="001E7DF4"/>
    <w:rsid w:val="001F0E9E"/>
    <w:rsid w:val="001F561B"/>
    <w:rsid w:val="001F6D24"/>
    <w:rsid w:val="002050C3"/>
    <w:rsid w:val="00206101"/>
    <w:rsid w:val="00206EF8"/>
    <w:rsid w:val="00211408"/>
    <w:rsid w:val="00211E5F"/>
    <w:rsid w:val="002156EA"/>
    <w:rsid w:val="00224E9D"/>
    <w:rsid w:val="00230877"/>
    <w:rsid w:val="00233E7C"/>
    <w:rsid w:val="00233FDE"/>
    <w:rsid w:val="00240CFC"/>
    <w:rsid w:val="00247FAC"/>
    <w:rsid w:val="00251CCE"/>
    <w:rsid w:val="00255F54"/>
    <w:rsid w:val="002572A2"/>
    <w:rsid w:val="00261D8E"/>
    <w:rsid w:val="0026311E"/>
    <w:rsid w:val="0026442D"/>
    <w:rsid w:val="0026480C"/>
    <w:rsid w:val="00265C06"/>
    <w:rsid w:val="002665B5"/>
    <w:rsid w:val="00270D12"/>
    <w:rsid w:val="0027140D"/>
    <w:rsid w:val="0027228B"/>
    <w:rsid w:val="002823E5"/>
    <w:rsid w:val="002824B0"/>
    <w:rsid w:val="00282ADE"/>
    <w:rsid w:val="00284069"/>
    <w:rsid w:val="002851C7"/>
    <w:rsid w:val="0028722B"/>
    <w:rsid w:val="002912D0"/>
    <w:rsid w:val="00291B48"/>
    <w:rsid w:val="00295699"/>
    <w:rsid w:val="00297A86"/>
    <w:rsid w:val="002A3EC6"/>
    <w:rsid w:val="002A730D"/>
    <w:rsid w:val="002A7C5D"/>
    <w:rsid w:val="002B24BD"/>
    <w:rsid w:val="002B2ED0"/>
    <w:rsid w:val="002B33CD"/>
    <w:rsid w:val="002B4172"/>
    <w:rsid w:val="002C17CE"/>
    <w:rsid w:val="002C2CAF"/>
    <w:rsid w:val="002C3DEA"/>
    <w:rsid w:val="002C43C9"/>
    <w:rsid w:val="002C458A"/>
    <w:rsid w:val="002D0466"/>
    <w:rsid w:val="002D15DE"/>
    <w:rsid w:val="002D2853"/>
    <w:rsid w:val="002D374F"/>
    <w:rsid w:val="002D4F5A"/>
    <w:rsid w:val="002E04FD"/>
    <w:rsid w:val="002F409C"/>
    <w:rsid w:val="002F7707"/>
    <w:rsid w:val="002F7F91"/>
    <w:rsid w:val="0030081B"/>
    <w:rsid w:val="00301350"/>
    <w:rsid w:val="00301678"/>
    <w:rsid w:val="003031EB"/>
    <w:rsid w:val="00306800"/>
    <w:rsid w:val="00310B97"/>
    <w:rsid w:val="00310DD9"/>
    <w:rsid w:val="003133E7"/>
    <w:rsid w:val="00313461"/>
    <w:rsid w:val="00317384"/>
    <w:rsid w:val="00326129"/>
    <w:rsid w:val="0033091B"/>
    <w:rsid w:val="00332452"/>
    <w:rsid w:val="00332E12"/>
    <w:rsid w:val="00333783"/>
    <w:rsid w:val="00340E26"/>
    <w:rsid w:val="003417E3"/>
    <w:rsid w:val="00342187"/>
    <w:rsid w:val="00346657"/>
    <w:rsid w:val="00351CC8"/>
    <w:rsid w:val="003563CA"/>
    <w:rsid w:val="00357641"/>
    <w:rsid w:val="00362BD2"/>
    <w:rsid w:val="00365F38"/>
    <w:rsid w:val="00366BCB"/>
    <w:rsid w:val="00366D85"/>
    <w:rsid w:val="003672C6"/>
    <w:rsid w:val="003829AE"/>
    <w:rsid w:val="00383524"/>
    <w:rsid w:val="00387512"/>
    <w:rsid w:val="003918C7"/>
    <w:rsid w:val="00396329"/>
    <w:rsid w:val="003A549C"/>
    <w:rsid w:val="003A6CEF"/>
    <w:rsid w:val="003A7916"/>
    <w:rsid w:val="003B2FE4"/>
    <w:rsid w:val="003B34E7"/>
    <w:rsid w:val="003B5046"/>
    <w:rsid w:val="003C1787"/>
    <w:rsid w:val="003C233C"/>
    <w:rsid w:val="003C2A74"/>
    <w:rsid w:val="003C31AB"/>
    <w:rsid w:val="003C37EC"/>
    <w:rsid w:val="003C6236"/>
    <w:rsid w:val="003D05AE"/>
    <w:rsid w:val="003D26EA"/>
    <w:rsid w:val="003D33EE"/>
    <w:rsid w:val="003D4A19"/>
    <w:rsid w:val="003E37B9"/>
    <w:rsid w:val="003E42B4"/>
    <w:rsid w:val="003E71B3"/>
    <w:rsid w:val="003F23DB"/>
    <w:rsid w:val="003F4345"/>
    <w:rsid w:val="003F4F35"/>
    <w:rsid w:val="003F593A"/>
    <w:rsid w:val="004000FB"/>
    <w:rsid w:val="004031AC"/>
    <w:rsid w:val="004047F4"/>
    <w:rsid w:val="00413E14"/>
    <w:rsid w:val="00414472"/>
    <w:rsid w:val="00414EEF"/>
    <w:rsid w:val="004207C9"/>
    <w:rsid w:val="00421DF7"/>
    <w:rsid w:val="004243CF"/>
    <w:rsid w:val="00425220"/>
    <w:rsid w:val="0042627D"/>
    <w:rsid w:val="00427709"/>
    <w:rsid w:val="004343DF"/>
    <w:rsid w:val="0043494F"/>
    <w:rsid w:val="0043656D"/>
    <w:rsid w:val="0044599F"/>
    <w:rsid w:val="00445CBE"/>
    <w:rsid w:val="00446D47"/>
    <w:rsid w:val="00446FB0"/>
    <w:rsid w:val="00450A38"/>
    <w:rsid w:val="00452424"/>
    <w:rsid w:val="004576DA"/>
    <w:rsid w:val="00457D07"/>
    <w:rsid w:val="00461D4A"/>
    <w:rsid w:val="0046241A"/>
    <w:rsid w:val="00462A1C"/>
    <w:rsid w:val="00462A5E"/>
    <w:rsid w:val="00465715"/>
    <w:rsid w:val="00466430"/>
    <w:rsid w:val="00467E79"/>
    <w:rsid w:val="00470E87"/>
    <w:rsid w:val="00471252"/>
    <w:rsid w:val="00474683"/>
    <w:rsid w:val="00483BD0"/>
    <w:rsid w:val="004853D7"/>
    <w:rsid w:val="004870DD"/>
    <w:rsid w:val="004905D6"/>
    <w:rsid w:val="004918A1"/>
    <w:rsid w:val="00496A7C"/>
    <w:rsid w:val="004A2548"/>
    <w:rsid w:val="004A3DC6"/>
    <w:rsid w:val="004A4F98"/>
    <w:rsid w:val="004A6173"/>
    <w:rsid w:val="004A6E8D"/>
    <w:rsid w:val="004A7119"/>
    <w:rsid w:val="004B070A"/>
    <w:rsid w:val="004B07B9"/>
    <w:rsid w:val="004B1017"/>
    <w:rsid w:val="004B1B93"/>
    <w:rsid w:val="004B2203"/>
    <w:rsid w:val="004B2A2E"/>
    <w:rsid w:val="004C04F6"/>
    <w:rsid w:val="004C1D96"/>
    <w:rsid w:val="004C5372"/>
    <w:rsid w:val="004C6343"/>
    <w:rsid w:val="004C77A7"/>
    <w:rsid w:val="004C7A50"/>
    <w:rsid w:val="004D0081"/>
    <w:rsid w:val="004D0669"/>
    <w:rsid w:val="004D4827"/>
    <w:rsid w:val="004D54C9"/>
    <w:rsid w:val="004E15D9"/>
    <w:rsid w:val="004E3A14"/>
    <w:rsid w:val="004E4384"/>
    <w:rsid w:val="004E4E46"/>
    <w:rsid w:val="004E6F10"/>
    <w:rsid w:val="004F00C2"/>
    <w:rsid w:val="004F0B78"/>
    <w:rsid w:val="004F3D21"/>
    <w:rsid w:val="004F76DE"/>
    <w:rsid w:val="005026A7"/>
    <w:rsid w:val="00504847"/>
    <w:rsid w:val="00504FD8"/>
    <w:rsid w:val="00505E3F"/>
    <w:rsid w:val="00506D90"/>
    <w:rsid w:val="005071CA"/>
    <w:rsid w:val="005136B2"/>
    <w:rsid w:val="005169BE"/>
    <w:rsid w:val="00523676"/>
    <w:rsid w:val="00526FA8"/>
    <w:rsid w:val="0052773A"/>
    <w:rsid w:val="00531355"/>
    <w:rsid w:val="00536615"/>
    <w:rsid w:val="005367D7"/>
    <w:rsid w:val="00542A30"/>
    <w:rsid w:val="00543FB0"/>
    <w:rsid w:val="00546FB5"/>
    <w:rsid w:val="0055103E"/>
    <w:rsid w:val="00551AC8"/>
    <w:rsid w:val="00552266"/>
    <w:rsid w:val="00557049"/>
    <w:rsid w:val="00571948"/>
    <w:rsid w:val="00572594"/>
    <w:rsid w:val="005729DC"/>
    <w:rsid w:val="00574236"/>
    <w:rsid w:val="005752E1"/>
    <w:rsid w:val="00575AFE"/>
    <w:rsid w:val="0057788C"/>
    <w:rsid w:val="00577A97"/>
    <w:rsid w:val="005802F7"/>
    <w:rsid w:val="00581AF4"/>
    <w:rsid w:val="005908C9"/>
    <w:rsid w:val="00596203"/>
    <w:rsid w:val="005978E7"/>
    <w:rsid w:val="005A18FC"/>
    <w:rsid w:val="005A5325"/>
    <w:rsid w:val="005A6E55"/>
    <w:rsid w:val="005B077C"/>
    <w:rsid w:val="005B371F"/>
    <w:rsid w:val="005B4C19"/>
    <w:rsid w:val="005B55AF"/>
    <w:rsid w:val="005C2736"/>
    <w:rsid w:val="005C303A"/>
    <w:rsid w:val="005C3907"/>
    <w:rsid w:val="005C5FF0"/>
    <w:rsid w:val="005C6EAA"/>
    <w:rsid w:val="005D4BBD"/>
    <w:rsid w:val="005D4E4B"/>
    <w:rsid w:val="005E1A84"/>
    <w:rsid w:val="005E4499"/>
    <w:rsid w:val="005E502A"/>
    <w:rsid w:val="005E625F"/>
    <w:rsid w:val="005E68BC"/>
    <w:rsid w:val="006027EB"/>
    <w:rsid w:val="006048B6"/>
    <w:rsid w:val="00605575"/>
    <w:rsid w:val="00607777"/>
    <w:rsid w:val="00611D70"/>
    <w:rsid w:val="00621BD9"/>
    <w:rsid w:val="00626A61"/>
    <w:rsid w:val="006302F4"/>
    <w:rsid w:val="006318AE"/>
    <w:rsid w:val="00631BB4"/>
    <w:rsid w:val="00637ED0"/>
    <w:rsid w:val="0064029A"/>
    <w:rsid w:val="00640BFB"/>
    <w:rsid w:val="00640C91"/>
    <w:rsid w:val="006507B3"/>
    <w:rsid w:val="006514FB"/>
    <w:rsid w:val="00653990"/>
    <w:rsid w:val="00654E31"/>
    <w:rsid w:val="00655F2B"/>
    <w:rsid w:val="00667EAE"/>
    <w:rsid w:val="00670CF5"/>
    <w:rsid w:val="006713D9"/>
    <w:rsid w:val="006719BB"/>
    <w:rsid w:val="00671DBD"/>
    <w:rsid w:val="0067525B"/>
    <w:rsid w:val="00675916"/>
    <w:rsid w:val="0067592F"/>
    <w:rsid w:val="00676226"/>
    <w:rsid w:val="006815C5"/>
    <w:rsid w:val="00683A93"/>
    <w:rsid w:val="006860C8"/>
    <w:rsid w:val="0068658A"/>
    <w:rsid w:val="00686FB9"/>
    <w:rsid w:val="00692140"/>
    <w:rsid w:val="00695093"/>
    <w:rsid w:val="0069683F"/>
    <w:rsid w:val="0069752C"/>
    <w:rsid w:val="006A152D"/>
    <w:rsid w:val="006A3395"/>
    <w:rsid w:val="006A3554"/>
    <w:rsid w:val="006B02BC"/>
    <w:rsid w:val="006B609C"/>
    <w:rsid w:val="006C063F"/>
    <w:rsid w:val="006C2270"/>
    <w:rsid w:val="006C28ED"/>
    <w:rsid w:val="006C2EA1"/>
    <w:rsid w:val="006C373A"/>
    <w:rsid w:val="006D68EE"/>
    <w:rsid w:val="006D7B35"/>
    <w:rsid w:val="006E2C87"/>
    <w:rsid w:val="006E3FD7"/>
    <w:rsid w:val="006E5290"/>
    <w:rsid w:val="006E6597"/>
    <w:rsid w:val="006E6BDB"/>
    <w:rsid w:val="006E7A12"/>
    <w:rsid w:val="006F1D83"/>
    <w:rsid w:val="006F2AD0"/>
    <w:rsid w:val="006F2D4E"/>
    <w:rsid w:val="006F3C78"/>
    <w:rsid w:val="00701996"/>
    <w:rsid w:val="00703410"/>
    <w:rsid w:val="00707B5F"/>
    <w:rsid w:val="00714E71"/>
    <w:rsid w:val="00715B65"/>
    <w:rsid w:val="00717C39"/>
    <w:rsid w:val="0072029C"/>
    <w:rsid w:val="00721BB5"/>
    <w:rsid w:val="0073499D"/>
    <w:rsid w:val="0073679B"/>
    <w:rsid w:val="00741EEA"/>
    <w:rsid w:val="007462EC"/>
    <w:rsid w:val="0075429B"/>
    <w:rsid w:val="007571B1"/>
    <w:rsid w:val="00757E6A"/>
    <w:rsid w:val="00757F16"/>
    <w:rsid w:val="00757F78"/>
    <w:rsid w:val="007622AF"/>
    <w:rsid w:val="007633D4"/>
    <w:rsid w:val="00765D73"/>
    <w:rsid w:val="00767019"/>
    <w:rsid w:val="00767CF9"/>
    <w:rsid w:val="00776A09"/>
    <w:rsid w:val="00781BB8"/>
    <w:rsid w:val="00785EF9"/>
    <w:rsid w:val="007867DD"/>
    <w:rsid w:val="00792CE0"/>
    <w:rsid w:val="007938AA"/>
    <w:rsid w:val="007A29EA"/>
    <w:rsid w:val="007A7287"/>
    <w:rsid w:val="007B23C2"/>
    <w:rsid w:val="007B4CC1"/>
    <w:rsid w:val="007B647B"/>
    <w:rsid w:val="007B6ED1"/>
    <w:rsid w:val="007C1944"/>
    <w:rsid w:val="007C2EAA"/>
    <w:rsid w:val="007C36DF"/>
    <w:rsid w:val="007C77AC"/>
    <w:rsid w:val="007D1FE3"/>
    <w:rsid w:val="007D44D3"/>
    <w:rsid w:val="007D7CFF"/>
    <w:rsid w:val="007E36C0"/>
    <w:rsid w:val="007E36F3"/>
    <w:rsid w:val="007F164D"/>
    <w:rsid w:val="007F24A1"/>
    <w:rsid w:val="007F2677"/>
    <w:rsid w:val="007F40A6"/>
    <w:rsid w:val="007F6389"/>
    <w:rsid w:val="007F6584"/>
    <w:rsid w:val="00801679"/>
    <w:rsid w:val="00801ADC"/>
    <w:rsid w:val="008053F1"/>
    <w:rsid w:val="00807499"/>
    <w:rsid w:val="008101C7"/>
    <w:rsid w:val="0081316B"/>
    <w:rsid w:val="00814749"/>
    <w:rsid w:val="00815E09"/>
    <w:rsid w:val="0082104E"/>
    <w:rsid w:val="0082472C"/>
    <w:rsid w:val="00825D61"/>
    <w:rsid w:val="008260AA"/>
    <w:rsid w:val="00826C77"/>
    <w:rsid w:val="008311DC"/>
    <w:rsid w:val="00831C5F"/>
    <w:rsid w:val="00834324"/>
    <w:rsid w:val="008360D3"/>
    <w:rsid w:val="00841223"/>
    <w:rsid w:val="0084138E"/>
    <w:rsid w:val="00842EFF"/>
    <w:rsid w:val="00843C9B"/>
    <w:rsid w:val="00843DE6"/>
    <w:rsid w:val="008525D4"/>
    <w:rsid w:val="00854002"/>
    <w:rsid w:val="0085533C"/>
    <w:rsid w:val="00860A23"/>
    <w:rsid w:val="00861140"/>
    <w:rsid w:val="008624B5"/>
    <w:rsid w:val="00865334"/>
    <w:rsid w:val="00867DC8"/>
    <w:rsid w:val="008715BB"/>
    <w:rsid w:val="0088091A"/>
    <w:rsid w:val="00883E14"/>
    <w:rsid w:val="00884713"/>
    <w:rsid w:val="00884C23"/>
    <w:rsid w:val="0088559B"/>
    <w:rsid w:val="00891C28"/>
    <w:rsid w:val="00891EA4"/>
    <w:rsid w:val="00892298"/>
    <w:rsid w:val="00892B08"/>
    <w:rsid w:val="00892E26"/>
    <w:rsid w:val="008977AA"/>
    <w:rsid w:val="008979AC"/>
    <w:rsid w:val="008A1965"/>
    <w:rsid w:val="008A3A0A"/>
    <w:rsid w:val="008B0CBA"/>
    <w:rsid w:val="008C0715"/>
    <w:rsid w:val="008C5CFD"/>
    <w:rsid w:val="008D0AE0"/>
    <w:rsid w:val="008D2848"/>
    <w:rsid w:val="008D3FBC"/>
    <w:rsid w:val="008D4C45"/>
    <w:rsid w:val="008D4F24"/>
    <w:rsid w:val="008D5028"/>
    <w:rsid w:val="008D6C35"/>
    <w:rsid w:val="008E34C1"/>
    <w:rsid w:val="008E442F"/>
    <w:rsid w:val="008E7FAA"/>
    <w:rsid w:val="008F123B"/>
    <w:rsid w:val="008F19A2"/>
    <w:rsid w:val="00900DEE"/>
    <w:rsid w:val="00904D25"/>
    <w:rsid w:val="00905335"/>
    <w:rsid w:val="0091201D"/>
    <w:rsid w:val="009125A3"/>
    <w:rsid w:val="009129F7"/>
    <w:rsid w:val="00912A5C"/>
    <w:rsid w:val="00912F64"/>
    <w:rsid w:val="00914A79"/>
    <w:rsid w:val="0092091B"/>
    <w:rsid w:val="009215AF"/>
    <w:rsid w:val="00924C2D"/>
    <w:rsid w:val="00926AF2"/>
    <w:rsid w:val="00926CB5"/>
    <w:rsid w:val="00927764"/>
    <w:rsid w:val="00930831"/>
    <w:rsid w:val="00930CDE"/>
    <w:rsid w:val="00931663"/>
    <w:rsid w:val="009323C8"/>
    <w:rsid w:val="009368E5"/>
    <w:rsid w:val="00940816"/>
    <w:rsid w:val="00945AF5"/>
    <w:rsid w:val="00947AA5"/>
    <w:rsid w:val="0095231B"/>
    <w:rsid w:val="00952A1B"/>
    <w:rsid w:val="0095367D"/>
    <w:rsid w:val="0095651F"/>
    <w:rsid w:val="0096715B"/>
    <w:rsid w:val="00973931"/>
    <w:rsid w:val="009760D5"/>
    <w:rsid w:val="00976863"/>
    <w:rsid w:val="00985B03"/>
    <w:rsid w:val="009866A0"/>
    <w:rsid w:val="00990700"/>
    <w:rsid w:val="009916CC"/>
    <w:rsid w:val="0099627D"/>
    <w:rsid w:val="009A0271"/>
    <w:rsid w:val="009A3A32"/>
    <w:rsid w:val="009A47DE"/>
    <w:rsid w:val="009B00B8"/>
    <w:rsid w:val="009B229F"/>
    <w:rsid w:val="009B2421"/>
    <w:rsid w:val="009B578F"/>
    <w:rsid w:val="009B6B5E"/>
    <w:rsid w:val="009C1220"/>
    <w:rsid w:val="009C249D"/>
    <w:rsid w:val="009C4968"/>
    <w:rsid w:val="009C6ECF"/>
    <w:rsid w:val="009C7DB6"/>
    <w:rsid w:val="009D61DB"/>
    <w:rsid w:val="009D7A6E"/>
    <w:rsid w:val="009E07BE"/>
    <w:rsid w:val="009E0CB8"/>
    <w:rsid w:val="009E152E"/>
    <w:rsid w:val="009E453C"/>
    <w:rsid w:val="009E55E6"/>
    <w:rsid w:val="009E5F65"/>
    <w:rsid w:val="009E69CF"/>
    <w:rsid w:val="009E71FC"/>
    <w:rsid w:val="009F051D"/>
    <w:rsid w:val="009F06CB"/>
    <w:rsid w:val="009F3B25"/>
    <w:rsid w:val="009F4B70"/>
    <w:rsid w:val="00A00EA1"/>
    <w:rsid w:val="00A01887"/>
    <w:rsid w:val="00A0212A"/>
    <w:rsid w:val="00A02C09"/>
    <w:rsid w:val="00A07C27"/>
    <w:rsid w:val="00A10474"/>
    <w:rsid w:val="00A1298D"/>
    <w:rsid w:val="00A14196"/>
    <w:rsid w:val="00A1590B"/>
    <w:rsid w:val="00A159D7"/>
    <w:rsid w:val="00A15A3E"/>
    <w:rsid w:val="00A17BCD"/>
    <w:rsid w:val="00A17BF8"/>
    <w:rsid w:val="00A2040D"/>
    <w:rsid w:val="00A210E4"/>
    <w:rsid w:val="00A23595"/>
    <w:rsid w:val="00A2497E"/>
    <w:rsid w:val="00A279C1"/>
    <w:rsid w:val="00A31D3E"/>
    <w:rsid w:val="00A32C66"/>
    <w:rsid w:val="00A32D71"/>
    <w:rsid w:val="00A34FE7"/>
    <w:rsid w:val="00A35F9D"/>
    <w:rsid w:val="00A41D7A"/>
    <w:rsid w:val="00A4656C"/>
    <w:rsid w:val="00A473F1"/>
    <w:rsid w:val="00A51E76"/>
    <w:rsid w:val="00A53984"/>
    <w:rsid w:val="00A557B7"/>
    <w:rsid w:val="00A560F7"/>
    <w:rsid w:val="00A638C4"/>
    <w:rsid w:val="00A63A61"/>
    <w:rsid w:val="00A65124"/>
    <w:rsid w:val="00A66C9E"/>
    <w:rsid w:val="00A70E70"/>
    <w:rsid w:val="00A73654"/>
    <w:rsid w:val="00A765C0"/>
    <w:rsid w:val="00A848E1"/>
    <w:rsid w:val="00A85839"/>
    <w:rsid w:val="00A91C35"/>
    <w:rsid w:val="00A92083"/>
    <w:rsid w:val="00A93788"/>
    <w:rsid w:val="00A94CEA"/>
    <w:rsid w:val="00A9651D"/>
    <w:rsid w:val="00AA67C9"/>
    <w:rsid w:val="00AA7B22"/>
    <w:rsid w:val="00AB0244"/>
    <w:rsid w:val="00AB071E"/>
    <w:rsid w:val="00AB1943"/>
    <w:rsid w:val="00AB1A1D"/>
    <w:rsid w:val="00AB1ACD"/>
    <w:rsid w:val="00AB3E18"/>
    <w:rsid w:val="00AC1D02"/>
    <w:rsid w:val="00AC328A"/>
    <w:rsid w:val="00AC3354"/>
    <w:rsid w:val="00AD1A2D"/>
    <w:rsid w:val="00AD1ABD"/>
    <w:rsid w:val="00AD31F5"/>
    <w:rsid w:val="00AD4771"/>
    <w:rsid w:val="00AD6723"/>
    <w:rsid w:val="00AE197C"/>
    <w:rsid w:val="00AE41AE"/>
    <w:rsid w:val="00AE4402"/>
    <w:rsid w:val="00AE603D"/>
    <w:rsid w:val="00AF045A"/>
    <w:rsid w:val="00AF50EC"/>
    <w:rsid w:val="00B00F16"/>
    <w:rsid w:val="00B042B7"/>
    <w:rsid w:val="00B04700"/>
    <w:rsid w:val="00B04F86"/>
    <w:rsid w:val="00B102A4"/>
    <w:rsid w:val="00B10902"/>
    <w:rsid w:val="00B14CFE"/>
    <w:rsid w:val="00B16728"/>
    <w:rsid w:val="00B16D53"/>
    <w:rsid w:val="00B16F29"/>
    <w:rsid w:val="00B24303"/>
    <w:rsid w:val="00B253B7"/>
    <w:rsid w:val="00B26036"/>
    <w:rsid w:val="00B31041"/>
    <w:rsid w:val="00B31863"/>
    <w:rsid w:val="00B33538"/>
    <w:rsid w:val="00B33EFE"/>
    <w:rsid w:val="00B34A7D"/>
    <w:rsid w:val="00B34FF1"/>
    <w:rsid w:val="00B373F9"/>
    <w:rsid w:val="00B37707"/>
    <w:rsid w:val="00B40617"/>
    <w:rsid w:val="00B413E3"/>
    <w:rsid w:val="00B45DFB"/>
    <w:rsid w:val="00B54E98"/>
    <w:rsid w:val="00B5681C"/>
    <w:rsid w:val="00B605D9"/>
    <w:rsid w:val="00B60B84"/>
    <w:rsid w:val="00B63BD8"/>
    <w:rsid w:val="00B640B7"/>
    <w:rsid w:val="00B66A57"/>
    <w:rsid w:val="00B716D7"/>
    <w:rsid w:val="00B729B4"/>
    <w:rsid w:val="00B734A6"/>
    <w:rsid w:val="00B75D82"/>
    <w:rsid w:val="00B92C37"/>
    <w:rsid w:val="00B95314"/>
    <w:rsid w:val="00B95482"/>
    <w:rsid w:val="00B96F5E"/>
    <w:rsid w:val="00BA2F3F"/>
    <w:rsid w:val="00BA31BB"/>
    <w:rsid w:val="00BA40B4"/>
    <w:rsid w:val="00BA5624"/>
    <w:rsid w:val="00BA7B18"/>
    <w:rsid w:val="00BB00B8"/>
    <w:rsid w:val="00BB5BC7"/>
    <w:rsid w:val="00BB5E88"/>
    <w:rsid w:val="00BC0E0A"/>
    <w:rsid w:val="00BC1390"/>
    <w:rsid w:val="00BD0AFB"/>
    <w:rsid w:val="00BD17F2"/>
    <w:rsid w:val="00BD3463"/>
    <w:rsid w:val="00BD3C89"/>
    <w:rsid w:val="00BD5FA4"/>
    <w:rsid w:val="00BD64F9"/>
    <w:rsid w:val="00BE0371"/>
    <w:rsid w:val="00BE10BD"/>
    <w:rsid w:val="00BE123A"/>
    <w:rsid w:val="00BE144A"/>
    <w:rsid w:val="00BE3D1C"/>
    <w:rsid w:val="00BE4855"/>
    <w:rsid w:val="00BE5331"/>
    <w:rsid w:val="00BE663D"/>
    <w:rsid w:val="00BF3B37"/>
    <w:rsid w:val="00BF42C8"/>
    <w:rsid w:val="00C0008E"/>
    <w:rsid w:val="00C00397"/>
    <w:rsid w:val="00C03A0C"/>
    <w:rsid w:val="00C03F77"/>
    <w:rsid w:val="00C06232"/>
    <w:rsid w:val="00C0662C"/>
    <w:rsid w:val="00C068D4"/>
    <w:rsid w:val="00C1010E"/>
    <w:rsid w:val="00C160F8"/>
    <w:rsid w:val="00C165B0"/>
    <w:rsid w:val="00C17939"/>
    <w:rsid w:val="00C17ECF"/>
    <w:rsid w:val="00C23A40"/>
    <w:rsid w:val="00C2502F"/>
    <w:rsid w:val="00C268A9"/>
    <w:rsid w:val="00C273E4"/>
    <w:rsid w:val="00C300A0"/>
    <w:rsid w:val="00C30598"/>
    <w:rsid w:val="00C314D6"/>
    <w:rsid w:val="00C32E7A"/>
    <w:rsid w:val="00C362BA"/>
    <w:rsid w:val="00C37DDF"/>
    <w:rsid w:val="00C4042E"/>
    <w:rsid w:val="00C41946"/>
    <w:rsid w:val="00C44CC6"/>
    <w:rsid w:val="00C47D77"/>
    <w:rsid w:val="00C52E94"/>
    <w:rsid w:val="00C54E67"/>
    <w:rsid w:val="00C55496"/>
    <w:rsid w:val="00C5744E"/>
    <w:rsid w:val="00C60D71"/>
    <w:rsid w:val="00C62CA1"/>
    <w:rsid w:val="00C631A8"/>
    <w:rsid w:val="00C63760"/>
    <w:rsid w:val="00C71324"/>
    <w:rsid w:val="00C7205A"/>
    <w:rsid w:val="00C741F9"/>
    <w:rsid w:val="00C74351"/>
    <w:rsid w:val="00C74F09"/>
    <w:rsid w:val="00C76C79"/>
    <w:rsid w:val="00C76D4D"/>
    <w:rsid w:val="00C8019B"/>
    <w:rsid w:val="00C8022E"/>
    <w:rsid w:val="00C803B4"/>
    <w:rsid w:val="00C821F8"/>
    <w:rsid w:val="00C82DAB"/>
    <w:rsid w:val="00C84580"/>
    <w:rsid w:val="00C8683E"/>
    <w:rsid w:val="00C86AD0"/>
    <w:rsid w:val="00C90123"/>
    <w:rsid w:val="00C90C85"/>
    <w:rsid w:val="00C93559"/>
    <w:rsid w:val="00C95F14"/>
    <w:rsid w:val="00C95F62"/>
    <w:rsid w:val="00CA0E27"/>
    <w:rsid w:val="00CA17D2"/>
    <w:rsid w:val="00CA2DDD"/>
    <w:rsid w:val="00CA312F"/>
    <w:rsid w:val="00CA5BCD"/>
    <w:rsid w:val="00CA759B"/>
    <w:rsid w:val="00CB0060"/>
    <w:rsid w:val="00CC07B7"/>
    <w:rsid w:val="00CC11E6"/>
    <w:rsid w:val="00CC25DC"/>
    <w:rsid w:val="00CC444D"/>
    <w:rsid w:val="00CC5213"/>
    <w:rsid w:val="00CC5602"/>
    <w:rsid w:val="00CC60F8"/>
    <w:rsid w:val="00CD0E8E"/>
    <w:rsid w:val="00CD77B1"/>
    <w:rsid w:val="00CE049C"/>
    <w:rsid w:val="00CE3BC2"/>
    <w:rsid w:val="00CE4694"/>
    <w:rsid w:val="00CF0E6C"/>
    <w:rsid w:val="00CF29E4"/>
    <w:rsid w:val="00CF2FF6"/>
    <w:rsid w:val="00CF402B"/>
    <w:rsid w:val="00CF48A9"/>
    <w:rsid w:val="00D00E2A"/>
    <w:rsid w:val="00D01D0F"/>
    <w:rsid w:val="00D0424B"/>
    <w:rsid w:val="00D0696E"/>
    <w:rsid w:val="00D14171"/>
    <w:rsid w:val="00D16D51"/>
    <w:rsid w:val="00D1793B"/>
    <w:rsid w:val="00D208C1"/>
    <w:rsid w:val="00D25216"/>
    <w:rsid w:val="00D30753"/>
    <w:rsid w:val="00D30BA0"/>
    <w:rsid w:val="00D42701"/>
    <w:rsid w:val="00D437F8"/>
    <w:rsid w:val="00D43B27"/>
    <w:rsid w:val="00D444BA"/>
    <w:rsid w:val="00D455AC"/>
    <w:rsid w:val="00D5270D"/>
    <w:rsid w:val="00D54B2A"/>
    <w:rsid w:val="00D54BEC"/>
    <w:rsid w:val="00D569E0"/>
    <w:rsid w:val="00D56AAD"/>
    <w:rsid w:val="00D56FDE"/>
    <w:rsid w:val="00D6509F"/>
    <w:rsid w:val="00D65483"/>
    <w:rsid w:val="00D66590"/>
    <w:rsid w:val="00D66A53"/>
    <w:rsid w:val="00D71B91"/>
    <w:rsid w:val="00D728F2"/>
    <w:rsid w:val="00D751F2"/>
    <w:rsid w:val="00D758D5"/>
    <w:rsid w:val="00D77D06"/>
    <w:rsid w:val="00D82210"/>
    <w:rsid w:val="00D82B94"/>
    <w:rsid w:val="00D8421C"/>
    <w:rsid w:val="00D87C1C"/>
    <w:rsid w:val="00D90308"/>
    <w:rsid w:val="00D95476"/>
    <w:rsid w:val="00D9776D"/>
    <w:rsid w:val="00DA2487"/>
    <w:rsid w:val="00DA625A"/>
    <w:rsid w:val="00DB0DAC"/>
    <w:rsid w:val="00DB1A17"/>
    <w:rsid w:val="00DB1BA7"/>
    <w:rsid w:val="00DB6D2B"/>
    <w:rsid w:val="00DC0B79"/>
    <w:rsid w:val="00DC200D"/>
    <w:rsid w:val="00DC48D4"/>
    <w:rsid w:val="00DC687C"/>
    <w:rsid w:val="00DD259B"/>
    <w:rsid w:val="00DD3C53"/>
    <w:rsid w:val="00DD51FF"/>
    <w:rsid w:val="00DD7716"/>
    <w:rsid w:val="00DE501C"/>
    <w:rsid w:val="00DE6038"/>
    <w:rsid w:val="00DE6ACE"/>
    <w:rsid w:val="00DE6FBE"/>
    <w:rsid w:val="00DF4D02"/>
    <w:rsid w:val="00DF7183"/>
    <w:rsid w:val="00E0227F"/>
    <w:rsid w:val="00E03569"/>
    <w:rsid w:val="00E04751"/>
    <w:rsid w:val="00E07F54"/>
    <w:rsid w:val="00E10BAE"/>
    <w:rsid w:val="00E10EA0"/>
    <w:rsid w:val="00E117C3"/>
    <w:rsid w:val="00E12C9F"/>
    <w:rsid w:val="00E13D03"/>
    <w:rsid w:val="00E14F3B"/>
    <w:rsid w:val="00E15084"/>
    <w:rsid w:val="00E20B76"/>
    <w:rsid w:val="00E2272A"/>
    <w:rsid w:val="00E22C79"/>
    <w:rsid w:val="00E24063"/>
    <w:rsid w:val="00E254B0"/>
    <w:rsid w:val="00E25F32"/>
    <w:rsid w:val="00E26A18"/>
    <w:rsid w:val="00E26F0C"/>
    <w:rsid w:val="00E34053"/>
    <w:rsid w:val="00E354A5"/>
    <w:rsid w:val="00E4047A"/>
    <w:rsid w:val="00E45922"/>
    <w:rsid w:val="00E45EA6"/>
    <w:rsid w:val="00E50DAF"/>
    <w:rsid w:val="00E60D73"/>
    <w:rsid w:val="00E618AD"/>
    <w:rsid w:val="00E62A7B"/>
    <w:rsid w:val="00E7446C"/>
    <w:rsid w:val="00E74D20"/>
    <w:rsid w:val="00E82CCE"/>
    <w:rsid w:val="00E97E3A"/>
    <w:rsid w:val="00EA6B13"/>
    <w:rsid w:val="00EA78E6"/>
    <w:rsid w:val="00EB1204"/>
    <w:rsid w:val="00EB5611"/>
    <w:rsid w:val="00EB7936"/>
    <w:rsid w:val="00EB7BEE"/>
    <w:rsid w:val="00EC082F"/>
    <w:rsid w:val="00EC0DE7"/>
    <w:rsid w:val="00EC2462"/>
    <w:rsid w:val="00EC2EE0"/>
    <w:rsid w:val="00EC3CCD"/>
    <w:rsid w:val="00EC52CB"/>
    <w:rsid w:val="00EC5372"/>
    <w:rsid w:val="00EC6521"/>
    <w:rsid w:val="00EC6755"/>
    <w:rsid w:val="00EC685C"/>
    <w:rsid w:val="00EC6ED8"/>
    <w:rsid w:val="00EE0FE8"/>
    <w:rsid w:val="00EE4F05"/>
    <w:rsid w:val="00EE6A58"/>
    <w:rsid w:val="00EF3F1A"/>
    <w:rsid w:val="00EF3FB0"/>
    <w:rsid w:val="00EF46B2"/>
    <w:rsid w:val="00F026BF"/>
    <w:rsid w:val="00F02B62"/>
    <w:rsid w:val="00F03169"/>
    <w:rsid w:val="00F04CD7"/>
    <w:rsid w:val="00F04EC2"/>
    <w:rsid w:val="00F079BB"/>
    <w:rsid w:val="00F11275"/>
    <w:rsid w:val="00F11284"/>
    <w:rsid w:val="00F13256"/>
    <w:rsid w:val="00F20B5A"/>
    <w:rsid w:val="00F21618"/>
    <w:rsid w:val="00F22734"/>
    <w:rsid w:val="00F22AE8"/>
    <w:rsid w:val="00F2669A"/>
    <w:rsid w:val="00F2680C"/>
    <w:rsid w:val="00F27679"/>
    <w:rsid w:val="00F30D6D"/>
    <w:rsid w:val="00F30F18"/>
    <w:rsid w:val="00F41362"/>
    <w:rsid w:val="00F43B33"/>
    <w:rsid w:val="00F5348A"/>
    <w:rsid w:val="00F5540D"/>
    <w:rsid w:val="00F57886"/>
    <w:rsid w:val="00F608D9"/>
    <w:rsid w:val="00F642C2"/>
    <w:rsid w:val="00F65C2C"/>
    <w:rsid w:val="00F70398"/>
    <w:rsid w:val="00F734A9"/>
    <w:rsid w:val="00F777D7"/>
    <w:rsid w:val="00F804C6"/>
    <w:rsid w:val="00F818A1"/>
    <w:rsid w:val="00F857B4"/>
    <w:rsid w:val="00F92309"/>
    <w:rsid w:val="00F9284D"/>
    <w:rsid w:val="00F93C14"/>
    <w:rsid w:val="00FA2011"/>
    <w:rsid w:val="00FA5FC5"/>
    <w:rsid w:val="00FA6E4D"/>
    <w:rsid w:val="00FB1DD1"/>
    <w:rsid w:val="00FB74ED"/>
    <w:rsid w:val="00FC257A"/>
    <w:rsid w:val="00FC2D44"/>
    <w:rsid w:val="00FC3597"/>
    <w:rsid w:val="00FC364C"/>
    <w:rsid w:val="00FC4283"/>
    <w:rsid w:val="00FC4A17"/>
    <w:rsid w:val="00FC52DE"/>
    <w:rsid w:val="00FC5856"/>
    <w:rsid w:val="00FC6644"/>
    <w:rsid w:val="00FC7F89"/>
    <w:rsid w:val="00FD043C"/>
    <w:rsid w:val="00FD15B1"/>
    <w:rsid w:val="00FD32E7"/>
    <w:rsid w:val="00FD7DA9"/>
    <w:rsid w:val="00FE4A5E"/>
    <w:rsid w:val="00FF3510"/>
    <w:rsid w:val="00FF5B7F"/>
    <w:rsid w:val="00FF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3FD8"/>
  <w15:docId w15:val="{88A1717B-98F2-48C0-B86F-39F7158C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548"/>
    <w:pPr>
      <w:spacing w:after="200" w:line="276" w:lineRule="auto"/>
    </w:pPr>
    <w:rPr>
      <w:sz w:val="22"/>
      <w:szCs w:val="22"/>
      <w:lang w:eastAsia="en-US"/>
    </w:rPr>
  </w:style>
  <w:style w:type="paragraph" w:styleId="1">
    <w:name w:val="heading 1"/>
    <w:basedOn w:val="a"/>
    <w:next w:val="a"/>
    <w:link w:val="10"/>
    <w:uiPriority w:val="9"/>
    <w:qFormat/>
    <w:rsid w:val="007B6ED1"/>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semiHidden/>
    <w:unhideWhenUsed/>
    <w:qFormat/>
    <w:rsid w:val="007F26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5BB"/>
    <w:pPr>
      <w:widowControl w:val="0"/>
      <w:autoSpaceDE w:val="0"/>
      <w:autoSpaceDN w:val="0"/>
    </w:pPr>
    <w:rPr>
      <w:rFonts w:eastAsia="Times New Roman" w:cs="Calibri"/>
      <w:sz w:val="22"/>
    </w:rPr>
  </w:style>
  <w:style w:type="paragraph" w:customStyle="1" w:styleId="ConsPlusTitle">
    <w:name w:val="ConsPlusTitle"/>
    <w:rsid w:val="008715BB"/>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255F54"/>
    <w:pPr>
      <w:spacing w:after="0" w:line="240" w:lineRule="auto"/>
    </w:pPr>
    <w:rPr>
      <w:sz w:val="16"/>
      <w:szCs w:val="16"/>
    </w:rPr>
  </w:style>
  <w:style w:type="character" w:customStyle="1" w:styleId="a4">
    <w:name w:val="Текст выноски Знак"/>
    <w:link w:val="a3"/>
    <w:uiPriority w:val="99"/>
    <w:semiHidden/>
    <w:rsid w:val="00255F54"/>
    <w:rPr>
      <w:sz w:val="16"/>
      <w:szCs w:val="16"/>
      <w:lang w:eastAsia="en-US"/>
    </w:rPr>
  </w:style>
  <w:style w:type="table" w:styleId="a5">
    <w:name w:val="Table Grid"/>
    <w:basedOn w:val="a1"/>
    <w:uiPriority w:val="59"/>
    <w:rsid w:val="0001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E04751"/>
    <w:rPr>
      <w:color w:val="0000FF"/>
      <w:u w:val="single"/>
    </w:rPr>
  </w:style>
  <w:style w:type="paragraph" w:styleId="a7">
    <w:name w:val="header"/>
    <w:basedOn w:val="a"/>
    <w:link w:val="a8"/>
    <w:uiPriority w:val="99"/>
    <w:unhideWhenUsed/>
    <w:rsid w:val="002D0466"/>
    <w:pPr>
      <w:tabs>
        <w:tab w:val="center" w:pos="4677"/>
        <w:tab w:val="right" w:pos="9355"/>
      </w:tabs>
    </w:pPr>
  </w:style>
  <w:style w:type="character" w:customStyle="1" w:styleId="a8">
    <w:name w:val="Верхний колонтитул Знак"/>
    <w:link w:val="a7"/>
    <w:uiPriority w:val="99"/>
    <w:rsid w:val="002D0466"/>
    <w:rPr>
      <w:sz w:val="22"/>
      <w:szCs w:val="22"/>
      <w:lang w:eastAsia="en-US"/>
    </w:rPr>
  </w:style>
  <w:style w:type="paragraph" w:styleId="a9">
    <w:name w:val="footer"/>
    <w:basedOn w:val="a"/>
    <w:link w:val="aa"/>
    <w:uiPriority w:val="99"/>
    <w:unhideWhenUsed/>
    <w:rsid w:val="002D0466"/>
    <w:pPr>
      <w:tabs>
        <w:tab w:val="center" w:pos="4677"/>
        <w:tab w:val="right" w:pos="9355"/>
      </w:tabs>
    </w:pPr>
  </w:style>
  <w:style w:type="character" w:customStyle="1" w:styleId="aa">
    <w:name w:val="Нижний колонтитул Знак"/>
    <w:link w:val="a9"/>
    <w:uiPriority w:val="99"/>
    <w:rsid w:val="002D0466"/>
    <w:rPr>
      <w:sz w:val="22"/>
      <w:szCs w:val="22"/>
      <w:lang w:eastAsia="en-US"/>
    </w:rPr>
  </w:style>
  <w:style w:type="character" w:customStyle="1" w:styleId="st">
    <w:name w:val="st"/>
    <w:rsid w:val="00912A5C"/>
  </w:style>
  <w:style w:type="character" w:styleId="ab">
    <w:name w:val="Emphasis"/>
    <w:uiPriority w:val="20"/>
    <w:qFormat/>
    <w:rsid w:val="00912A5C"/>
    <w:rPr>
      <w:i/>
      <w:iCs/>
    </w:rPr>
  </w:style>
  <w:style w:type="paragraph" w:styleId="ac">
    <w:name w:val="annotation text"/>
    <w:basedOn w:val="a"/>
    <w:link w:val="ad"/>
    <w:uiPriority w:val="99"/>
    <w:unhideWhenUsed/>
    <w:rsid w:val="00024AA7"/>
    <w:pPr>
      <w:spacing w:after="0" w:line="240" w:lineRule="auto"/>
    </w:pPr>
    <w:rPr>
      <w:rFonts w:ascii="Times New Roman" w:hAnsi="Times New Roman"/>
      <w:sz w:val="20"/>
      <w:szCs w:val="20"/>
    </w:rPr>
  </w:style>
  <w:style w:type="character" w:customStyle="1" w:styleId="ad">
    <w:name w:val="Текст примечания Знак"/>
    <w:link w:val="ac"/>
    <w:uiPriority w:val="99"/>
    <w:rsid w:val="00024AA7"/>
    <w:rPr>
      <w:rFonts w:ascii="Times New Roman" w:hAnsi="Times New Roman"/>
      <w:lang w:eastAsia="en-US"/>
    </w:rPr>
  </w:style>
  <w:style w:type="paragraph" w:styleId="ae">
    <w:name w:val="Normal (Web)"/>
    <w:basedOn w:val="a"/>
    <w:uiPriority w:val="99"/>
    <w:unhideWhenUsed/>
    <w:rsid w:val="004A3D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7B6ED1"/>
    <w:rPr>
      <w:rFonts w:ascii="Cambria" w:eastAsia="Times New Roman" w:hAnsi="Cambria" w:cs="Times New Roman"/>
      <w:b/>
      <w:bCs/>
      <w:kern w:val="32"/>
      <w:sz w:val="32"/>
      <w:szCs w:val="32"/>
      <w:lang w:eastAsia="en-US"/>
    </w:rPr>
  </w:style>
  <w:style w:type="character" w:customStyle="1" w:styleId="40">
    <w:name w:val="Заголовок 4 Знак"/>
    <w:basedOn w:val="a0"/>
    <w:link w:val="4"/>
    <w:uiPriority w:val="9"/>
    <w:semiHidden/>
    <w:rsid w:val="007F2677"/>
    <w:rPr>
      <w:rFonts w:asciiTheme="majorHAnsi" w:eastAsiaTheme="majorEastAsia" w:hAnsiTheme="majorHAnsi" w:cstheme="majorBidi"/>
      <w:b/>
      <w:bCs/>
      <w:i/>
      <w:iCs/>
      <w:color w:val="4F81BD" w:themeColor="accent1"/>
      <w:sz w:val="22"/>
      <w:szCs w:val="22"/>
      <w:lang w:eastAsia="en-US"/>
    </w:rPr>
  </w:style>
  <w:style w:type="paragraph" w:styleId="af">
    <w:name w:val="No Spacing"/>
    <w:uiPriority w:val="1"/>
    <w:qFormat/>
    <w:rsid w:val="00CC444D"/>
    <w:rPr>
      <w:sz w:val="22"/>
      <w:szCs w:val="22"/>
      <w:lang w:eastAsia="en-US"/>
    </w:rPr>
  </w:style>
  <w:style w:type="table" w:customStyle="1" w:styleId="11">
    <w:name w:val="Сетка таблицы1"/>
    <w:basedOn w:val="a1"/>
    <w:next w:val="a5"/>
    <w:uiPriority w:val="59"/>
    <w:rsid w:val="008311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3338">
      <w:bodyDiv w:val="1"/>
      <w:marLeft w:val="0"/>
      <w:marRight w:val="0"/>
      <w:marTop w:val="0"/>
      <w:marBottom w:val="0"/>
      <w:divBdr>
        <w:top w:val="none" w:sz="0" w:space="0" w:color="auto"/>
        <w:left w:val="none" w:sz="0" w:space="0" w:color="auto"/>
        <w:bottom w:val="none" w:sz="0" w:space="0" w:color="auto"/>
        <w:right w:val="none" w:sz="0" w:space="0" w:color="auto"/>
      </w:divBdr>
    </w:div>
    <w:div w:id="299920112">
      <w:bodyDiv w:val="1"/>
      <w:marLeft w:val="0"/>
      <w:marRight w:val="0"/>
      <w:marTop w:val="0"/>
      <w:marBottom w:val="0"/>
      <w:divBdr>
        <w:top w:val="none" w:sz="0" w:space="0" w:color="auto"/>
        <w:left w:val="none" w:sz="0" w:space="0" w:color="auto"/>
        <w:bottom w:val="none" w:sz="0" w:space="0" w:color="auto"/>
        <w:right w:val="none" w:sz="0" w:space="0" w:color="auto"/>
      </w:divBdr>
    </w:div>
    <w:div w:id="671496062">
      <w:bodyDiv w:val="1"/>
      <w:marLeft w:val="0"/>
      <w:marRight w:val="0"/>
      <w:marTop w:val="0"/>
      <w:marBottom w:val="0"/>
      <w:divBdr>
        <w:top w:val="none" w:sz="0" w:space="0" w:color="auto"/>
        <w:left w:val="none" w:sz="0" w:space="0" w:color="auto"/>
        <w:bottom w:val="none" w:sz="0" w:space="0" w:color="auto"/>
        <w:right w:val="none" w:sz="0" w:space="0" w:color="auto"/>
      </w:divBdr>
    </w:div>
    <w:div w:id="736169648">
      <w:bodyDiv w:val="1"/>
      <w:marLeft w:val="0"/>
      <w:marRight w:val="0"/>
      <w:marTop w:val="0"/>
      <w:marBottom w:val="0"/>
      <w:divBdr>
        <w:top w:val="none" w:sz="0" w:space="0" w:color="auto"/>
        <w:left w:val="none" w:sz="0" w:space="0" w:color="auto"/>
        <w:bottom w:val="none" w:sz="0" w:space="0" w:color="auto"/>
        <w:right w:val="none" w:sz="0" w:space="0" w:color="auto"/>
      </w:divBdr>
    </w:div>
    <w:div w:id="1421558939">
      <w:bodyDiv w:val="1"/>
      <w:marLeft w:val="0"/>
      <w:marRight w:val="0"/>
      <w:marTop w:val="0"/>
      <w:marBottom w:val="0"/>
      <w:divBdr>
        <w:top w:val="none" w:sz="0" w:space="0" w:color="auto"/>
        <w:left w:val="none" w:sz="0" w:space="0" w:color="auto"/>
        <w:bottom w:val="none" w:sz="0" w:space="0" w:color="auto"/>
        <w:right w:val="none" w:sz="0" w:space="0" w:color="auto"/>
      </w:divBdr>
    </w:div>
    <w:div w:id="1597788339">
      <w:bodyDiv w:val="1"/>
      <w:marLeft w:val="0"/>
      <w:marRight w:val="0"/>
      <w:marTop w:val="0"/>
      <w:marBottom w:val="0"/>
      <w:divBdr>
        <w:top w:val="none" w:sz="0" w:space="0" w:color="auto"/>
        <w:left w:val="none" w:sz="0" w:space="0" w:color="auto"/>
        <w:bottom w:val="none" w:sz="0" w:space="0" w:color="auto"/>
        <w:right w:val="none" w:sz="0" w:space="0" w:color="auto"/>
      </w:divBdr>
    </w:div>
    <w:div w:id="1684358521">
      <w:bodyDiv w:val="1"/>
      <w:marLeft w:val="0"/>
      <w:marRight w:val="0"/>
      <w:marTop w:val="0"/>
      <w:marBottom w:val="0"/>
      <w:divBdr>
        <w:top w:val="none" w:sz="0" w:space="0" w:color="auto"/>
        <w:left w:val="none" w:sz="0" w:space="0" w:color="auto"/>
        <w:bottom w:val="none" w:sz="0" w:space="0" w:color="auto"/>
        <w:right w:val="none" w:sz="0" w:space="0" w:color="auto"/>
      </w:divBdr>
    </w:div>
    <w:div w:id="1861317570">
      <w:bodyDiv w:val="1"/>
      <w:marLeft w:val="0"/>
      <w:marRight w:val="0"/>
      <w:marTop w:val="0"/>
      <w:marBottom w:val="0"/>
      <w:divBdr>
        <w:top w:val="none" w:sz="0" w:space="0" w:color="auto"/>
        <w:left w:val="none" w:sz="0" w:space="0" w:color="auto"/>
        <w:bottom w:val="none" w:sz="0" w:space="0" w:color="auto"/>
        <w:right w:val="none" w:sz="0" w:space="0" w:color="auto"/>
      </w:divBdr>
    </w:div>
    <w:div w:id="20676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592AC4AEBC653CE7708DED9FF4BD034F73E30BD62DF295B9C0B352961A3FBDBF7EF5CAFA7DD5B943C368DD3B3CD227CC2611DE126ACAF1CXAH" TargetMode="External"/><Relationship Id="rId3" Type="http://schemas.openxmlformats.org/officeDocument/2006/relationships/settings" Target="settings.xml"/><Relationship Id="rId7" Type="http://schemas.openxmlformats.org/officeDocument/2006/relationships/hyperlink" Target="file:///C:\Users\barysheva.tv\AppData\Local\Microsoft\Windows\Temporary%20Internet%20Files\Content.IE5\V80F8OA0\&#1055;&#1086;&#1083;&#1086;&#1078;&#1077;&#1085;&#1080;&#1077;.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F477-327B-43C1-9884-ED05C0EA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6321</Words>
  <Characters>36036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42273</CharactersWithSpaces>
  <SharedDoc>false</SharedDoc>
  <HLinks>
    <vt:vector size="12" baseType="variant">
      <vt:variant>
        <vt:i4>2818148</vt:i4>
      </vt:variant>
      <vt:variant>
        <vt:i4>3</vt:i4>
      </vt:variant>
      <vt:variant>
        <vt:i4>0</vt:i4>
      </vt:variant>
      <vt:variant>
        <vt:i4>5</vt:i4>
      </vt:variant>
      <vt:variant>
        <vt:lpwstr>http://home.garant.ru/</vt:lpwstr>
      </vt:variant>
      <vt:variant>
        <vt:lpwstr>/document/7363069/entry/1023</vt:lpwstr>
      </vt:variant>
      <vt:variant>
        <vt:i4>5111822</vt:i4>
      </vt:variant>
      <vt:variant>
        <vt:i4>0</vt:i4>
      </vt:variant>
      <vt:variant>
        <vt:i4>0</vt:i4>
      </vt:variant>
      <vt:variant>
        <vt:i4>5</vt:i4>
      </vt:variant>
      <vt:variant>
        <vt:lpwstr>consultantplus://offline/ref=E8D66454D7CF59FABBA7E809C8F578FEEC8DCAE084174F468A3A52401DC444DD9AA99E0E23150842C7AE9FDBD922AAD802A61950C529F9B1D334BEI4kDI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Русских</dc:creator>
  <cp:lastModifiedBy>ПравПортал</cp:lastModifiedBy>
  <cp:revision>3</cp:revision>
  <cp:lastPrinted>2024-05-31T09:28:00Z</cp:lastPrinted>
  <dcterms:created xsi:type="dcterms:W3CDTF">2024-12-27T06:52:00Z</dcterms:created>
  <dcterms:modified xsi:type="dcterms:W3CDTF">2024-12-27T08:25:00Z</dcterms:modified>
</cp:coreProperties>
</file>