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6C4" w:rsidRPr="004A56C4" w:rsidRDefault="004A56C4" w:rsidP="004A56C4">
      <w:pPr>
        <w:widowControl w:val="0"/>
        <w:tabs>
          <w:tab w:val="left" w:pos="-7230"/>
        </w:tabs>
        <w:ind w:firstLine="709"/>
        <w:contextualSpacing/>
        <w:jc w:val="right"/>
        <w:rPr>
          <w:rFonts w:ascii="Arial" w:hAnsi="Arial"/>
          <w:b/>
          <w:bCs/>
          <w:szCs w:val="28"/>
        </w:rPr>
      </w:pPr>
      <w:r w:rsidRPr="004A56C4">
        <w:rPr>
          <w:rFonts w:ascii="Arial" w:hAnsi="Arial"/>
          <w:b/>
          <w:bCs/>
          <w:szCs w:val="28"/>
        </w:rPr>
        <w:t>Приложение</w:t>
      </w:r>
    </w:p>
    <w:p w:rsidR="004A56C4" w:rsidRPr="004A56C4" w:rsidRDefault="004A56C4" w:rsidP="004A56C4">
      <w:pPr>
        <w:widowControl w:val="0"/>
        <w:tabs>
          <w:tab w:val="left" w:pos="-7230"/>
        </w:tabs>
        <w:ind w:firstLine="709"/>
        <w:contextualSpacing/>
        <w:jc w:val="right"/>
        <w:rPr>
          <w:rFonts w:ascii="Arial" w:hAnsi="Arial"/>
          <w:b/>
          <w:bCs/>
          <w:szCs w:val="28"/>
        </w:rPr>
      </w:pPr>
      <w:r w:rsidRPr="004A56C4">
        <w:rPr>
          <w:rFonts w:ascii="Arial" w:hAnsi="Arial"/>
          <w:b/>
          <w:bCs/>
          <w:szCs w:val="28"/>
        </w:rPr>
        <w:t>УТВЕРЖДЕНО</w:t>
      </w:r>
    </w:p>
    <w:p w:rsidR="004A56C4" w:rsidRPr="004A56C4" w:rsidRDefault="004A56C4" w:rsidP="004A56C4">
      <w:pPr>
        <w:widowControl w:val="0"/>
        <w:tabs>
          <w:tab w:val="left" w:pos="-7230"/>
        </w:tabs>
        <w:ind w:firstLine="709"/>
        <w:contextualSpacing/>
        <w:jc w:val="right"/>
        <w:rPr>
          <w:rFonts w:ascii="Arial" w:hAnsi="Arial"/>
          <w:b/>
          <w:bCs/>
          <w:szCs w:val="28"/>
        </w:rPr>
      </w:pPr>
      <w:r w:rsidRPr="004A56C4">
        <w:rPr>
          <w:rFonts w:ascii="Arial" w:hAnsi="Arial"/>
          <w:b/>
          <w:bCs/>
          <w:szCs w:val="28"/>
        </w:rPr>
        <w:t>постановлением администрации района</w:t>
      </w:r>
    </w:p>
    <w:p w:rsidR="004A56C4" w:rsidRPr="004A56C4" w:rsidRDefault="004A56C4" w:rsidP="004A56C4">
      <w:pPr>
        <w:widowControl w:val="0"/>
        <w:tabs>
          <w:tab w:val="left" w:pos="-7230"/>
        </w:tabs>
        <w:ind w:firstLine="709"/>
        <w:contextualSpacing/>
        <w:jc w:val="right"/>
        <w:rPr>
          <w:rFonts w:ascii="Arial" w:hAnsi="Arial"/>
          <w:b/>
          <w:bCs/>
          <w:szCs w:val="28"/>
        </w:rPr>
      </w:pPr>
      <w:r w:rsidRPr="004A56C4">
        <w:rPr>
          <w:rFonts w:ascii="Arial" w:hAnsi="Arial"/>
          <w:b/>
          <w:bCs/>
          <w:szCs w:val="28"/>
        </w:rPr>
        <w:t>от 27.04.2023 №</w:t>
      </w:r>
      <w:bookmarkStart w:id="0" w:name="bookmark3"/>
      <w:r w:rsidRPr="004A56C4">
        <w:rPr>
          <w:rFonts w:ascii="Arial" w:hAnsi="Arial"/>
          <w:b/>
          <w:bCs/>
          <w:szCs w:val="28"/>
        </w:rPr>
        <w:t>377</w:t>
      </w:r>
      <w:bookmarkEnd w:id="0"/>
    </w:p>
    <w:p w:rsidR="004A56C4" w:rsidRDefault="004A56C4" w:rsidP="004A56C4">
      <w:pPr>
        <w:widowControl w:val="0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</w:p>
    <w:p w:rsidR="004A56C4" w:rsidRDefault="004A56C4" w:rsidP="004A56C4">
      <w:pPr>
        <w:widowControl w:val="0"/>
        <w:tabs>
          <w:tab w:val="left" w:pos="-7230"/>
        </w:tabs>
        <w:ind w:firstLine="709"/>
        <w:contextualSpacing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</w:t>
      </w:r>
      <w:r w:rsidRPr="002547A2">
        <w:rPr>
          <w:rFonts w:ascii="Arial" w:hAnsi="Arial"/>
          <w:szCs w:val="28"/>
        </w:rPr>
        <w:t>ОЛОЖЕНИЕ</w:t>
      </w:r>
      <w:r>
        <w:rPr>
          <w:rFonts w:ascii="Arial" w:hAnsi="Arial"/>
          <w:szCs w:val="28"/>
        </w:rPr>
        <w:t xml:space="preserve"> </w:t>
      </w:r>
    </w:p>
    <w:p w:rsidR="004A56C4" w:rsidRPr="002547A2" w:rsidRDefault="004A56C4" w:rsidP="004A56C4">
      <w:pPr>
        <w:widowControl w:val="0"/>
        <w:tabs>
          <w:tab w:val="left" w:pos="-7230"/>
        </w:tabs>
        <w:ind w:firstLine="709"/>
        <w:contextualSpacing/>
        <w:jc w:val="center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об инвентаризационной коми</w:t>
      </w:r>
      <w:r>
        <w:rPr>
          <w:rFonts w:ascii="Arial" w:hAnsi="Arial"/>
          <w:szCs w:val="28"/>
        </w:rPr>
        <w:t xml:space="preserve">ссии по учету объектов внешнего </w:t>
      </w:r>
      <w:r w:rsidRPr="002547A2">
        <w:rPr>
          <w:rFonts w:ascii="Arial" w:hAnsi="Arial"/>
          <w:szCs w:val="28"/>
        </w:rPr>
        <w:t>благоустройства на территории Центрального района города Барнаула</w:t>
      </w:r>
    </w:p>
    <w:p w:rsidR="004A56C4" w:rsidRPr="002547A2" w:rsidRDefault="004A56C4" w:rsidP="004A56C4">
      <w:pPr>
        <w:widowControl w:val="0"/>
        <w:ind w:firstLine="709"/>
        <w:contextualSpacing/>
        <w:jc w:val="both"/>
        <w:rPr>
          <w:rFonts w:ascii="Arial" w:hAnsi="Arial"/>
          <w:szCs w:val="28"/>
        </w:rPr>
      </w:pPr>
    </w:p>
    <w:p w:rsidR="004A56C4" w:rsidRPr="002547A2" w:rsidRDefault="004A56C4" w:rsidP="004A56C4">
      <w:pPr>
        <w:widowControl w:val="0"/>
        <w:ind w:firstLine="709"/>
        <w:contextualSpacing/>
        <w:jc w:val="center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1. Общие положения</w:t>
      </w:r>
    </w:p>
    <w:p w:rsidR="004A56C4" w:rsidRPr="002547A2" w:rsidRDefault="004A56C4" w:rsidP="004A56C4">
      <w:pPr>
        <w:widowControl w:val="0"/>
        <w:ind w:firstLine="709"/>
        <w:contextualSpacing/>
        <w:jc w:val="both"/>
        <w:rPr>
          <w:rFonts w:ascii="Arial" w:hAnsi="Arial"/>
          <w:szCs w:val="28"/>
        </w:rPr>
      </w:pPr>
    </w:p>
    <w:p w:rsidR="004A56C4" w:rsidRPr="002547A2" w:rsidRDefault="004A56C4" w:rsidP="004A56C4">
      <w:pPr>
        <w:widowControl w:val="0"/>
        <w:shd w:val="clear" w:color="auto" w:fill="FFFFFF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1.1. </w:t>
      </w:r>
      <w:r w:rsidRPr="002547A2">
        <w:rPr>
          <w:rFonts w:ascii="Arial" w:hAnsi="Arial"/>
          <w:szCs w:val="28"/>
        </w:rPr>
        <w:t>Инвентаризационная комиссия по учету объектов внешнего благоустройства на территории Центрального района города Барнаула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(далее - Комиссия) создана в соответствии с пунктом 4 Порядка учета объектов внешнего благоустройства, утвержденного постановлением администрации города Барнаула от 16.02.2022 №197 «Об утверждении Порядка учета объектов внешнего благоустройства, расположенных на территории городского округа - города Барнаула» (далее – Порядок) в целях осуществления инвентаризации объектов внешнего благоустройства на территории Центрального района города Барнаула (далее - район).</w:t>
      </w:r>
    </w:p>
    <w:p w:rsidR="004A56C4" w:rsidRPr="002547A2" w:rsidRDefault="004A56C4" w:rsidP="004A56C4">
      <w:pPr>
        <w:widowControl w:val="0"/>
        <w:shd w:val="clear" w:color="auto" w:fill="FFFFFF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1.2.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Комиссия является коллегиальным органом администрации Центрального района города Барнаула (далее – администрация района).</w:t>
      </w:r>
    </w:p>
    <w:p w:rsidR="004A56C4" w:rsidRPr="002547A2" w:rsidRDefault="004A56C4" w:rsidP="004A56C4">
      <w:pPr>
        <w:widowControl w:val="0"/>
        <w:shd w:val="clear" w:color="auto" w:fill="FFFFFF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1.3.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Объектами внешнего благоустройства являются объекты, указанные в пункте 2 Порядка.</w:t>
      </w:r>
    </w:p>
    <w:p w:rsidR="004A56C4" w:rsidRPr="002547A2" w:rsidRDefault="004A56C4" w:rsidP="004A56C4">
      <w:pPr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1.4.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Комиссия осуществляет свою деятельность в соответствии с нормативными правовыми актами Российской Федерации и Алтайского края, а также муниципальными правовыми актами, в том числе настоящим Положением.</w:t>
      </w:r>
    </w:p>
    <w:p w:rsidR="004A56C4" w:rsidRPr="002547A2" w:rsidRDefault="004A56C4" w:rsidP="004A56C4">
      <w:pPr>
        <w:widowControl w:val="0"/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1.5.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Инвентаризация объектов внешнего благоустройства проводится по мере необходимости, но не реже двух раз в год.</w:t>
      </w:r>
    </w:p>
    <w:p w:rsidR="004A56C4" w:rsidRPr="002547A2" w:rsidRDefault="004A56C4" w:rsidP="004A56C4">
      <w:pPr>
        <w:widowControl w:val="0"/>
        <w:tabs>
          <w:tab w:val="left" w:pos="928"/>
        </w:tabs>
        <w:ind w:firstLine="709"/>
        <w:contextualSpacing/>
        <w:jc w:val="both"/>
        <w:rPr>
          <w:rFonts w:ascii="Arial" w:hAnsi="Arial"/>
          <w:szCs w:val="28"/>
        </w:rPr>
      </w:pPr>
    </w:p>
    <w:p w:rsidR="004A56C4" w:rsidRPr="002547A2" w:rsidRDefault="004A56C4" w:rsidP="004A56C4">
      <w:pPr>
        <w:widowControl w:val="0"/>
        <w:tabs>
          <w:tab w:val="left" w:pos="928"/>
        </w:tabs>
        <w:ind w:firstLine="709"/>
        <w:contextualSpacing/>
        <w:jc w:val="center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2. Задачи и права Комиссии</w:t>
      </w:r>
    </w:p>
    <w:p w:rsidR="004A56C4" w:rsidRPr="002547A2" w:rsidRDefault="004A56C4" w:rsidP="004A56C4">
      <w:pPr>
        <w:widowControl w:val="0"/>
        <w:tabs>
          <w:tab w:val="left" w:pos="928"/>
        </w:tabs>
        <w:ind w:firstLine="709"/>
        <w:contextualSpacing/>
        <w:jc w:val="both"/>
        <w:rPr>
          <w:rFonts w:ascii="Arial" w:hAnsi="Arial"/>
          <w:szCs w:val="28"/>
        </w:rPr>
      </w:pPr>
    </w:p>
    <w:p w:rsidR="004A56C4" w:rsidRPr="002547A2" w:rsidRDefault="004A56C4" w:rsidP="004A56C4">
      <w:pPr>
        <w:suppressAutoHyphens/>
        <w:ind w:firstLine="709"/>
        <w:contextualSpacing/>
        <w:jc w:val="both"/>
        <w:rPr>
          <w:rFonts w:ascii="Arial" w:hAnsi="Arial"/>
          <w:szCs w:val="28"/>
          <w:lang w:eastAsia="ar-SA"/>
        </w:rPr>
      </w:pPr>
      <w:r w:rsidRPr="002547A2">
        <w:rPr>
          <w:rFonts w:ascii="Arial" w:hAnsi="Arial"/>
          <w:szCs w:val="28"/>
          <w:lang w:eastAsia="ar-SA"/>
        </w:rPr>
        <w:t>2.1. Основной задачей комиссии является проведение инвентаризации объектов внешнего благоустройства на территории района, оформление инвентаризационной описи и актов обследования объектов благоустройства, выявленных в ходе инвентаризации, и их направление в комитет по управлению муниципальной собственностью города Барнаула.</w:t>
      </w:r>
    </w:p>
    <w:p w:rsidR="004A56C4" w:rsidRDefault="004A56C4" w:rsidP="004A56C4">
      <w:pPr>
        <w:suppressAutoHyphens/>
        <w:ind w:firstLine="709"/>
        <w:contextualSpacing/>
        <w:jc w:val="both"/>
        <w:rPr>
          <w:rFonts w:ascii="Arial" w:hAnsi="Arial"/>
          <w:szCs w:val="28"/>
          <w:lang w:eastAsia="ar-SA"/>
        </w:rPr>
      </w:pPr>
      <w:r w:rsidRPr="002547A2">
        <w:rPr>
          <w:rFonts w:ascii="Arial" w:hAnsi="Arial"/>
          <w:szCs w:val="28"/>
          <w:lang w:eastAsia="ar-SA"/>
        </w:rPr>
        <w:t>2.2.</w:t>
      </w:r>
      <w:r>
        <w:rPr>
          <w:rFonts w:ascii="Arial" w:hAnsi="Arial"/>
          <w:szCs w:val="28"/>
          <w:lang w:eastAsia="ar-SA"/>
        </w:rPr>
        <w:t xml:space="preserve"> </w:t>
      </w:r>
      <w:r w:rsidRPr="002547A2">
        <w:rPr>
          <w:rFonts w:ascii="Arial" w:hAnsi="Arial"/>
          <w:szCs w:val="28"/>
          <w:lang w:eastAsia="ar-SA"/>
        </w:rPr>
        <w:t xml:space="preserve">Комиссия вправе запрашивать в установленном порядке </w:t>
      </w:r>
      <w:r w:rsidRPr="002547A2">
        <w:rPr>
          <w:rFonts w:ascii="Arial" w:hAnsi="Arial"/>
          <w:szCs w:val="28"/>
          <w:lang w:eastAsia="ar-SA"/>
        </w:rPr>
        <w:br/>
        <w:t>от органов местного самоуправления, организаций информацию по вопросам, входящим в компетенцию комиссии.</w:t>
      </w:r>
    </w:p>
    <w:p w:rsidR="004A56C4" w:rsidRPr="002547A2" w:rsidRDefault="004A56C4" w:rsidP="004A56C4">
      <w:pPr>
        <w:suppressAutoHyphens/>
        <w:ind w:firstLine="709"/>
        <w:contextualSpacing/>
        <w:jc w:val="both"/>
        <w:rPr>
          <w:rFonts w:ascii="Arial" w:hAnsi="Arial"/>
          <w:szCs w:val="28"/>
          <w:lang w:eastAsia="ar-SA"/>
        </w:rPr>
      </w:pPr>
    </w:p>
    <w:p w:rsidR="004A56C4" w:rsidRPr="002547A2" w:rsidRDefault="004A56C4" w:rsidP="004A56C4">
      <w:pPr>
        <w:widowControl w:val="0"/>
        <w:tabs>
          <w:tab w:val="left" w:pos="928"/>
        </w:tabs>
        <w:ind w:firstLine="709"/>
        <w:contextualSpacing/>
        <w:jc w:val="center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3. Состав Комиссии</w:t>
      </w:r>
    </w:p>
    <w:p w:rsidR="004A56C4" w:rsidRPr="002547A2" w:rsidRDefault="004A56C4" w:rsidP="004A56C4">
      <w:pPr>
        <w:widowControl w:val="0"/>
        <w:tabs>
          <w:tab w:val="left" w:pos="928"/>
        </w:tabs>
        <w:ind w:firstLine="709"/>
        <w:contextualSpacing/>
        <w:jc w:val="both"/>
        <w:rPr>
          <w:rFonts w:ascii="Arial" w:hAnsi="Arial"/>
          <w:szCs w:val="28"/>
        </w:rPr>
      </w:pPr>
    </w:p>
    <w:p w:rsidR="004A56C4" w:rsidRPr="002547A2" w:rsidRDefault="004A56C4" w:rsidP="004A56C4">
      <w:pPr>
        <w:widowControl w:val="0"/>
        <w:tabs>
          <w:tab w:val="left" w:pos="-7088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3.1.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Персональный состав Комиссии утверждается и изменяется постановлением администрации района.</w:t>
      </w:r>
    </w:p>
    <w:p w:rsidR="004A56C4" w:rsidRPr="002547A2" w:rsidRDefault="004A56C4" w:rsidP="004A56C4">
      <w:pPr>
        <w:widowControl w:val="0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3.2</w:t>
      </w:r>
      <w:r>
        <w:rPr>
          <w:rFonts w:ascii="Arial" w:hAnsi="Arial"/>
          <w:szCs w:val="28"/>
        </w:rPr>
        <w:t xml:space="preserve">. </w:t>
      </w:r>
      <w:r w:rsidRPr="002547A2">
        <w:rPr>
          <w:rFonts w:ascii="Arial" w:hAnsi="Arial"/>
          <w:szCs w:val="28"/>
        </w:rPr>
        <w:t>В состав инвентаризационной комиссии входят председатель, заместитель председателя, секретарь и иные члены комиссии. В состав инвентаризационной комиссии по согласованию включаются представители комитета по дорожному хозяйству, благоустройству, транспорту и связи города Барнаула, комитета по управлению муниципальной собственностью города Барнаула, комитета жилищно-коммунального хозяйства города Барнаула, иных органов местного самоуправления города Барнаула, а также представители граждан и организаций, осуществляющих деятельность на территории города Барнаула.</w:t>
      </w:r>
    </w:p>
    <w:p w:rsidR="004A56C4" w:rsidRPr="002547A2" w:rsidRDefault="004A56C4" w:rsidP="004A56C4">
      <w:pPr>
        <w:widowControl w:val="0"/>
        <w:tabs>
          <w:tab w:val="left" w:pos="-7088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lastRenderedPageBreak/>
        <w:t>3.3.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Комиссию возглавляет председатель Комиссии, который осуществляет общее руководство Комиссией. При отсутствии председателя Комиссией руководит заместитель председателя Комиссии.</w:t>
      </w:r>
    </w:p>
    <w:p w:rsidR="004A56C4" w:rsidRPr="002547A2" w:rsidRDefault="004A56C4" w:rsidP="004A56C4">
      <w:pPr>
        <w:widowControl w:val="0"/>
        <w:tabs>
          <w:tab w:val="left" w:pos="-7088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3.4.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Заседание Комиссии проводится по мере необходимости, но не реже двух раз в год, и считается правомочным, если на нем присутствуют более половины членов Комиссии.</w:t>
      </w:r>
    </w:p>
    <w:p w:rsidR="004A56C4" w:rsidRPr="002547A2" w:rsidRDefault="004A56C4" w:rsidP="004A56C4">
      <w:pPr>
        <w:widowControl w:val="0"/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3.5.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Повестка заседания Комиссии разрабатывается секретарем Комиссии, утверждается председателем за 3 рабочих дня до заседания Комиссии. Секретарь Комиссии уведомляет членов Комиссии о месте, дате и времени проведения заседания Комиссии путем направления повестки заседания Комиссии не позднее, чем за 2 рабочих дня до его проведения.</w:t>
      </w:r>
    </w:p>
    <w:p w:rsidR="004A56C4" w:rsidRPr="002547A2" w:rsidRDefault="004A56C4" w:rsidP="004A56C4">
      <w:pPr>
        <w:widowControl w:val="0"/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3.6.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Заседание Комиссии оформляется протоколом. Оформление протокола заседания Комиссии обеспечивается секретарем Комиссии в течение 3 рабочих дней со дня заседания Комиссии.</w:t>
      </w:r>
    </w:p>
    <w:p w:rsidR="004A56C4" w:rsidRPr="002547A2" w:rsidRDefault="004A56C4" w:rsidP="004A56C4">
      <w:pPr>
        <w:widowControl w:val="0"/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Протокол заседания Комиссии подписывается председательствующим и секретарем Комиссии.</w:t>
      </w:r>
    </w:p>
    <w:p w:rsidR="004A56C4" w:rsidRPr="002547A2" w:rsidRDefault="004A56C4" w:rsidP="004A56C4">
      <w:pPr>
        <w:widowControl w:val="0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3.7.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Результаты инвентаризации в течение 10 рабочих дней со дня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ее окончания оформляются актом обследования объектов благоустройства (далее - акт), выявленных в ходе инвентаризации, который должен содержать необходимые параметры и характеристики, позволяющие идентифицировать объект благоустройства (наименование, адрес, начальные и конечные точки, площадь, длина, ширина, год ввода в эксплуатацию и иную информацию, индивидуализирующую объект, кадастровый номер земельного участка (при наличии), а также инвентаризационной описью.</w:t>
      </w:r>
    </w:p>
    <w:p w:rsidR="004A56C4" w:rsidRPr="002547A2" w:rsidRDefault="004A56C4" w:rsidP="004A56C4">
      <w:pPr>
        <w:widowControl w:val="0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Инвентаризационная опись составляется в соответствии с формой ИНВ-1, утвержденной постановлением Госкомстата Российской Федерации от 18.08.1998 №88 «Об утверждении унифицированных форм первичной учетной документации по учету кассовых операций, по учету результатов инвентаризации».</w:t>
      </w:r>
    </w:p>
    <w:p w:rsidR="004A56C4" w:rsidRPr="002547A2" w:rsidRDefault="004A56C4" w:rsidP="004A56C4">
      <w:pPr>
        <w:widowControl w:val="0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3.8.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Акты, инвентаризационные описи, копии постановления администрации района о составе инвентаризационной комиссии и распоряжения о проведении инвентаризации с сопроводительным письмом направляются администрацией района в комитет по управлению муниципальной собственностью города Барнаула в течение 15 рабочих дней со дня окончания инвентаризации.</w:t>
      </w:r>
    </w:p>
    <w:p w:rsidR="004A56C4" w:rsidRPr="002547A2" w:rsidRDefault="004A56C4" w:rsidP="004A56C4">
      <w:pPr>
        <w:widowControl w:val="0"/>
        <w:tabs>
          <w:tab w:val="left" w:pos="-7230"/>
        </w:tabs>
        <w:ind w:firstLine="709"/>
        <w:contextualSpacing/>
        <w:jc w:val="both"/>
        <w:rPr>
          <w:rFonts w:ascii="Arial" w:hAnsi="Arial"/>
          <w:szCs w:val="28"/>
        </w:rPr>
      </w:pPr>
      <w:r w:rsidRPr="002547A2">
        <w:rPr>
          <w:rFonts w:ascii="Arial" w:hAnsi="Arial"/>
          <w:szCs w:val="28"/>
        </w:rPr>
        <w:t>Акты, инвентаризационные описи, копии постановления администрации района о составе инвентаризационной комиссии и распоряжения о проведении инвентаризации направляются в комитет</w:t>
      </w:r>
      <w:r>
        <w:rPr>
          <w:rFonts w:ascii="Arial" w:hAnsi="Arial"/>
          <w:szCs w:val="28"/>
        </w:rPr>
        <w:t xml:space="preserve"> </w:t>
      </w:r>
      <w:r w:rsidRPr="002547A2">
        <w:rPr>
          <w:rFonts w:ascii="Arial" w:hAnsi="Arial"/>
          <w:szCs w:val="28"/>
        </w:rPr>
        <w:t>по управлению муниципальной собственностью города Барнаула на адрес электронной почты в день отправки инвентаризационных описей и актов с сопроводительным письмом на бумажных носителях.</w:t>
      </w:r>
    </w:p>
    <w:p w:rsidR="00C1793F" w:rsidRDefault="00C1793F"/>
    <w:sectPr w:rsidR="00C1793F" w:rsidSect="002547A2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C4"/>
    <w:rsid w:val="00330AF9"/>
    <w:rsid w:val="004A56C4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9BF4-0CAC-4DF0-BB51-E9072B0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2023-06-15T08:37:00Z</dcterms:created>
  <dcterms:modified xsi:type="dcterms:W3CDTF">2023-06-15T08:37:00Z</dcterms:modified>
</cp:coreProperties>
</file>