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728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 </w:t>
        <w:br w:type="textWrapping" w:clear="all"/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 отделе</w:t>
      </w:r>
      <w:r>
        <w:rPr>
          <w:bCs/>
          <w:sz w:val="28"/>
          <w:szCs w:val="28"/>
        </w:rPr>
        <w:t xml:space="preserve"> по делам гражданской обороны и чрезвычайным ситуациям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Железнодорожного</w:t>
      </w:r>
      <w:r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орода</w:t>
      </w:r>
      <w:r>
        <w:rPr>
          <w:bCs/>
          <w:sz w:val="28"/>
          <w:szCs w:val="28"/>
        </w:rPr>
        <w:t xml:space="preserve"> Барнаула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/>
      <w:bookmarkStart w:id="0" w:name="sub_1011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Общие положения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о</w:t>
      </w:r>
      <w:r>
        <w:rPr>
          <w:sz w:val="28"/>
          <w:szCs w:val="28"/>
        </w:rPr>
        <w:t xml:space="preserve">б отделе</w:t>
      </w:r>
      <w:r>
        <w:rPr>
          <w:sz w:val="28"/>
          <w:szCs w:val="28"/>
        </w:rPr>
        <w:t xml:space="preserve"> по делам гражданской обороны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чрезвычайным ситуациям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Железнодорожного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арнаула (далее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оложение)</w:t>
      </w:r>
      <w:r>
        <w:rPr>
          <w:sz w:val="28"/>
          <w:szCs w:val="28"/>
        </w:rPr>
        <w:t xml:space="preserve"> </w:t>
      </w:r>
      <w:bookmarkEnd w:id="0"/>
      <w:r/>
      <w:bookmarkStart w:id="1" w:name="sub_1012"/>
      <w:r>
        <w:rPr>
          <w:sz w:val="28"/>
          <w:szCs w:val="28"/>
        </w:rPr>
        <w:t xml:space="preserve">разработано в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с </w:t>
      </w:r>
      <w:r>
        <w:rPr>
          <w:rFonts w:eastAsia="Calibri"/>
          <w:sz w:val="28"/>
          <w:szCs w:val="28"/>
        </w:rPr>
        <w:t xml:space="preserve">Водным кодексом Российской Федерации, </w:t>
      </w:r>
      <w:r>
        <w:rPr>
          <w:sz w:val="28"/>
          <w:szCs w:val="28"/>
        </w:rPr>
        <w:t xml:space="preserve">федеральными законами от 21.12.1994 №68-ФЗ «О защите 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территорий от чрезвычайных ситуаций природного и техногенного характера», </w:t>
      </w:r>
      <w:r>
        <w:rPr>
          <w:rFonts w:eastAsia="Calibri"/>
          <w:sz w:val="28"/>
          <w:szCs w:val="28"/>
        </w:rPr>
        <w:t xml:space="preserve">от 21.12.1994 №69-ФЗ «О пожарной безопасности»,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12.02.1998 №28-ФЗ «</w:t>
      </w:r>
      <w:r>
        <w:rPr>
          <w:sz w:val="28"/>
          <w:szCs w:val="28"/>
          <w:shd w:val="clear" w:color="auto" w:fill="ffffff"/>
        </w:rPr>
        <w:t xml:space="preserve">О гражданской обороне», постановлениям</w:t>
      </w:r>
      <w:r>
        <w:rPr>
          <w:sz w:val="28"/>
          <w:szCs w:val="28"/>
          <w:shd w:val="clear" w:color="auto" w:fill="ffffff"/>
        </w:rPr>
        <w:t xml:space="preserve">и</w:t>
      </w:r>
      <w:r>
        <w:rPr>
          <w:sz w:val="28"/>
          <w:szCs w:val="28"/>
          <w:shd w:val="clear" w:color="auto" w:fill="ffffff"/>
        </w:rPr>
        <w:t xml:space="preserve"> Правительства Российской Федерации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от 30.12.2003 №794 «О единой государств</w:t>
      </w:r>
      <w:r>
        <w:rPr>
          <w:sz w:val="28"/>
          <w:szCs w:val="28"/>
          <w:shd w:val="clear" w:color="auto" w:fill="ffffff"/>
        </w:rPr>
        <w:t xml:space="preserve">енной системе предупреждения и ликвидации чрезвычайных ситуаций», от 26.11.2007 №804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«Об утверждении положения 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гражданской обороне в Российской Федерации», </w:t>
      </w:r>
      <w:r>
        <w:rPr>
          <w:rFonts w:eastAsia="Calibri"/>
          <w:sz w:val="28"/>
          <w:szCs w:val="28"/>
        </w:rPr>
        <w:t xml:space="preserve">от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16.09.2020 №1479 «Об утверждении Правил противопожарного режима в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Российской Федерации», </w:t>
      </w:r>
      <w:r>
        <w:rPr>
          <w:sz w:val="28"/>
          <w:szCs w:val="28"/>
          <w:shd w:val="clear" w:color="auto" w:fill="ffffff"/>
        </w:rPr>
        <w:t xml:space="preserve">приказ</w:t>
      </w:r>
      <w:r>
        <w:rPr>
          <w:sz w:val="28"/>
          <w:szCs w:val="28"/>
          <w:shd w:val="clear" w:color="auto" w:fill="ffffff"/>
        </w:rPr>
        <w:t xml:space="preserve">ами</w:t>
      </w:r>
      <w:r>
        <w:rPr>
          <w:sz w:val="28"/>
          <w:szCs w:val="28"/>
          <w:shd w:val="clear" w:color="auto" w:fill="ffffff"/>
        </w:rPr>
        <w:t xml:space="preserve"> МЧС России от 14.11.2008 №687 «Об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утверждении Положения об организации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и ведения гражданской обороны в муниципальных образованиях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и организациях»</w:t>
      </w:r>
      <w:r>
        <w:rPr>
          <w:sz w:val="28"/>
          <w:szCs w:val="28"/>
          <w:shd w:val="clear" w:color="auto" w:fill="ffffff"/>
        </w:rPr>
        <w:t xml:space="preserve">,</w:t>
      </w:r>
      <w:r>
        <w:rPr>
          <w:sz w:val="28"/>
          <w:szCs w:val="28"/>
          <w:shd w:val="clear" w:color="auto" w:fill="ffffff"/>
        </w:rPr>
        <w:t xml:space="preserve"> от 23.05.2017 №230 «Об утверждении Положения </w:t>
      </w:r>
      <w:r>
        <w:rPr>
          <w:sz w:val="28"/>
          <w:szCs w:val="28"/>
          <w:shd w:val="clear" w:color="auto" w:fill="ffffff"/>
        </w:rPr>
        <w:br w:type="textWrapping" w:clear="all"/>
      </w:r>
      <w:r>
        <w:rPr>
          <w:sz w:val="28"/>
          <w:szCs w:val="28"/>
          <w:shd w:val="clear" w:color="auto" w:fill="ffffff"/>
        </w:rPr>
        <w:t xml:space="preserve">об уполномоченных на решение задач </w:t>
      </w:r>
      <w:r>
        <w:rPr>
          <w:sz w:val="28"/>
          <w:szCs w:val="28"/>
          <w:shd w:val="clear" w:color="auto" w:fill="ffffff"/>
        </w:rPr>
        <w:t xml:space="preserve">в области гражданской обороны структурных подразделениях (работниках) организаций», </w:t>
      </w:r>
      <w:r>
        <w:rPr>
          <w:sz w:val="28"/>
          <w:szCs w:val="28"/>
          <w:shd w:val="clear" w:color="auto" w:fill="ffffff"/>
        </w:rPr>
        <w:t xml:space="preserve">законами Алтайского края от 17.03.1998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№15-ЗС «О защите населения и территории Алта</w:t>
      </w:r>
      <w:r>
        <w:rPr>
          <w:sz w:val="28"/>
          <w:szCs w:val="28"/>
          <w:shd w:val="clear" w:color="auto" w:fill="ffffff"/>
        </w:rPr>
        <w:t xml:space="preserve">йского края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чрезвычайных ситуаций природног</w:t>
      </w:r>
      <w:r>
        <w:rPr>
          <w:sz w:val="28"/>
          <w:szCs w:val="28"/>
          <w:shd w:val="clear" w:color="auto" w:fill="ffffff"/>
        </w:rPr>
        <w:t xml:space="preserve">о и техногенного характера», </w:t>
      </w:r>
      <w:r>
        <w:rPr>
          <w:rFonts w:eastAsia="Calibri"/>
          <w:sz w:val="28"/>
          <w:szCs w:val="28"/>
        </w:rPr>
        <w:t xml:space="preserve">от 10.02.2005 №4-ЗС «О пожарной безопасности в Алтайском крае», </w:t>
      </w:r>
      <w:r>
        <w:rPr>
          <w:sz w:val="28"/>
          <w:szCs w:val="28"/>
          <w:shd w:val="clear" w:color="auto" w:fill="ffffff"/>
        </w:rPr>
        <w:t xml:space="preserve">от </w:t>
      </w:r>
      <w:r>
        <w:rPr>
          <w:sz w:val="28"/>
          <w:szCs w:val="28"/>
          <w:shd w:val="clear" w:color="auto" w:fill="ffffff"/>
        </w:rPr>
        <w:t xml:space="preserve">05.09.2017 №62-ЗС «О гражданской обороне в Алтайском крае»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sz w:val="28"/>
          <w:szCs w:val="28"/>
        </w:rPr>
        <w:t xml:space="preserve"> решениями городской Думы </w:t>
      </w:r>
      <w:r>
        <w:rPr>
          <w:rFonts w:eastAsia="Calibri"/>
          <w:sz w:val="28"/>
          <w:szCs w:val="28"/>
        </w:rPr>
        <w:t xml:space="preserve">от 09.10.2012 №845 «Об утверждении Правил использования водных объектов общего пользования, расположенных на </w:t>
      </w:r>
      <w:r>
        <w:rPr>
          <w:rFonts w:eastAsia="Calibri"/>
          <w:sz w:val="28"/>
          <w:szCs w:val="28"/>
        </w:rPr>
        <w:t xml:space="preserve">территории городского округа – города Барнаула Алтайского края, для личных и бытовых нужд», от 15.06.2020 №531 «Об утверждении Положения о реализации органами местного самоуправления полномочий в области гражданской обороны на территории городского округа </w:t>
      </w:r>
      <w:r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города Барнаула Алтайского края»,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29.10.2021 №775 «Об утверждении Положений о районах города Барнаула и администрациях районов города Барнаула», </w:t>
      </w:r>
      <w:r>
        <w:rPr>
          <w:rFonts w:eastAsia="Calibri"/>
          <w:sz w:val="28"/>
          <w:szCs w:val="28"/>
        </w:rPr>
        <w:t xml:space="preserve">от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30.08.2022 №951 «Об утверждении Положений о защите населения и территорий от чрезвычайных ситуаций природного </w:t>
      </w:r>
      <w:r>
        <w:rPr>
          <w:rFonts w:eastAsia="Calibri"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</w:rPr>
        <w:t xml:space="preserve">и техногенного характера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об обеспечении первичных мер пожарной безопасности на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территории городского округа – города Барнаула Алтайского края»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остановления</w:t>
      </w:r>
      <w:r>
        <w:rPr>
          <w:rFonts w:eastAsia="Calibri"/>
          <w:sz w:val="28"/>
          <w:szCs w:val="28"/>
        </w:rPr>
        <w:t xml:space="preserve">ми</w:t>
      </w:r>
      <w:r>
        <w:rPr>
          <w:rFonts w:eastAsia="Calibri"/>
          <w:sz w:val="28"/>
          <w:szCs w:val="28"/>
        </w:rPr>
        <w:t xml:space="preserve"> администрации города от 05.03.2018 №423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 городском звене Алтайской территориальной подсистемы единой государственной системы предупреждения и ликвидации чрезвычайных ситуаций» </w:t>
      </w:r>
      <w:r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иными правовыми актами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областях </w:t>
      </w:r>
      <w:r>
        <w:rPr>
          <w:sz w:val="28"/>
          <w:szCs w:val="28"/>
        </w:rPr>
        <w:t xml:space="preserve">гражданской обороны (далее – ГО), </w:t>
      </w:r>
      <w:r>
        <w:rPr>
          <w:rFonts w:eastAsia="Calibri"/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пожарной безопасности (далее – ПБ), </w:t>
      </w:r>
      <w:r>
        <w:rPr>
          <w:rFonts w:eastAsia="Calibri"/>
          <w:sz w:val="28"/>
          <w:szCs w:val="28"/>
        </w:rPr>
        <w:t xml:space="preserve">безопасности людей на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водных объектах (далее – безопасность на воде), </w:t>
      </w:r>
      <w:r>
        <w:rPr>
          <w:sz w:val="28"/>
          <w:szCs w:val="28"/>
        </w:rPr>
        <w:t xml:space="preserve">защиты населения и территорий о</w:t>
      </w:r>
      <w:r>
        <w:rPr>
          <w:sz w:val="28"/>
          <w:szCs w:val="28"/>
        </w:rPr>
        <w:t xml:space="preserve">т </w:t>
      </w:r>
      <w:r>
        <w:rPr>
          <w:sz w:val="28"/>
          <w:szCs w:val="28"/>
        </w:rPr>
        <w:t xml:space="preserve">чрезвычайных ситуаций природного и техногенного характера (далее – </w:t>
      </w:r>
      <w:r>
        <w:rPr>
          <w:sz w:val="28"/>
          <w:szCs w:val="28"/>
        </w:rPr>
        <w:t xml:space="preserve">ЧС</w:t>
      </w:r>
      <w:r>
        <w:rPr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разработано </w:t>
      </w:r>
      <w:r>
        <w:rPr>
          <w:sz w:val="28"/>
          <w:szCs w:val="28"/>
          <w:shd w:val="clear" w:color="auto" w:fill="ffffff"/>
        </w:rPr>
        <w:t xml:space="preserve">в целях</w:t>
      </w:r>
      <w:r>
        <w:rPr>
          <w:sz w:val="28"/>
          <w:szCs w:val="28"/>
          <w:shd w:val="clear" w:color="auto" w:fill="ffffff"/>
        </w:rPr>
        <w:t xml:space="preserve"> обеспечения </w:t>
      </w:r>
      <w:r>
        <w:rPr>
          <w:sz w:val="28"/>
          <w:szCs w:val="28"/>
          <w:shd w:val="clear" w:color="auto" w:fill="ffffff"/>
        </w:rPr>
        <w:t xml:space="preserve">правово</w:t>
      </w:r>
      <w:r>
        <w:rPr>
          <w:sz w:val="28"/>
          <w:szCs w:val="28"/>
          <w:shd w:val="clear" w:color="auto" w:fill="ffffff"/>
        </w:rPr>
        <w:t xml:space="preserve">го</w:t>
      </w:r>
      <w:r>
        <w:rPr>
          <w:sz w:val="28"/>
          <w:szCs w:val="28"/>
          <w:shd w:val="clear" w:color="auto" w:fill="ffffff"/>
        </w:rPr>
        <w:t xml:space="preserve"> регулировани</w:t>
      </w:r>
      <w:r>
        <w:rPr>
          <w:sz w:val="28"/>
          <w:szCs w:val="28"/>
          <w:shd w:val="clear" w:color="auto" w:fill="ffffff"/>
        </w:rPr>
        <w:t xml:space="preserve">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общих вопросов </w:t>
      </w:r>
      <w:r>
        <w:rPr>
          <w:sz w:val="28"/>
          <w:szCs w:val="28"/>
          <w:shd w:val="clear" w:color="auto" w:fill="ffffff"/>
        </w:rPr>
        <w:t xml:space="preserve">деятельности </w:t>
      </w:r>
      <w:r>
        <w:rPr>
          <w:sz w:val="28"/>
          <w:szCs w:val="28"/>
          <w:shd w:val="clear" w:color="auto" w:fill="ffffff"/>
        </w:rPr>
        <w:t xml:space="preserve">отдел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</w:rPr>
        <w:t xml:space="preserve"> по делам </w:t>
      </w:r>
      <w:r>
        <w:rPr>
          <w:sz w:val="28"/>
          <w:szCs w:val="28"/>
        </w:rPr>
        <w:t xml:space="preserve">гражданской обороны и чрезвычайным ситуациям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Железнодорожного района</w:t>
      </w:r>
      <w:r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Барнаула</w:t>
      </w:r>
      <w:r>
        <w:rPr>
          <w:sz w:val="28"/>
          <w:szCs w:val="28"/>
        </w:rPr>
        <w:t xml:space="preserve"> (далее – отдел ГОЧС района)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совершенствования управления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ПБ</w:t>
      </w:r>
      <w:r>
        <w:rPr>
          <w:sz w:val="28"/>
          <w:szCs w:val="28"/>
        </w:rPr>
        <w:t xml:space="preserve">, безопасности на </w:t>
      </w:r>
      <w:r>
        <w:rPr>
          <w:sz w:val="28"/>
          <w:szCs w:val="28"/>
        </w:rPr>
        <w:t xml:space="preserve">воде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предупреждения и ликвидации </w:t>
      </w:r>
      <w:r>
        <w:rPr>
          <w:sz w:val="28"/>
          <w:szCs w:val="28"/>
        </w:rPr>
        <w:t xml:space="preserve">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Железнодорожного района города Барнаула (далее – район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2. </w:t>
      </w:r>
      <w:bookmarkEnd w:id="1"/>
      <w:r/>
      <w:bookmarkStart w:id="2" w:name="sub_1013"/>
      <w:r>
        <w:rPr>
          <w:sz w:val="28"/>
          <w:szCs w:val="28"/>
        </w:rPr>
        <w:t xml:space="preserve">Отдел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постоянно действующим </w:t>
      </w:r>
      <w:r>
        <w:rPr>
          <w:sz w:val="28"/>
          <w:szCs w:val="28"/>
        </w:rPr>
        <w:t xml:space="preserve">органом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районного звена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Барнаульского городского звена </w:t>
      </w:r>
      <w:r>
        <w:rPr>
          <w:sz w:val="28"/>
          <w:szCs w:val="28"/>
        </w:rPr>
        <w:t xml:space="preserve">Алтайской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(далее – районное звено)</w:t>
      </w:r>
      <w:r>
        <w:rPr>
          <w:sz w:val="28"/>
          <w:szCs w:val="28"/>
        </w:rPr>
        <w:t xml:space="preserve">, уполномоченным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адач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обеспечения ПБ, безопасности на воде на территории соответствующего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(далее – район), </w:t>
      </w:r>
      <w:r>
        <w:rPr>
          <w:sz w:val="28"/>
          <w:szCs w:val="28"/>
        </w:rPr>
        <w:t xml:space="preserve">защиты 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территории района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ЧС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 ГОЧС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руководствуется </w:t>
      </w:r>
      <w:r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законами</w:t>
      </w:r>
      <w:r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иными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правовыми актами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(Основным Законом) Алтайского края, </w:t>
      </w:r>
      <w:r>
        <w:rPr>
          <w:sz w:val="28"/>
          <w:szCs w:val="28"/>
        </w:rPr>
        <w:t xml:space="preserve">законами и иными </w:t>
      </w:r>
      <w:r>
        <w:rPr>
          <w:sz w:val="28"/>
          <w:szCs w:val="28"/>
        </w:rPr>
        <w:t xml:space="preserve">правовыми актами</w:t>
      </w:r>
      <w:r>
        <w:rPr>
          <w:sz w:val="28"/>
          <w:szCs w:val="28"/>
        </w:rPr>
        <w:t xml:space="preserve"> Алтайского края, Уставом городского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Барнаула Алтайского края и</w:t>
      </w:r>
      <w:r>
        <w:rPr>
          <w:sz w:val="28"/>
          <w:szCs w:val="28"/>
        </w:rPr>
        <w:t xml:space="preserve"> иными муниципальными правовыми актами города,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настоящим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оложением, </w:t>
      </w:r>
      <w:r>
        <w:rPr>
          <w:sz w:val="28"/>
          <w:szCs w:val="28"/>
        </w:rPr>
        <w:t xml:space="preserve">постановлениями и </w:t>
      </w:r>
      <w:r>
        <w:rPr>
          <w:sz w:val="28"/>
          <w:szCs w:val="28"/>
        </w:rPr>
        <w:t xml:space="preserve">распоряжениями</w:t>
      </w:r>
      <w:r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Отдел ГОЧС района подчиняется непосредственно главе администрации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входят: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– муниципальный служащий администрации района, осуществляющий общее руководство отделом;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</w:t>
      </w:r>
      <w:r>
        <w:rPr>
          <w:sz w:val="28"/>
          <w:szCs w:val="28"/>
        </w:rPr>
        <w:t xml:space="preserve"> – муниципальный</w:t>
      </w:r>
      <w:r>
        <w:rPr>
          <w:sz w:val="28"/>
          <w:szCs w:val="28"/>
        </w:rPr>
        <w:t xml:space="preserve"> служащий администрации района;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пять диспетчеров дежурно-диспетчерской службы района (далее – ДДС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)  – работники администрации района, обеспечивающие деятельность</w:t>
      </w:r>
      <w:r>
        <w:rPr>
          <w:sz w:val="28"/>
          <w:szCs w:val="28"/>
        </w:rPr>
        <w:t xml:space="preserve"> ДДС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. В целях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полномочий</w:t>
      </w:r>
      <w:r>
        <w:rPr>
          <w:sz w:val="28"/>
          <w:szCs w:val="28"/>
        </w:rPr>
        <w:t xml:space="preserve"> отдела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оперативном подчинении заведующего отделом ГОЧС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находится два </w:t>
      </w:r>
      <w:r>
        <w:rPr>
          <w:sz w:val="28"/>
          <w:szCs w:val="28"/>
        </w:rPr>
        <w:t xml:space="preserve">работник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муниципального казенного учреждения «Управление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делам </w:t>
      </w:r>
      <w:r>
        <w:rPr>
          <w:sz w:val="28"/>
          <w:szCs w:val="28"/>
        </w:rPr>
        <w:t xml:space="preserve">гражданской обороны и чрезвычайным ситуациям </w:t>
      </w:r>
      <w:r>
        <w:rPr>
          <w:sz w:val="28"/>
          <w:szCs w:val="28"/>
        </w:rPr>
        <w:t xml:space="preserve">г.Барнаула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управление по делам ГОЧС г.Барнаула),</w:t>
      </w:r>
      <w:r>
        <w:rPr>
          <w:sz w:val="28"/>
          <w:szCs w:val="28"/>
        </w:rPr>
        <w:t xml:space="preserve"> осуществляющих свою деятельность в пределах полномочий, предусмотренных должностными инструкциями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Возложение обязанностей, не предусмотренных должностными инструкциями и не связанных с непосредственной деятельностью отдела ГОЧС района, на работников управления по делам ГОЧС, находящихся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оперативном подчинении заведующего отделом ГОЧС района,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допускается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Назначение и освобождение от должности </w:t>
      </w:r>
      <w:r>
        <w:rPr>
          <w:sz w:val="28"/>
          <w:szCs w:val="28"/>
        </w:rPr>
        <w:t xml:space="preserve">заведующего отделом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главного специалиста</w:t>
      </w:r>
      <w:r>
        <w:rPr>
          <w:sz w:val="28"/>
          <w:szCs w:val="28"/>
        </w:rPr>
        <w:t xml:space="preserve"> отдела ГОЧС района</w:t>
      </w:r>
      <w:r>
        <w:rPr>
          <w:sz w:val="28"/>
          <w:szCs w:val="28"/>
        </w:rPr>
        <w:t xml:space="preserve">, диспетчеров ДДС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Передача в оперативное подчинение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заведующему отделом ГОЧС района </w:t>
      </w:r>
      <w:r>
        <w:rPr>
          <w:sz w:val="28"/>
          <w:szCs w:val="28"/>
        </w:rPr>
        <w:t xml:space="preserve">и исключение из него </w:t>
      </w:r>
      <w:r>
        <w:rPr>
          <w:sz w:val="28"/>
          <w:szCs w:val="28"/>
        </w:rPr>
        <w:t xml:space="preserve">работников управления</w:t>
      </w:r>
      <w:r>
        <w:rPr>
          <w:sz w:val="28"/>
          <w:szCs w:val="28"/>
        </w:rPr>
        <w:t xml:space="preserve"> по делам ГОЧС</w:t>
      </w:r>
      <w:r>
        <w:rPr>
          <w:sz w:val="28"/>
          <w:szCs w:val="28"/>
        </w:rPr>
        <w:t xml:space="preserve"> г.Барнаула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приказа начальника упра</w:t>
      </w:r>
      <w:r>
        <w:rPr>
          <w:sz w:val="28"/>
          <w:szCs w:val="28"/>
        </w:rPr>
        <w:t xml:space="preserve">вления по делам </w:t>
      </w:r>
      <w:r>
        <w:rPr>
          <w:sz w:val="28"/>
          <w:szCs w:val="28"/>
        </w:rPr>
        <w:t xml:space="preserve">ГОЧС г.Барнаула.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Права, обязанности, персональная ответственность </w:t>
      </w:r>
      <w:r>
        <w:rPr>
          <w:sz w:val="28"/>
          <w:szCs w:val="28"/>
        </w:rPr>
        <w:t xml:space="preserve">заведующего отделом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главного специалиста отдела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диспетчеров ДДС района, работников, находящихся в оперативном подчинении заведующего отделом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определяю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задачами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функциями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ГОЧС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указанными в </w:t>
      </w:r>
      <w:r>
        <w:rPr>
          <w:sz w:val="28"/>
          <w:szCs w:val="28"/>
        </w:rPr>
        <w:t xml:space="preserve">настоящем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оложении, и внося</w:t>
      </w:r>
      <w:r>
        <w:rPr>
          <w:sz w:val="28"/>
          <w:szCs w:val="28"/>
        </w:rPr>
        <w:t xml:space="preserve">тся в их должностные инструкции.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</w:t>
      </w:r>
      <w:r>
        <w:rPr>
          <w:sz w:val="28"/>
          <w:szCs w:val="28"/>
        </w:rPr>
        <w:t xml:space="preserve">. Материально-техническое обеспечение деятельности отдела ГОЧС района и работников, находящихся в оперативном подчинении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заведующего отделом</w:t>
      </w:r>
      <w:r>
        <w:rPr>
          <w:sz w:val="28"/>
          <w:szCs w:val="28"/>
        </w:rPr>
        <w:t xml:space="preserve"> ГОЧС района</w:t>
      </w:r>
      <w:r>
        <w:rPr>
          <w:sz w:val="28"/>
          <w:szCs w:val="28"/>
        </w:rPr>
        <w:t xml:space="preserve">, осуществляется</w:t>
      </w:r>
      <w:r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bookmarkEnd w:id="2"/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цели и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дачи </w:t>
      </w:r>
      <w:r>
        <w:rPr>
          <w:sz w:val="28"/>
          <w:szCs w:val="28"/>
        </w:rPr>
        <w:t xml:space="preserve">отдела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</w:t>
      </w:r>
      <w:r>
        <w:rPr>
          <w:sz w:val="28"/>
          <w:szCs w:val="28"/>
        </w:rPr>
        <w:t xml:space="preserve">Отдел ГОЧС района создан в целях реализации на территории района в мирное и военное время задач в области ГО, предупреждения и ликвидации ЧС, обеспечения первичных мер ПБ и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безопасности на воде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2.2. Задачи отдела ГОЧС района: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ГО, предупреждения и ликвидации ЧС, обеспечения первичных мер ПБ и безопасности на воде, координации деятельности органов администрации района и организаций</w:t>
      </w:r>
      <w:r>
        <w:rPr>
          <w:sz w:val="28"/>
          <w:szCs w:val="28"/>
        </w:rPr>
        <w:t xml:space="preserve"> (предприятий)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этих областях;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Осуществление целенаправленной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подготовки к ведению и ведению гражданской обороны, экстренному реагированию при ЧС, защите населения и территории района от ЧС и пожаров, обеспечению безопасности на воде;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2.2.3. Управление </w:t>
      </w:r>
      <w:r>
        <w:rPr>
          <w:sz w:val="28"/>
          <w:szCs w:val="28"/>
        </w:rPr>
        <w:t xml:space="preserve">по вопросам осуществления районным звеном мероприятий </w:t>
      </w:r>
      <w:r>
        <w:rPr>
          <w:sz w:val="28"/>
          <w:szCs w:val="28"/>
          <w:shd w:val="clear" w:color="auto" w:fill="ffffff"/>
        </w:rPr>
        <w:t xml:space="preserve">в областях </w:t>
      </w:r>
      <w:r>
        <w:rPr>
          <w:sz w:val="28"/>
          <w:szCs w:val="28"/>
        </w:rPr>
        <w:t xml:space="preserve">ГО, </w:t>
      </w:r>
      <w:r>
        <w:rPr>
          <w:rFonts w:eastAsia="Calibri"/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ПБ, </w:t>
      </w:r>
      <w:r>
        <w:rPr>
          <w:rFonts w:eastAsia="Calibri"/>
          <w:sz w:val="28"/>
          <w:szCs w:val="28"/>
        </w:rPr>
        <w:t xml:space="preserve">безопасности на воде, </w:t>
      </w:r>
      <w:r>
        <w:rPr>
          <w:sz w:val="28"/>
          <w:szCs w:val="28"/>
        </w:rPr>
        <w:t xml:space="preserve">защиты населения и территорий от ЧС;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Участие в установленном </w:t>
      </w:r>
      <w:r>
        <w:rPr>
          <w:sz w:val="28"/>
          <w:szCs w:val="28"/>
        </w:rPr>
        <w:t xml:space="preserve">правовыми актами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информационном обмене по вопросам организации </w:t>
      </w:r>
      <w:r>
        <w:rPr>
          <w:sz w:val="28"/>
          <w:szCs w:val="28"/>
        </w:rPr>
        <w:t xml:space="preserve">ГО, </w:t>
      </w:r>
      <w:r>
        <w:rPr>
          <w:rFonts w:eastAsia="Calibri"/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ПБ, </w:t>
      </w:r>
      <w:r>
        <w:rPr>
          <w:rFonts w:eastAsia="Calibri"/>
          <w:sz w:val="28"/>
          <w:szCs w:val="28"/>
        </w:rPr>
        <w:t xml:space="preserve">безопасности на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воде, </w:t>
      </w:r>
      <w:r>
        <w:rPr>
          <w:sz w:val="28"/>
          <w:szCs w:val="28"/>
        </w:rPr>
        <w:t xml:space="preserve">защиты населения и территорий от ЧС.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Основные ф</w:t>
      </w:r>
      <w:r>
        <w:rPr>
          <w:sz w:val="28"/>
          <w:szCs w:val="28"/>
        </w:rPr>
        <w:t xml:space="preserve">ункции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</w:t>
      </w:r>
      <w:r>
        <w:rPr>
          <w:sz w:val="28"/>
          <w:szCs w:val="28"/>
        </w:rPr>
        <w:t xml:space="preserve">Разрабатывает предложения по совершенствованию деятельности администрации района в области ГО, защиты населения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территории района от ЧС, обеспечения первичных мер ПБ, безопасности на воде;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 П</w:t>
      </w:r>
      <w:r>
        <w:rPr>
          <w:sz w:val="28"/>
          <w:szCs w:val="28"/>
        </w:rPr>
        <w:t xml:space="preserve">одготовку </w:t>
      </w:r>
      <w:r>
        <w:rPr>
          <w:sz w:val="28"/>
          <w:szCs w:val="28"/>
        </w:rPr>
        <w:t xml:space="preserve">проектов муниципальных правовых актов администрации района, а также </w:t>
      </w:r>
      <w:r>
        <w:rPr>
          <w:sz w:val="28"/>
          <w:szCs w:val="28"/>
        </w:rPr>
        <w:t xml:space="preserve">предложений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совершенствованию деятельности районного звена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областях </w:t>
      </w:r>
      <w:r>
        <w:rPr>
          <w:sz w:val="28"/>
          <w:szCs w:val="28"/>
        </w:rPr>
        <w:t xml:space="preserve">ГО, </w:t>
      </w:r>
      <w:r>
        <w:rPr>
          <w:rFonts w:eastAsia="Calibri"/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ПБ, </w:t>
      </w:r>
      <w:r>
        <w:rPr>
          <w:rFonts w:eastAsia="Calibri"/>
          <w:sz w:val="28"/>
          <w:szCs w:val="28"/>
        </w:rPr>
        <w:t xml:space="preserve">безопасности на воде, </w:t>
      </w:r>
      <w:r>
        <w:rPr>
          <w:sz w:val="28"/>
          <w:szCs w:val="28"/>
        </w:rPr>
        <w:t xml:space="preserve">защиты населения и территорий</w:t>
      </w:r>
      <w:r>
        <w:rPr>
          <w:sz w:val="28"/>
          <w:szCs w:val="28"/>
        </w:rPr>
        <w:t xml:space="preserve"> от ЧС </w:t>
      </w:r>
      <w:r>
        <w:rPr>
          <w:sz w:val="28"/>
          <w:szCs w:val="28"/>
        </w:rPr>
        <w:t xml:space="preserve">и вносит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в установленном порядке на рассмотрение главы администр</w:t>
      </w:r>
      <w:r>
        <w:rPr>
          <w:sz w:val="28"/>
          <w:szCs w:val="28"/>
        </w:rPr>
        <w:t xml:space="preserve">ации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 Методическое руководство при определении состава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оснащения органов управления и сил ГО и районного звена;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tabs>
          <w:tab w:val="left" w:leader="none" w:pos="6028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</w:t>
      </w:r>
      <w:r>
        <w:rPr>
          <w:sz w:val="28"/>
          <w:szCs w:val="28"/>
        </w:rPr>
        <w:t xml:space="preserve">.3. Учет ЧС (аварий, происшествий)</w:t>
      </w:r>
      <w:r>
        <w:rPr>
          <w:sz w:val="28"/>
          <w:szCs w:val="28"/>
        </w:rPr>
        <w:t xml:space="preserve">, произошедших на территории района,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ащитных сооружений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 объектов ГО</w:t>
      </w:r>
      <w:r>
        <w:rPr>
          <w:sz w:val="28"/>
          <w:szCs w:val="28"/>
        </w:rPr>
        <w:t xml:space="preserve">, н</w:t>
      </w:r>
      <w:r>
        <w:rPr>
          <w:sz w:val="28"/>
          <w:szCs w:val="28"/>
        </w:rPr>
        <w:t xml:space="preserve">ештатных аварийно-спасательных формировани</w:t>
      </w:r>
      <w:r>
        <w:rPr>
          <w:sz w:val="28"/>
          <w:szCs w:val="28"/>
        </w:rPr>
        <w:t xml:space="preserve">й, нештатных формирований по обеспечению выполнения мероприятий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гражданской</w:t>
      </w:r>
      <w:r>
        <w:rPr>
          <w:sz w:val="28"/>
          <w:szCs w:val="28"/>
        </w:rPr>
        <w:t xml:space="preserve"> обороне</w:t>
      </w:r>
      <w:r>
        <w:rPr>
          <w:sz w:val="28"/>
          <w:szCs w:val="28"/>
        </w:rPr>
        <w:t xml:space="preserve"> на территории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tabs>
          <w:tab w:val="left" w:leader="none" w:pos="6028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>
        <w:rPr>
          <w:sz w:val="28"/>
          <w:szCs w:val="28"/>
        </w:rPr>
        <w:t xml:space="preserve">Сбор и обмен </w:t>
      </w:r>
      <w:r>
        <w:rPr>
          <w:sz w:val="28"/>
          <w:szCs w:val="28"/>
        </w:rPr>
        <w:t xml:space="preserve">в установленном порядке информацией в области ГО, защиты населения и территории от ЧС, обеспечении первичных мер ПБ и безопасности на воде;</w:t>
      </w:r>
      <w:r>
        <w:rPr>
          <w:sz w:val="28"/>
          <w:szCs w:val="28"/>
        </w:rPr>
      </w:r>
    </w:p>
    <w:p>
      <w:pPr>
        <w:pStyle w:val="662"/>
        <w:pBdr/>
        <w:tabs>
          <w:tab w:val="left" w:leader="none" w:pos="6028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Принимает участие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2"/>
        <w:pBdr/>
        <w:tabs>
          <w:tab w:val="left" w:leader="none" w:pos="6028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В проведении мероприятий по ГО, разработке и реализации планов ГО и защиты населения города;</w:t>
      </w:r>
      <w:r>
        <w:rPr>
          <w:sz w:val="28"/>
          <w:szCs w:val="28"/>
        </w:rPr>
      </w:r>
    </w:p>
    <w:p>
      <w:pPr>
        <w:pStyle w:val="662"/>
        <w:pBdr/>
        <w:tabs>
          <w:tab w:val="left" w:leader="none" w:pos="6028"/>
        </w:tabs>
        <w:spacing/>
        <w:ind w:firstLine="708"/>
        <w:jc w:val="both"/>
        <w:rPr/>
      </w:pPr>
      <w:r>
        <w:rPr>
          <w:sz w:val="28"/>
          <w:szCs w:val="28"/>
        </w:rPr>
        <w:t xml:space="preserve">3.3.2. В</w:t>
      </w:r>
      <w:r>
        <w:rPr>
          <w:sz w:val="28"/>
          <w:szCs w:val="28"/>
        </w:rPr>
        <w:t xml:space="preserve"> разработке и включении мероприятий по обеспечению первичных мер ПБ в планы, схемы и программы развития территории города;</w:t>
      </w:r>
      <w:r/>
    </w:p>
    <w:p>
      <w:pPr>
        <w:pStyle w:val="662"/>
        <w:pBdr/>
        <w:tabs>
          <w:tab w:val="left" w:leader="none" w:pos="6028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В мероприятиях по обеспечению безопасности на воде;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tabs>
          <w:tab w:val="left" w:leader="none" w:pos="6028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 планировании и проведении мероприятий по подготовке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эвакуации населения, материальных и культурных ценностей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безопасные районы в военное время, а также готовит предложения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решение о проведении эвакуационных мероприятий в ЧС;</w:t>
      </w:r>
      <w:r>
        <w:rPr>
          <w:sz w:val="28"/>
          <w:szCs w:val="28"/>
        </w:rPr>
      </w:r>
    </w:p>
    <w:p>
      <w:pPr>
        <w:pStyle w:val="662"/>
        <w:pBdr/>
        <w:tabs>
          <w:tab w:val="left" w:leader="none" w:pos="6028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В разработке и реализации муниципальных программ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области защиты населения и территории от ЧС, пожаров, угроз военного и мирного времени;</w:t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Разрабатывает и представляет </w:t>
      </w:r>
      <w:r>
        <w:rPr>
          <w:sz w:val="28"/>
          <w:szCs w:val="28"/>
        </w:rPr>
        <w:t xml:space="preserve">в установленном порядке на </w:t>
      </w:r>
      <w:r>
        <w:rPr>
          <w:sz w:val="28"/>
          <w:szCs w:val="28"/>
        </w:rPr>
        <w:t xml:space="preserve">утвержд</w:t>
      </w:r>
      <w:r>
        <w:rPr>
          <w:sz w:val="28"/>
          <w:szCs w:val="28"/>
        </w:rPr>
        <w:t xml:space="preserve">ение главе</w:t>
      </w:r>
      <w:r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</w:t>
      </w:r>
      <w:r>
        <w:rPr>
          <w:spacing w:val="-4"/>
          <w:sz w:val="28"/>
          <w:szCs w:val="28"/>
        </w:rPr>
        <w:t xml:space="preserve">4</w:t>
      </w:r>
      <w:r>
        <w:rPr>
          <w:spacing w:val="-4"/>
          <w:sz w:val="28"/>
          <w:szCs w:val="28"/>
        </w:rPr>
        <w:t xml:space="preserve">.1.</w:t>
      </w:r>
      <w:r>
        <w:rPr>
          <w:spacing w:val="-4"/>
          <w:sz w:val="28"/>
          <w:szCs w:val="28"/>
        </w:rPr>
        <w:t xml:space="preserve"> Плана</w:t>
      </w:r>
      <w:r>
        <w:rPr>
          <w:spacing w:val="-4"/>
          <w:sz w:val="28"/>
          <w:szCs w:val="28"/>
        </w:rPr>
        <w:t xml:space="preserve"> </w:t>
      </w:r>
      <w:r>
        <w:rPr>
          <w:spacing w:val="-4"/>
          <w:sz w:val="28"/>
          <w:szCs w:val="28"/>
        </w:rPr>
        <w:t xml:space="preserve">д</w:t>
      </w:r>
      <w:r>
        <w:rPr>
          <w:spacing w:val="-4"/>
          <w:sz w:val="28"/>
          <w:szCs w:val="28"/>
        </w:rPr>
        <w:t xml:space="preserve">ействий районного звена по предупреждению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и ликвидации </w:t>
      </w:r>
      <w:r>
        <w:rPr>
          <w:spacing w:val="-4"/>
          <w:sz w:val="28"/>
          <w:szCs w:val="28"/>
        </w:rPr>
        <w:t xml:space="preserve">ЧС</w:t>
      </w:r>
      <w:r>
        <w:rPr>
          <w:spacing w:val="-4"/>
          <w:sz w:val="28"/>
          <w:szCs w:val="28"/>
        </w:rPr>
        <w:t xml:space="preserve"> с учетом порядка и сроков</w:t>
      </w:r>
      <w:r>
        <w:rPr>
          <w:spacing w:val="-4"/>
          <w:sz w:val="28"/>
          <w:szCs w:val="28"/>
        </w:rPr>
        <w:t xml:space="preserve">, установленны</w:t>
      </w:r>
      <w:r>
        <w:rPr>
          <w:spacing w:val="-4"/>
          <w:sz w:val="28"/>
          <w:szCs w:val="28"/>
        </w:rPr>
        <w:t xml:space="preserve">х</w:t>
      </w:r>
      <w:r>
        <w:rPr>
          <w:spacing w:val="-4"/>
          <w:sz w:val="28"/>
          <w:szCs w:val="28"/>
        </w:rPr>
        <w:t xml:space="preserve"> МЧС России</w:t>
      </w:r>
      <w:r>
        <w:rPr>
          <w:spacing w:val="-4"/>
          <w:sz w:val="28"/>
          <w:szCs w:val="28"/>
        </w:rPr>
        <w:t xml:space="preserve">;</w:t>
      </w:r>
      <w:r>
        <w:rPr>
          <w:spacing w:val="-4"/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</w:t>
      </w:r>
      <w:r>
        <w:rPr>
          <w:spacing w:val="-4"/>
          <w:sz w:val="28"/>
          <w:szCs w:val="28"/>
        </w:rPr>
        <w:t xml:space="preserve">4</w:t>
      </w:r>
      <w:r>
        <w:rPr>
          <w:spacing w:val="-4"/>
          <w:sz w:val="28"/>
          <w:szCs w:val="28"/>
        </w:rPr>
        <w:t xml:space="preserve">.2. </w:t>
      </w:r>
      <w:r>
        <w:rPr>
          <w:spacing w:val="-4"/>
          <w:sz w:val="28"/>
          <w:szCs w:val="28"/>
        </w:rPr>
        <w:t xml:space="preserve">Плана о</w:t>
      </w:r>
      <w:r>
        <w:rPr>
          <w:spacing w:val="-4"/>
          <w:sz w:val="28"/>
          <w:szCs w:val="28"/>
        </w:rPr>
        <w:t xml:space="preserve">сновных мероприятий района по вопросам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ГО, </w:t>
      </w:r>
      <w:r>
        <w:rPr>
          <w:rFonts w:eastAsia="Calibri"/>
          <w:sz w:val="28"/>
          <w:szCs w:val="28"/>
        </w:rPr>
        <w:t xml:space="preserve">предупреждения и ликвидации</w:t>
      </w:r>
      <w:r>
        <w:rPr>
          <w:sz w:val="28"/>
          <w:szCs w:val="28"/>
        </w:rPr>
        <w:t xml:space="preserve"> ЧС, обеспечения ПБ</w:t>
      </w:r>
      <w:r>
        <w:rPr>
          <w:sz w:val="28"/>
          <w:szCs w:val="28"/>
        </w:rPr>
        <w:t xml:space="preserve"> и безопасности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воде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соответствующий год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согласованный с </w:t>
      </w:r>
      <w:r>
        <w:rPr>
          <w:sz w:val="28"/>
          <w:szCs w:val="28"/>
        </w:rPr>
        <w:t xml:space="preserve">управлением по делам ГОЧС г.Барнаула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 xml:space="preserve">пяти дней</w:t>
      </w:r>
      <w:r>
        <w:rPr>
          <w:sz w:val="28"/>
          <w:szCs w:val="28"/>
        </w:rPr>
        <w:t xml:space="preserve"> со дня утверждения Плана основных мероприятий </w:t>
      </w:r>
      <w:r>
        <w:rPr>
          <w:sz w:val="28"/>
          <w:szCs w:val="28"/>
        </w:rPr>
        <w:t xml:space="preserve">города Барнаула </w:t>
      </w:r>
      <w:r>
        <w:rPr>
          <w:spacing w:val="-4"/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ГО, </w:t>
      </w:r>
      <w:r>
        <w:rPr>
          <w:rFonts w:eastAsia="Calibri"/>
          <w:sz w:val="28"/>
          <w:szCs w:val="28"/>
        </w:rPr>
        <w:t xml:space="preserve">предупреждения и ликвидации</w:t>
      </w:r>
      <w:r>
        <w:rPr>
          <w:sz w:val="28"/>
          <w:szCs w:val="28"/>
        </w:rPr>
        <w:t xml:space="preserve"> ЧС, обеспечения ПБ и безопасности на воде</w:t>
      </w:r>
      <w:r>
        <w:rPr>
          <w:spacing w:val="-4"/>
          <w:sz w:val="28"/>
          <w:szCs w:val="28"/>
        </w:rPr>
        <w:t xml:space="preserve">;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3.4.3. Плана приведения в готовность </w:t>
      </w:r>
      <w:r>
        <w:rPr>
          <w:spacing w:val="-4"/>
          <w:sz w:val="28"/>
          <w:szCs w:val="28"/>
        </w:rPr>
        <w:t xml:space="preserve">ГО </w:t>
      </w:r>
      <w:r>
        <w:rPr>
          <w:spacing w:val="-4"/>
          <w:sz w:val="28"/>
          <w:szCs w:val="28"/>
        </w:rPr>
        <w:t xml:space="preserve">района;</w:t>
      </w:r>
      <w:r>
        <w:rPr>
          <w:spacing w:val="-4"/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3.4.4. Организационных указаний</w:t>
        <w:tab/>
      </w:r>
      <w:r>
        <w:rPr>
          <w:spacing w:val="-4"/>
          <w:sz w:val="28"/>
          <w:szCs w:val="28"/>
        </w:rPr>
        <w:t xml:space="preserve"> по подготовке населения района </w:t>
      </w:r>
      <w:r>
        <w:rPr>
          <w:spacing w:val="-4"/>
          <w:sz w:val="28"/>
          <w:szCs w:val="28"/>
        </w:rPr>
        <w:br w:type="textWrapping" w:clear="all"/>
      </w:r>
      <w:r>
        <w:rPr>
          <w:spacing w:val="-4"/>
          <w:sz w:val="28"/>
          <w:szCs w:val="28"/>
        </w:rPr>
        <w:t xml:space="preserve">в области ГО, защиты населения и безопасности жизнедеятельности;</w:t>
      </w:r>
      <w:r>
        <w:rPr>
          <w:spacing w:val="-4"/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</w:t>
      </w:r>
      <w:r>
        <w:rPr>
          <w:spacing w:val="-2"/>
          <w:sz w:val="28"/>
          <w:szCs w:val="28"/>
        </w:rPr>
        <w:t xml:space="preserve">5</w:t>
      </w:r>
      <w:r>
        <w:rPr>
          <w:spacing w:val="-2"/>
          <w:sz w:val="28"/>
          <w:szCs w:val="28"/>
        </w:rPr>
        <w:t xml:space="preserve">. Обеспечивает</w:t>
      </w:r>
      <w:r>
        <w:rPr>
          <w:spacing w:val="-2"/>
          <w:sz w:val="28"/>
          <w:szCs w:val="28"/>
        </w:rPr>
        <w:t xml:space="preserve">:</w:t>
      </w:r>
      <w:r>
        <w:rPr>
          <w:spacing w:val="-2"/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</w:t>
      </w:r>
      <w:r>
        <w:rPr>
          <w:spacing w:val="-2"/>
          <w:sz w:val="28"/>
          <w:szCs w:val="28"/>
        </w:rPr>
        <w:t xml:space="preserve">5</w:t>
      </w:r>
      <w:r>
        <w:rPr>
          <w:spacing w:val="-2"/>
          <w:sz w:val="28"/>
          <w:szCs w:val="28"/>
        </w:rPr>
        <w:t xml:space="preserve">.1. Д</w:t>
      </w:r>
      <w:r>
        <w:rPr>
          <w:spacing w:val="-2"/>
          <w:sz w:val="28"/>
          <w:szCs w:val="28"/>
        </w:rPr>
        <w:t xml:space="preserve">еятельность комиссии </w:t>
      </w:r>
      <w:r>
        <w:rPr>
          <w:spacing w:val="-2"/>
          <w:sz w:val="28"/>
          <w:szCs w:val="28"/>
        </w:rPr>
        <w:t xml:space="preserve">района </w:t>
      </w:r>
      <w:r>
        <w:rPr>
          <w:spacing w:val="-2"/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о предупреждению и ликвидации </w:t>
      </w:r>
      <w:r>
        <w:rPr>
          <w:spacing w:val="-2"/>
          <w:sz w:val="28"/>
          <w:szCs w:val="28"/>
        </w:rPr>
        <w:t xml:space="preserve">ЧС</w:t>
      </w:r>
      <w:r>
        <w:rPr>
          <w:spacing w:val="-2"/>
          <w:sz w:val="28"/>
          <w:szCs w:val="28"/>
        </w:rPr>
        <w:t xml:space="preserve"> и обеспечению </w:t>
      </w:r>
      <w:r>
        <w:rPr>
          <w:spacing w:val="-2"/>
          <w:sz w:val="28"/>
          <w:szCs w:val="28"/>
        </w:rPr>
        <w:t xml:space="preserve">ПБ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соответствии с постановлением администрации района</w:t>
      </w:r>
      <w:r>
        <w:rPr>
          <w:spacing w:val="-2"/>
          <w:sz w:val="28"/>
          <w:szCs w:val="28"/>
        </w:rPr>
        <w:t xml:space="preserve">;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 Постоянную готовность систем жизнеобеспечения, связи, управления</w:t>
      </w:r>
      <w:r>
        <w:rPr>
          <w:sz w:val="28"/>
          <w:szCs w:val="28"/>
          <w:shd w:val="clear" w:color="auto" w:fill="ffffff"/>
        </w:rPr>
        <w:t xml:space="preserve"> и оповещения запасного пункта</w:t>
      </w:r>
      <w:r>
        <w:rPr>
          <w:sz w:val="28"/>
          <w:szCs w:val="28"/>
          <w:shd w:val="clear" w:color="auto" w:fill="ffffff"/>
        </w:rPr>
        <w:t xml:space="preserve"> управления ГО района;</w:t>
      </w:r>
      <w:r>
        <w:rPr>
          <w:sz w:val="28"/>
          <w:szCs w:val="28"/>
          <w:shd w:val="clear" w:color="auto" w:fill="ffffff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.3. Участие районного звена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нформационно-пропагандистской работе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морально-психологической подготовке </w:t>
      </w:r>
      <w:r>
        <w:rPr>
          <w:rFonts w:eastAsia="Calibri"/>
          <w:sz w:val="28"/>
          <w:szCs w:val="28"/>
        </w:rPr>
        <w:t xml:space="preserve">и опо</w:t>
      </w:r>
      <w:r>
        <w:rPr>
          <w:rFonts w:eastAsia="Calibri"/>
          <w:sz w:val="28"/>
          <w:szCs w:val="28"/>
        </w:rPr>
        <w:t xml:space="preserve">вещени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населения соответствующего района </w:t>
      </w:r>
      <w:r>
        <w:rPr>
          <w:rFonts w:eastAsia="Calibri"/>
          <w:sz w:val="28"/>
          <w:szCs w:val="28"/>
        </w:rPr>
        <w:t xml:space="preserve">по вопросам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 </w:t>
      </w:r>
      <w:r>
        <w:rPr>
          <w:sz w:val="28"/>
          <w:szCs w:val="28"/>
          <w:shd w:val="clear" w:color="auto" w:fill="ffffff"/>
        </w:rPr>
        <w:t xml:space="preserve">областях </w:t>
      </w:r>
      <w:r>
        <w:rPr>
          <w:sz w:val="28"/>
          <w:szCs w:val="28"/>
        </w:rPr>
        <w:t xml:space="preserve">ГО, </w:t>
      </w:r>
      <w:r>
        <w:rPr>
          <w:rFonts w:eastAsia="Calibri"/>
          <w:sz w:val="28"/>
          <w:szCs w:val="28"/>
        </w:rPr>
        <w:t xml:space="preserve">обеспечен</w:t>
      </w:r>
      <w:r>
        <w:rPr>
          <w:rFonts w:eastAsia="Calibri"/>
          <w:sz w:val="28"/>
          <w:szCs w:val="28"/>
        </w:rPr>
        <w:t xml:space="preserve">ия </w:t>
      </w:r>
      <w:r>
        <w:rPr>
          <w:sz w:val="28"/>
          <w:szCs w:val="28"/>
        </w:rPr>
        <w:t xml:space="preserve">ПБ, </w:t>
      </w:r>
      <w:r>
        <w:rPr>
          <w:rFonts w:eastAsia="Calibri"/>
          <w:sz w:val="28"/>
          <w:szCs w:val="28"/>
        </w:rPr>
        <w:t xml:space="preserve">безопасности на воде, </w:t>
      </w:r>
      <w:r>
        <w:rPr>
          <w:sz w:val="28"/>
          <w:szCs w:val="28"/>
        </w:rPr>
        <w:t xml:space="preserve">защиты населения и территорий от ЧС</w:t>
      </w:r>
      <w:r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соответствии с нормативными правовыми актами Российской Федерации и Алтайского края, муниципальными нормативными правовыми актами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.4. Организацию и проведение подготовки </w:t>
      </w:r>
      <w:r>
        <w:rPr>
          <w:sz w:val="28"/>
          <w:szCs w:val="28"/>
        </w:rPr>
        <w:t xml:space="preserve">и повышения квалификации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администрации района, </w:t>
      </w:r>
      <w:r>
        <w:rPr>
          <w:sz w:val="28"/>
          <w:szCs w:val="28"/>
        </w:rPr>
        <w:t xml:space="preserve">населения района </w:t>
      </w:r>
      <w:r>
        <w:rPr>
          <w:sz w:val="28"/>
          <w:szCs w:val="28"/>
        </w:rPr>
        <w:t xml:space="preserve">в област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защиты населения</w:t>
      </w:r>
      <w:r>
        <w:rPr>
          <w:sz w:val="28"/>
          <w:szCs w:val="28"/>
        </w:rPr>
        <w:t xml:space="preserve"> от ЧС, обеспечения ПБ и </w:t>
      </w:r>
      <w:r>
        <w:rPr>
          <w:sz w:val="28"/>
          <w:szCs w:val="28"/>
        </w:rPr>
        <w:t xml:space="preserve">безопасности на воде</w:t>
      </w:r>
      <w:r>
        <w:rPr>
          <w:sz w:val="28"/>
          <w:szCs w:val="28"/>
        </w:rPr>
        <w:t xml:space="preserve">, в порядке, установленном </w:t>
      </w:r>
      <w:r>
        <w:rPr>
          <w:sz w:val="28"/>
          <w:szCs w:val="28"/>
        </w:rPr>
        <w:t xml:space="preserve">нормативными правовыми актами Российской Федерации и Алтайского края, муниципальными нормативными правовыми актами города Барнаула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Оказывает методическую помощь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 xml:space="preserve"> Р</w:t>
      </w:r>
      <w:r>
        <w:rPr>
          <w:sz w:val="28"/>
          <w:szCs w:val="28"/>
        </w:rPr>
        <w:t xml:space="preserve">уководителям эваку</w:t>
      </w:r>
      <w:r>
        <w:rPr>
          <w:sz w:val="28"/>
          <w:szCs w:val="28"/>
        </w:rPr>
        <w:t xml:space="preserve">ационной комиссии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спасательных служб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по организации и планированию их деятельности</w:t>
      </w:r>
      <w:r>
        <w:rPr>
          <w:sz w:val="28"/>
          <w:szCs w:val="28"/>
        </w:rPr>
        <w:t xml:space="preserve"> в мирное время и военное время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территории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 В создании, оснащении</w:t>
      </w:r>
      <w:r>
        <w:rPr>
          <w:sz w:val="28"/>
          <w:szCs w:val="28"/>
        </w:rPr>
        <w:t xml:space="preserve"> и организации работы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учебно-консультационных пунктов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 и ЧС на территории района;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Организует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предупреждению и ликвидации ЧС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жизнеобеспечению </w:t>
      </w:r>
      <w:r>
        <w:rPr>
          <w:sz w:val="28"/>
          <w:szCs w:val="28"/>
        </w:rPr>
        <w:t xml:space="preserve">населения</w:t>
      </w:r>
      <w:r>
        <w:rPr>
          <w:sz w:val="28"/>
          <w:szCs w:val="28"/>
        </w:rPr>
        <w:t xml:space="preserve"> при ЧС</w:t>
      </w:r>
      <w:r>
        <w:rPr>
          <w:sz w:val="28"/>
          <w:szCs w:val="28"/>
        </w:rPr>
        <w:t xml:space="preserve"> в пределах полномочий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ДДС района;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работников администрации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опасностях, возникших при ведении военных действий или вследствие этих действий, а также при возникновении 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угрозе возникновения </w:t>
      </w:r>
      <w:r>
        <w:rPr>
          <w:sz w:val="28"/>
          <w:szCs w:val="28"/>
        </w:rPr>
        <w:t xml:space="preserve">ЧС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</w:t>
      </w:r>
      <w:r>
        <w:rPr>
          <w:sz w:val="28"/>
          <w:szCs w:val="28"/>
        </w:rPr>
        <w:t xml:space="preserve">временное оповещение и информирование</w:t>
      </w:r>
      <w:r>
        <w:rPr>
          <w:sz w:val="28"/>
          <w:szCs w:val="28"/>
        </w:rPr>
        <w:t xml:space="preserve"> населения через средства массовой информации и по иным каналам связи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информации о прогнозируемых и возникших ЧС на территории района, принимаемых мерах по обеспечению безопасности населения и территори</w:t>
      </w:r>
      <w:r>
        <w:rPr>
          <w:sz w:val="28"/>
          <w:szCs w:val="28"/>
        </w:rPr>
        <w:t xml:space="preserve">и района, приемах и способах защиты, а также проведение пропаганды знаний в области ГО, защиты населения и территории от ЧС, в том числе обеспечения безопасности на воде, и обеспечения ПБ в пределах компетенции, установленной нормативными правовыми актами;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 Планирует и организует проведение учений (тренировок)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ГО,</w:t>
      </w:r>
      <w:r>
        <w:rPr>
          <w:sz w:val="28"/>
          <w:szCs w:val="28"/>
        </w:rPr>
        <w:t xml:space="preserve"> защите населения</w:t>
      </w:r>
      <w:r>
        <w:rPr>
          <w:sz w:val="28"/>
          <w:szCs w:val="28"/>
        </w:rPr>
        <w:t xml:space="preserve"> и территории района от ЧС</w:t>
      </w:r>
      <w:r>
        <w:rPr>
          <w:sz w:val="28"/>
          <w:szCs w:val="28"/>
        </w:rPr>
        <w:t xml:space="preserve"> с привлечением органов управления и сил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звена;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Контролирует п</w:t>
      </w:r>
      <w:r>
        <w:rPr>
          <w:sz w:val="28"/>
          <w:szCs w:val="28"/>
        </w:rPr>
        <w:t xml:space="preserve">роведени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аварийно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спасательных и других неотложных работ пр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ЧС</w:t>
      </w:r>
      <w:r>
        <w:rPr>
          <w:sz w:val="28"/>
          <w:szCs w:val="28"/>
        </w:rPr>
        <w:t xml:space="preserve">, авариях и происшествиях, несущих уг</w:t>
      </w:r>
      <w:r>
        <w:rPr>
          <w:sz w:val="28"/>
          <w:szCs w:val="28"/>
        </w:rPr>
        <w:t xml:space="preserve">розу жизнеобеспечения населения</w:t>
      </w:r>
      <w:r>
        <w:rPr>
          <w:sz w:val="28"/>
          <w:szCs w:val="28"/>
        </w:rPr>
        <w:t xml:space="preserve"> на территории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Представляет иным органам</w:t>
      </w:r>
      <w:r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  <w:r>
        <w:rPr>
          <w:sz w:val="28"/>
          <w:szCs w:val="28"/>
        </w:rPr>
        <w:t xml:space="preserve">в установленные сроки </w:t>
      </w:r>
      <w:r>
        <w:rPr>
          <w:sz w:val="28"/>
          <w:szCs w:val="28"/>
        </w:rPr>
        <w:t xml:space="preserve">и в установленном порядке ин</w:t>
      </w:r>
      <w:r>
        <w:rPr>
          <w:sz w:val="28"/>
          <w:szCs w:val="28"/>
        </w:rPr>
        <w:t xml:space="preserve">формацию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деятельности районного звена, а также </w:t>
      </w:r>
      <w:r>
        <w:rPr>
          <w:sz w:val="28"/>
          <w:szCs w:val="28"/>
          <w:shd w:val="clear" w:color="auto" w:fill="ffffff"/>
        </w:rPr>
        <w:t xml:space="preserve">по вопросам </w:t>
      </w:r>
      <w:r>
        <w:rPr>
          <w:sz w:val="28"/>
          <w:szCs w:val="28"/>
        </w:rPr>
        <w:t xml:space="preserve">ГО, </w:t>
      </w:r>
      <w:r>
        <w:rPr>
          <w:rFonts w:eastAsia="Calibri"/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ПБ, </w:t>
      </w:r>
      <w:r>
        <w:rPr>
          <w:rFonts w:eastAsia="Calibri"/>
          <w:sz w:val="28"/>
          <w:szCs w:val="28"/>
        </w:rPr>
        <w:t xml:space="preserve">безопасности на воде, </w:t>
      </w:r>
      <w:r>
        <w:rPr>
          <w:sz w:val="28"/>
          <w:szCs w:val="28"/>
        </w:rPr>
        <w:t xml:space="preserve">защиты населения и территорий от ЧС в соответствии с нормативными правовыми актами Российской Федерации и Алтайского края, муниципальными нормативными правовыми актами города;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 Осуществляет </w:t>
      </w:r>
      <w:r>
        <w:rPr>
          <w:sz w:val="28"/>
          <w:szCs w:val="28"/>
        </w:rPr>
        <w:t xml:space="preserve"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 действующим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Российской Федерации и Алтайского края, муниципальными правовыми актами города.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Права</w:t>
      </w:r>
      <w:r>
        <w:rPr>
          <w:sz w:val="28"/>
          <w:szCs w:val="28"/>
        </w:rPr>
        <w:t xml:space="preserve"> и обязанности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основных</w:t>
      </w:r>
      <w:r>
        <w:rPr>
          <w:sz w:val="28"/>
          <w:szCs w:val="28"/>
        </w:rPr>
        <w:t xml:space="preserve"> задач и функций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4.1.1. </w:t>
      </w:r>
      <w:r>
        <w:rPr>
          <w:sz w:val="28"/>
          <w:szCs w:val="28"/>
        </w:rPr>
        <w:t xml:space="preserve">Запрашивать и получать в установленном порядке от </w:t>
      </w:r>
      <w:r>
        <w:rPr>
          <w:sz w:val="28"/>
          <w:szCs w:val="28"/>
        </w:rPr>
        <w:t xml:space="preserve">органов местного самоуправления</w:t>
      </w:r>
      <w:r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информацию, </w:t>
      </w:r>
      <w:r>
        <w:rPr>
          <w:sz w:val="28"/>
          <w:szCs w:val="28"/>
        </w:rPr>
        <w:t xml:space="preserve">необходимую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 </w:t>
      </w:r>
      <w:r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4.1.2. </w:t>
      </w:r>
      <w:r>
        <w:rPr>
          <w:sz w:val="28"/>
          <w:szCs w:val="28"/>
        </w:rPr>
        <w:t xml:space="preserve">Организовывать и проводить совещания по вопросам, </w:t>
      </w:r>
      <w:r>
        <w:rPr>
          <w:sz w:val="28"/>
          <w:szCs w:val="28"/>
        </w:rPr>
        <w:t xml:space="preserve">относящимся к</w:t>
      </w:r>
      <w:r>
        <w:rPr>
          <w:sz w:val="28"/>
          <w:szCs w:val="28"/>
        </w:rPr>
        <w:t xml:space="preserve"> ком</w:t>
      </w:r>
      <w:r>
        <w:rPr>
          <w:sz w:val="28"/>
          <w:szCs w:val="28"/>
        </w:rPr>
        <w:t xml:space="preserve">петенции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привлечением руководителей и специалисто</w:t>
      </w:r>
      <w:r>
        <w:rPr>
          <w:sz w:val="28"/>
          <w:szCs w:val="28"/>
        </w:rPr>
        <w:t xml:space="preserve">в органов администрации района </w:t>
      </w:r>
      <w:r>
        <w:rPr>
          <w:sz w:val="28"/>
          <w:szCs w:val="28"/>
        </w:rPr>
        <w:t xml:space="preserve">и (или) приглашением представителей</w:t>
      </w:r>
      <w:r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юридических лиц, граждан;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4.1.3. </w:t>
      </w:r>
      <w:r>
        <w:rPr>
          <w:sz w:val="28"/>
          <w:szCs w:val="28"/>
        </w:rPr>
        <w:t xml:space="preserve">Вносить предложени</w:t>
      </w:r>
      <w:r>
        <w:rPr>
          <w:sz w:val="28"/>
          <w:szCs w:val="28"/>
        </w:rPr>
        <w:t xml:space="preserve">я главе администрации района по </w:t>
      </w:r>
      <w:r>
        <w:rPr>
          <w:sz w:val="28"/>
          <w:szCs w:val="28"/>
        </w:rPr>
        <w:t xml:space="preserve">вопросам, </w:t>
      </w:r>
      <w:r>
        <w:rPr>
          <w:sz w:val="28"/>
          <w:szCs w:val="28"/>
        </w:rPr>
        <w:t xml:space="preserve">относящимся к компетенции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4.1.4. </w:t>
      </w:r>
      <w:r>
        <w:rPr>
          <w:sz w:val="28"/>
          <w:szCs w:val="28"/>
        </w:rPr>
        <w:t xml:space="preserve">Использовать в</w:t>
      </w:r>
      <w:r>
        <w:rPr>
          <w:sz w:val="28"/>
          <w:szCs w:val="28"/>
        </w:rPr>
        <w:t xml:space="preserve"> своей деятельности имеющиеся в </w:t>
      </w:r>
      <w:r>
        <w:rPr>
          <w:sz w:val="28"/>
          <w:szCs w:val="28"/>
        </w:rPr>
        <w:t xml:space="preserve">администрации района средства связи, оргтехнику и т.д.;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4.1.5. </w:t>
      </w:r>
      <w:r>
        <w:rPr>
          <w:sz w:val="28"/>
          <w:szCs w:val="28"/>
        </w:rPr>
        <w:t xml:space="preserve">Использовать служебный транспорт для выполнения функций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4.1.6. </w:t>
      </w:r>
      <w:r>
        <w:rPr>
          <w:sz w:val="28"/>
          <w:szCs w:val="28"/>
        </w:rPr>
        <w:t xml:space="preserve">Привлекать </w:t>
      </w:r>
      <w:r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 xml:space="preserve">к работе и подготов</w:t>
      </w:r>
      <w:r>
        <w:rPr>
          <w:sz w:val="28"/>
          <w:szCs w:val="28"/>
        </w:rPr>
        <w:t xml:space="preserve">ке проектов </w:t>
      </w:r>
      <w:r>
        <w:rPr>
          <w:sz w:val="28"/>
          <w:szCs w:val="28"/>
        </w:rPr>
        <w:t xml:space="preserve">муниципальных правовых актов</w:t>
      </w:r>
      <w:r>
        <w:rPr>
          <w:sz w:val="28"/>
          <w:szCs w:val="28"/>
        </w:rPr>
        <w:t xml:space="preserve"> района и</w:t>
      </w:r>
      <w:r>
        <w:rPr>
          <w:sz w:val="28"/>
          <w:szCs w:val="28"/>
        </w:rPr>
        <w:t xml:space="preserve"> города Барнаула,</w:t>
      </w:r>
      <w:r>
        <w:rPr>
          <w:sz w:val="28"/>
          <w:szCs w:val="28"/>
        </w:rPr>
        <w:t xml:space="preserve"> планов,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отчетов и иных документов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организации деятельности районного звена в област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ГО, </w:t>
      </w:r>
      <w:r>
        <w:rPr>
          <w:rFonts w:eastAsia="Calibri"/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ПБ, </w:t>
      </w:r>
      <w:r>
        <w:rPr>
          <w:rFonts w:eastAsia="Calibri"/>
          <w:sz w:val="28"/>
          <w:szCs w:val="28"/>
        </w:rPr>
        <w:t xml:space="preserve">безопасности на воде, </w:t>
      </w:r>
      <w:r>
        <w:rPr>
          <w:sz w:val="28"/>
          <w:szCs w:val="28"/>
        </w:rPr>
        <w:t xml:space="preserve">защиты населения и территорий от ЧС</w:t>
      </w:r>
      <w:r>
        <w:rPr>
          <w:sz w:val="28"/>
          <w:szCs w:val="28"/>
        </w:rPr>
        <w:t xml:space="preserve"> муниципальных служащих администрации района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</w:t>
      </w:r>
      <w:r>
        <w:rPr>
          <w:sz w:val="28"/>
          <w:szCs w:val="28"/>
        </w:rPr>
        <w:t xml:space="preserve"> Участвовать в проверках, проводимых органами местного самоуправления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пределах своей компетенции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област</w:t>
      </w:r>
      <w:r>
        <w:rPr>
          <w:sz w:val="28"/>
          <w:szCs w:val="28"/>
        </w:rPr>
        <w:t xml:space="preserve">ях</w:t>
      </w:r>
      <w:r>
        <w:rPr>
          <w:sz w:val="28"/>
          <w:szCs w:val="28"/>
        </w:rPr>
        <w:t xml:space="preserve"> ГО, </w:t>
      </w:r>
      <w:r>
        <w:rPr>
          <w:rFonts w:eastAsia="Calibri"/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ПБ, </w:t>
      </w:r>
      <w:r>
        <w:rPr>
          <w:rFonts w:eastAsia="Calibri"/>
          <w:sz w:val="28"/>
          <w:szCs w:val="28"/>
        </w:rPr>
        <w:t xml:space="preserve">безопасности на воде, </w:t>
      </w:r>
      <w:r>
        <w:rPr>
          <w:sz w:val="28"/>
          <w:szCs w:val="28"/>
        </w:rPr>
        <w:t xml:space="preserve">защиты населения и территорий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ЧС;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Осуществлять</w:t>
      </w:r>
      <w:r>
        <w:rPr>
          <w:sz w:val="28"/>
          <w:szCs w:val="28"/>
        </w:rPr>
        <w:t xml:space="preserve"> иные права, предусмотренные </w:t>
      </w:r>
      <w:r>
        <w:rPr>
          <w:sz w:val="28"/>
          <w:szCs w:val="28"/>
        </w:rPr>
        <w:t xml:space="preserve">правовыми актами Российской Федерации и Алтайского края, муниципальными правовыми актами города Барнаула;</w:t>
      </w:r>
      <w:r>
        <w:rPr>
          <w:sz w:val="28"/>
          <w:szCs w:val="28"/>
        </w:rPr>
      </w:r>
    </w:p>
    <w:p>
      <w:pPr>
        <w:pStyle w:val="662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 В ходе </w:t>
      </w:r>
      <w:r>
        <w:rPr>
          <w:sz w:val="28"/>
          <w:szCs w:val="28"/>
        </w:rPr>
        <w:t xml:space="preserve">осуществления своей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обязан: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Соблюдать требования законодательства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края, муниципальных правовых актов города</w:t>
      </w:r>
      <w:r>
        <w:rPr>
          <w:sz w:val="28"/>
          <w:szCs w:val="28"/>
        </w:rPr>
        <w:t xml:space="preserve"> и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оложения;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Качественно и своевременно рассматривать поступившие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исполнение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в том числе обращения граждан,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их объединений,</w:t>
      </w:r>
      <w:r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ридических лиц, запросы, акты прокурорского реагирования и иные 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прокуратуры, в порядке, установленном действующим 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и Алтайского края, муниципальными правовыми актами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и </w:t>
      </w:r>
      <w:r>
        <w:rPr>
          <w:sz w:val="28"/>
          <w:szCs w:val="28"/>
        </w:rPr>
        <w:t xml:space="preserve">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Исполнять </w:t>
      </w:r>
      <w:r>
        <w:rPr>
          <w:sz w:val="28"/>
          <w:szCs w:val="28"/>
        </w:rPr>
        <w:t xml:space="preserve">иные обязанности, предусмотренные действующим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муниципальными правовыми актами города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Руководство отделом ГОЧС района</w:t>
      </w:r>
      <w:r>
        <w:rPr>
          <w:sz w:val="28"/>
          <w:szCs w:val="28"/>
        </w:rPr>
      </w:r>
    </w:p>
    <w:p>
      <w:pPr>
        <w:pStyle w:val="662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hd w:val="clear" w:color="auto" w:fill="ffffff"/>
        <w:spacing/>
        <w:ind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</w:t>
      </w:r>
      <w:r>
        <w:rPr>
          <w:sz w:val="28"/>
          <w:szCs w:val="28"/>
        </w:rPr>
        <w:t xml:space="preserve">Руководство отделом ГОЧС района осуществляет заведующий отделом ГОЧС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 w:line="240" w:lineRule="auto"/>
        <w:ind w:firstLine="720" w:left="0"/>
        <w:rPr/>
      </w:pPr>
      <w:r>
        <w:t xml:space="preserve">6.2. </w:t>
      </w:r>
      <w:r>
        <w:t xml:space="preserve">Заведующий отделом ГОЧС района</w:t>
      </w:r>
      <w:r>
        <w:t xml:space="preserve">:</w:t>
      </w:r>
      <w:r/>
    </w:p>
    <w:p>
      <w:pPr>
        <w:pStyle w:val="688"/>
        <w:pBdr/>
        <w:spacing w:line="240" w:lineRule="auto"/>
        <w:ind w:firstLine="720" w:left="0"/>
        <w:rPr/>
      </w:pPr>
      <w:r>
        <w:t xml:space="preserve">несет персональную ответственность за выполнение задач </w:t>
      </w:r>
      <w:r>
        <w:br w:type="textWrapping" w:clear="all"/>
      </w:r>
      <w:r>
        <w:t xml:space="preserve">и функций, возложенных на </w:t>
      </w:r>
      <w:r>
        <w:t xml:space="preserve">отдел ГОЧС района</w:t>
      </w:r>
      <w:r>
        <w:t xml:space="preserve">;</w:t>
      </w:r>
      <w:r/>
    </w:p>
    <w:p>
      <w:pPr>
        <w:pStyle w:val="688"/>
        <w:pBdr/>
        <w:spacing w:line="240" w:lineRule="auto"/>
        <w:ind w:firstLine="720" w:left="0"/>
        <w:rPr/>
      </w:pPr>
      <w:r>
        <w:t xml:space="preserve">вносит в установленном порядке на рассмотрение проекты правовых актов</w:t>
      </w:r>
      <w:r>
        <w:t xml:space="preserve"> администрации района</w:t>
      </w:r>
      <w:r>
        <w:t xml:space="preserve"> по вопросам </w:t>
      </w:r>
      <w:r>
        <w:t xml:space="preserve">ГО</w:t>
      </w:r>
      <w:r>
        <w:t xml:space="preserve">, защиты населения </w:t>
      </w:r>
      <w:r>
        <w:br w:type="textWrapping" w:clear="all"/>
      </w:r>
      <w:r>
        <w:t xml:space="preserve">и территории от </w:t>
      </w:r>
      <w:r>
        <w:t xml:space="preserve">ЧС</w:t>
      </w:r>
      <w:r>
        <w:t xml:space="preserve">, обеспечения первичных мер </w:t>
      </w:r>
      <w:r>
        <w:t xml:space="preserve">ПБ</w:t>
      </w:r>
      <w:r>
        <w:t xml:space="preserve"> и безопасности</w:t>
      </w:r>
      <w:r>
        <w:t xml:space="preserve"> на воде</w:t>
      </w:r>
      <w:r>
        <w:t xml:space="preserve">, а также предложения по вопросам совершенствования структуры </w:t>
      </w:r>
      <w:r>
        <w:br w:type="textWrapping" w:clear="all"/>
      </w:r>
      <w:r>
        <w:t xml:space="preserve">и организации деятельности </w:t>
      </w:r>
      <w:r>
        <w:t xml:space="preserve">отдела ГОЧС района</w:t>
      </w:r>
      <w:r>
        <w:t xml:space="preserve">;</w:t>
      </w:r>
      <w:r/>
    </w:p>
    <w:p>
      <w:pPr>
        <w:pStyle w:val="688"/>
        <w:pBdr/>
        <w:spacing w:line="240" w:lineRule="auto"/>
        <w:ind w:firstLine="720" w:left="0"/>
        <w:rPr/>
      </w:pPr>
      <w:r>
        <w:t xml:space="preserve">руководит деятельностью </w:t>
      </w:r>
      <w:r>
        <w:t xml:space="preserve">отдела ГОЧС района</w:t>
      </w:r>
      <w:r>
        <w:t xml:space="preserve">;</w:t>
      </w:r>
      <w:r/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носит на рассмотрение главы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предложения по кадровым вопросам </w:t>
      </w:r>
      <w:r>
        <w:rPr>
          <w:sz w:val="28"/>
          <w:szCs w:val="28"/>
        </w:rPr>
        <w:t xml:space="preserve">отдела ГОЧС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выполнение поручений главы администрации района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осуществ</w:t>
      </w:r>
      <w:r>
        <w:rPr>
          <w:sz w:val="28"/>
          <w:szCs w:val="28"/>
        </w:rPr>
        <w:t xml:space="preserve">ляет контроль за их исполнением;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носит </w:t>
      </w:r>
      <w:r>
        <w:rPr>
          <w:sz w:val="28"/>
          <w:szCs w:val="28"/>
        </w:rPr>
        <w:t xml:space="preserve">главе администрации района, начальнику управления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делам ГОЧС г.Барнаула</w:t>
      </w:r>
      <w:r>
        <w:rPr>
          <w:sz w:val="28"/>
          <w:szCs w:val="28"/>
        </w:rPr>
        <w:t xml:space="preserve"> предложения о поощрении и наказании с</w:t>
      </w:r>
      <w:r>
        <w:rPr>
          <w:sz w:val="28"/>
          <w:szCs w:val="28"/>
        </w:rPr>
        <w:t xml:space="preserve">отрудников отдела, работников, находящихся в оперативном подчинении</w:t>
      </w:r>
      <w:r>
        <w:rPr>
          <w:sz w:val="28"/>
          <w:szCs w:val="28"/>
        </w:rPr>
        <w:t xml:space="preserve">, преми</w:t>
      </w:r>
      <w:r>
        <w:rPr>
          <w:sz w:val="28"/>
          <w:szCs w:val="28"/>
        </w:rPr>
        <w:t xml:space="preserve">ровании, повышении квалификации;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носит на рассмотрение главы администрации района проекты документов по вопросам </w:t>
      </w:r>
      <w:r>
        <w:rPr>
          <w:sz w:val="28"/>
          <w:szCs w:val="28"/>
        </w:rPr>
        <w:t xml:space="preserve">деятельности отдела ГОЧС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существляет прием граждан, рассматривает заявление по вопросам, относящимся к компетенции</w:t>
      </w:r>
      <w:r>
        <w:rPr>
          <w:sz w:val="28"/>
          <w:szCs w:val="28"/>
        </w:rPr>
        <w:t xml:space="preserve"> отдела ГОЧС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беспечивает координацию деятельности </w:t>
      </w:r>
      <w:r>
        <w:rPr>
          <w:sz w:val="28"/>
          <w:szCs w:val="28"/>
        </w:rPr>
        <w:t xml:space="preserve">отдела ГОЧС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другими структурными подразделениями администрации района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pBdr/>
        <w:spacing w:line="240" w:lineRule="auto"/>
        <w:ind w:firstLine="720" w:left="0"/>
        <w:rPr/>
      </w:pPr>
      <w:r>
        <w:t xml:space="preserve">обеспечивает соблюдение законности в деятельности</w:t>
      </w:r>
      <w:r>
        <w:t xml:space="preserve"> отдела</w:t>
      </w:r>
      <w:r>
        <w:t xml:space="preserve"> </w:t>
      </w:r>
      <w:r>
        <w:t xml:space="preserve">ГОЧС района</w:t>
      </w:r>
      <w:r>
        <w:t xml:space="preserve">, организует контроль за выполнением законодательства Российской Федерации; </w:t>
      </w:r>
      <w:r/>
    </w:p>
    <w:p>
      <w:pPr>
        <w:pStyle w:val="688"/>
        <w:pBdr/>
        <w:spacing w:line="240" w:lineRule="auto"/>
        <w:ind w:firstLine="720" w:left="0"/>
        <w:rPr/>
      </w:pPr>
      <w:r>
        <w:t xml:space="preserve">обеспечивает составление и представление в установленном порядке необходимой информации и документации, связанной с деятельностью </w:t>
      </w:r>
      <w:r>
        <w:t xml:space="preserve">отдела ГОЧС района</w:t>
      </w:r>
      <w:r>
        <w:t xml:space="preserve">;</w:t>
      </w:r>
      <w:r/>
    </w:p>
    <w:p>
      <w:pPr>
        <w:pStyle w:val="688"/>
        <w:pBdr/>
        <w:spacing w:line="240" w:lineRule="auto"/>
        <w:ind w:firstLine="720" w:left="0"/>
        <w:rPr/>
      </w:pPr>
      <w:r>
        <w:rPr>
          <w:szCs w:val="28"/>
        </w:rPr>
        <w:t xml:space="preserve">о</w:t>
      </w:r>
      <w:r>
        <w:rPr>
          <w:szCs w:val="28"/>
        </w:rPr>
        <w:t xml:space="preserve">существляет другие полномочия, </w:t>
      </w:r>
      <w:r>
        <w:t xml:space="preserve">в соответствии </w:t>
      </w:r>
      <w:r>
        <w:br w:type="textWrapping" w:clear="all"/>
      </w:r>
      <w:r>
        <w:t xml:space="preserve">с</w:t>
      </w:r>
      <w:r>
        <w:t xml:space="preserve"> </w:t>
      </w:r>
      <w:r>
        <w:t xml:space="preserve">законодательством Российской Федерации, </w:t>
      </w:r>
      <w:r>
        <w:t xml:space="preserve">актами МЧС России, </w:t>
      </w:r>
      <w:r>
        <w:t xml:space="preserve">нормативными и распорядительными документами ад</w:t>
      </w:r>
      <w:r>
        <w:t xml:space="preserve">министрации города и </w:t>
      </w:r>
      <w:r>
        <w:t xml:space="preserve">района.</w:t>
      </w:r>
      <w:r>
        <w:t xml:space="preserve"> </w:t>
      </w:r>
      <w:r/>
    </w:p>
    <w:sectPr>
      <w:headerReference w:type="default" r:id="rId9"/>
      <w:headerReference w:type="even" r:id="rId10"/>
      <w:footnotePr/>
      <w:endnotePr/>
      <w:type w:val="nextPage"/>
      <w:pgSz w:h="16834" w:orient="portrait" w:w="11909"/>
      <w:pgMar w:top="1134" w:right="851" w:bottom="1134" w:left="1985" w:header="720" w:footer="720" w:gutter="0"/>
      <w:cols w:num="1" w:sep="0" w:space="6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pBdr/>
      <w:spacing/>
      <w:ind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framePr w:hAnchor="margin" w:vAnchor="text" w:wrap="around" w:xAlign="right" w:y="1"/>
      <w:pBdr/>
      <w:spacing/>
      <w:ind/>
      <w:rPr>
        <w:rStyle w:val="670"/>
      </w:rPr>
    </w:pPr>
    <w:r>
      <w:rPr>
        <w:rStyle w:val="670"/>
      </w:rPr>
      <w:fldChar w:fldCharType="begin"/>
    </w:r>
    <w:r>
      <w:rPr>
        <w:rStyle w:val="670"/>
      </w:rPr>
      <w:instrText xml:space="preserve">PAGE  </w:instrText>
    </w:r>
    <w:r>
      <w:rPr>
        <w:rStyle w:val="670"/>
      </w:rPr>
      <w:fldChar w:fldCharType="end"/>
    </w:r>
    <w:r>
      <w:rPr>
        <w:rStyle w:val="670"/>
      </w:rPr>
    </w:r>
    <w:r>
      <w:rPr>
        <w:rStyle w:val="670"/>
      </w:rPr>
    </w:r>
  </w:p>
  <w:p>
    <w:pPr>
      <w:pStyle w:val="668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2"/>
    <w:next w:val="66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2"/>
    <w:next w:val="6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2"/>
    <w:next w:val="6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2"/>
    <w:next w:val="6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2"/>
    <w:next w:val="6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2"/>
    <w:next w:val="6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paragraph" w:styleId="662" w:default="1">
    <w:name w:val="Normal"/>
    <w:next w:val="662"/>
    <w:link w:val="662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63">
    <w:name w:val="Заголовок 1"/>
    <w:basedOn w:val="662"/>
    <w:next w:val="662"/>
    <w:link w:val="667"/>
    <w:uiPriority w:val="99"/>
    <w:qFormat/>
    <w:pPr>
      <w:keepNext w:val="true"/>
      <w:widowControl w:val="false"/>
      <w:pBdr/>
      <w:shd w:val="clear" w:color="auto" w:fill="ffffff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en-US"/>
    </w:rPr>
  </w:style>
  <w:style w:type="character" w:styleId="664">
    <w:name w:val="Основной шрифт абзаца"/>
    <w:next w:val="664"/>
    <w:link w:val="662"/>
    <w:uiPriority w:val="1"/>
    <w:unhideWhenUsed/>
    <w:pPr>
      <w:pBdr/>
      <w:spacing/>
      <w:ind/>
    </w:pPr>
  </w:style>
  <w:style w:type="table" w:styleId="665">
    <w:name w:val="Обычная таблица"/>
    <w:next w:val="665"/>
    <w:link w:val="662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6">
    <w:name w:val="Нет списка"/>
    <w:next w:val="666"/>
    <w:link w:val="662"/>
    <w:uiPriority w:val="99"/>
    <w:semiHidden/>
    <w:unhideWhenUsed/>
    <w:pPr>
      <w:pBdr/>
      <w:spacing/>
      <w:ind/>
    </w:pPr>
  </w:style>
  <w:style w:type="character" w:styleId="667">
    <w:name w:val="Заголовок 1 Знак"/>
    <w:next w:val="667"/>
    <w:link w:val="663"/>
    <w:uiPriority w:val="99"/>
    <w:pPr>
      <w:pBdr/>
      <w:spacing/>
      <w:ind/>
    </w:pPr>
    <w:rPr>
      <w:rFonts w:ascii="Arial" w:hAnsi="Arial" w:eastAsia="Times New Roman" w:cs="Times New Roman"/>
      <w:b/>
      <w:bCs/>
      <w:sz w:val="34"/>
      <w:szCs w:val="34"/>
      <w:shd w:val="clear" w:color="auto" w:fill="ffffff"/>
      <w:lang w:eastAsia="ru-RU"/>
    </w:rPr>
  </w:style>
  <w:style w:type="paragraph" w:styleId="668">
    <w:name w:val="Верхний колонтитул"/>
    <w:basedOn w:val="662"/>
    <w:next w:val="668"/>
    <w:link w:val="669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lang w:val="en-US"/>
    </w:rPr>
  </w:style>
  <w:style w:type="character" w:styleId="669">
    <w:name w:val="Верхний колонтитул Знак"/>
    <w:next w:val="669"/>
    <w:link w:val="668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>
    <w:name w:val="Номер страницы"/>
    <w:next w:val="670"/>
    <w:link w:val="662"/>
    <w:uiPriority w:val="99"/>
    <w:semiHidden/>
    <w:pPr>
      <w:pBdr/>
      <w:spacing/>
      <w:ind/>
    </w:pPr>
    <w:rPr>
      <w:rFonts w:cs="Times New Roman"/>
    </w:rPr>
  </w:style>
  <w:style w:type="paragraph" w:styleId="671">
    <w:name w:val="Абзац списка"/>
    <w:basedOn w:val="662"/>
    <w:next w:val="671"/>
    <w:link w:val="662"/>
    <w:uiPriority w:val="34"/>
    <w:qFormat/>
    <w:pPr>
      <w:pBdr/>
      <w:spacing/>
      <w:ind w:left="720"/>
      <w:contextualSpacing w:val="true"/>
    </w:pPr>
  </w:style>
  <w:style w:type="character" w:styleId="672">
    <w:name w:val="Гипертекстовая ссылка"/>
    <w:next w:val="672"/>
    <w:link w:val="662"/>
    <w:uiPriority w:val="99"/>
    <w:pPr>
      <w:pBdr/>
      <w:spacing/>
      <w:ind/>
    </w:pPr>
    <w:rPr>
      <w:color w:val="106bbe"/>
    </w:rPr>
  </w:style>
  <w:style w:type="paragraph" w:styleId="673">
    <w:name w:val="Нижний колонтитул"/>
    <w:basedOn w:val="662"/>
    <w:next w:val="673"/>
    <w:link w:val="67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lang w:val="en-US"/>
    </w:rPr>
  </w:style>
  <w:style w:type="character" w:styleId="674">
    <w:name w:val="Нижний колонтитул Знак"/>
    <w:next w:val="674"/>
    <w:link w:val="673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5">
    <w:name w:val="Нормальный (таблица)"/>
    <w:basedOn w:val="662"/>
    <w:next w:val="662"/>
    <w:link w:val="662"/>
    <w:uiPriority w:val="99"/>
    <w:pPr>
      <w:widowControl w:val="false"/>
      <w:pBdr/>
      <w:spacing/>
      <w:ind/>
      <w:jc w:val="both"/>
    </w:pPr>
    <w:rPr>
      <w:rFonts w:ascii="Arial" w:hAnsi="Arial" w:eastAsia="Times New Roman" w:cs="Arial"/>
      <w:sz w:val="26"/>
      <w:szCs w:val="26"/>
    </w:rPr>
  </w:style>
  <w:style w:type="paragraph" w:styleId="676">
    <w:name w:val="Прижатый влево"/>
    <w:basedOn w:val="662"/>
    <w:next w:val="662"/>
    <w:link w:val="662"/>
    <w:uiPriority w:val="99"/>
    <w:pPr>
      <w:widowControl w:val="false"/>
      <w:pBdr/>
      <w:spacing/>
      <w:ind/>
    </w:pPr>
    <w:rPr>
      <w:rFonts w:ascii="Arial" w:hAnsi="Arial" w:eastAsia="Times New Roman" w:cs="Arial"/>
      <w:sz w:val="26"/>
      <w:szCs w:val="26"/>
    </w:rPr>
  </w:style>
  <w:style w:type="paragraph" w:styleId="677">
    <w:name w:val="ConsPlusNormal"/>
    <w:next w:val="677"/>
    <w:link w:val="662"/>
    <w:pPr>
      <w:pBdr/>
      <w:spacing/>
      <w:ind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678">
    <w:name w:val="Текст выноски"/>
    <w:basedOn w:val="662"/>
    <w:next w:val="678"/>
    <w:link w:val="679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/>
    </w:rPr>
  </w:style>
  <w:style w:type="character" w:styleId="679">
    <w:name w:val="Текст выноски Знак"/>
    <w:next w:val="679"/>
    <w:link w:val="678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character" w:styleId="680">
    <w:name w:val="Выделение"/>
    <w:next w:val="680"/>
    <w:link w:val="662"/>
    <w:uiPriority w:val="20"/>
    <w:qFormat/>
    <w:pPr>
      <w:pBdr/>
      <w:spacing/>
      <w:ind/>
    </w:pPr>
    <w:rPr>
      <w:rFonts w:cs="Times New Roman"/>
      <w:i/>
      <w:iCs/>
    </w:rPr>
  </w:style>
  <w:style w:type="paragraph" w:styleId="681">
    <w:name w:val="Default"/>
    <w:next w:val="681"/>
    <w:link w:val="662"/>
    <w:pPr>
      <w:pBdr/>
      <w:spacing/>
      <w:ind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character" w:styleId="682">
    <w:name w:val="Гиперссылка"/>
    <w:next w:val="682"/>
    <w:link w:val="662"/>
    <w:uiPriority w:val="99"/>
    <w:unhideWhenUsed/>
    <w:pPr>
      <w:pBdr/>
      <w:spacing/>
      <w:ind/>
    </w:pPr>
    <w:rPr>
      <w:color w:val="0000ff"/>
      <w:u w:val="single"/>
    </w:rPr>
  </w:style>
  <w:style w:type="character" w:styleId="683">
    <w:name w:val="Знак примечания"/>
    <w:next w:val="683"/>
    <w:link w:val="66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684">
    <w:name w:val="Текст примечания"/>
    <w:basedOn w:val="662"/>
    <w:next w:val="684"/>
    <w:link w:val="685"/>
    <w:uiPriority w:val="99"/>
    <w:unhideWhenUsed/>
    <w:pPr>
      <w:pBdr/>
      <w:spacing/>
      <w:ind/>
    </w:pPr>
    <w:rPr>
      <w:sz w:val="20"/>
      <w:szCs w:val="20"/>
      <w:lang w:val="en-US" w:eastAsia="en-US"/>
    </w:rPr>
  </w:style>
  <w:style w:type="character" w:styleId="685">
    <w:name w:val="Текст примечания Знак"/>
    <w:next w:val="685"/>
    <w:link w:val="684"/>
    <w:uiPriority w:val="99"/>
    <w:pPr>
      <w:pBdr/>
      <w:spacing/>
      <w:ind/>
    </w:pPr>
    <w:rPr>
      <w:rFonts w:ascii="Times New Roman" w:hAnsi="Times New Roman" w:eastAsia="Times New Roman"/>
    </w:rPr>
  </w:style>
  <w:style w:type="paragraph" w:styleId="686">
    <w:name w:val="Тема примечания"/>
    <w:basedOn w:val="684"/>
    <w:next w:val="684"/>
    <w:link w:val="687"/>
    <w:uiPriority w:val="99"/>
    <w:semiHidden/>
    <w:unhideWhenUsed/>
    <w:pPr>
      <w:pBdr/>
      <w:spacing/>
      <w:ind/>
    </w:pPr>
    <w:rPr>
      <w:b/>
      <w:bCs/>
    </w:rPr>
  </w:style>
  <w:style w:type="character" w:styleId="687">
    <w:name w:val="Тема примечания Знак"/>
    <w:next w:val="687"/>
    <w:link w:val="686"/>
    <w:uiPriority w:val="99"/>
    <w:semiHidden/>
    <w:pPr>
      <w:pBdr/>
      <w:spacing/>
      <w:ind/>
    </w:pPr>
    <w:rPr>
      <w:rFonts w:ascii="Times New Roman" w:hAnsi="Times New Roman" w:eastAsia="Times New Roman"/>
      <w:b/>
      <w:bCs/>
    </w:rPr>
  </w:style>
  <w:style w:type="paragraph" w:styleId="688">
    <w:name w:val="Основной текст с отступом 2"/>
    <w:basedOn w:val="662"/>
    <w:next w:val="688"/>
    <w:link w:val="689"/>
    <w:pPr>
      <w:widowControl w:val="false"/>
      <w:pBdr/>
      <w:shd w:val="clear" w:color="auto" w:fill="ffffff"/>
      <w:spacing w:line="324" w:lineRule="exact"/>
      <w:ind w:firstLine="570" w:left="142"/>
      <w:jc w:val="both"/>
    </w:pPr>
    <w:rPr>
      <w:sz w:val="28"/>
      <w:szCs w:val="20"/>
      <w:lang w:val="en-US" w:eastAsia="en-US"/>
    </w:rPr>
  </w:style>
  <w:style w:type="character" w:styleId="689">
    <w:name w:val="Основной текст с отступом 2 Знак"/>
    <w:next w:val="689"/>
    <w:link w:val="688"/>
    <w:pPr>
      <w:pBdr/>
      <w:spacing/>
      <w:ind/>
    </w:pPr>
    <w:rPr>
      <w:rFonts w:ascii="Times New Roman" w:hAnsi="Times New Roman" w:eastAsia="Times New Roman"/>
      <w:sz w:val="28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revision>20</cp:revision>
  <dcterms:created xsi:type="dcterms:W3CDTF">2024-12-12T09:04:00Z</dcterms:created>
  <dcterms:modified xsi:type="dcterms:W3CDTF">2024-12-26T07:10:45Z</dcterms:modified>
  <cp:version>786432</cp:version>
</cp:coreProperties>
</file>